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80" w:rsidRDefault="00C81980" w:rsidP="00E50477">
      <w:pPr>
        <w:spacing w:before="100" w:beforeAutospacing="1" w:after="100" w:afterAutospacing="1" w:line="360" w:lineRule="auto"/>
        <w:jc w:val="both"/>
        <w:outlineLvl w:val="0"/>
        <w:rPr>
          <w:rFonts w:ascii="Times New Roman" w:hAnsi="Times New Roman" w:cs="Times New Roman"/>
          <w:sz w:val="24"/>
          <w:szCs w:val="24"/>
        </w:rPr>
      </w:pPr>
      <w:r w:rsidRPr="00C81980">
        <w:rPr>
          <w:rFonts w:ascii="Times New Roman" w:hAnsi="Times New Roman" w:cs="Times New Roman"/>
          <w:b/>
          <w:sz w:val="24"/>
          <w:szCs w:val="24"/>
        </w:rPr>
        <w:t xml:space="preserve">Facteurs contributifs des violences faites aux femmes en Guinée : </w:t>
      </w:r>
      <w:r w:rsidRPr="00C81980">
        <w:rPr>
          <w:rFonts w:ascii="Times New Roman" w:hAnsi="Times New Roman" w:cs="Times New Roman"/>
          <w:sz w:val="24"/>
          <w:szCs w:val="24"/>
        </w:rPr>
        <w:t>analyse des déterminants individuels, relationnels et communautaires</w:t>
      </w:r>
    </w:p>
    <w:p w:rsidR="009956E9" w:rsidRPr="00A2686B" w:rsidRDefault="009956E9" w:rsidP="009956E9">
      <w:pPr>
        <w:spacing w:after="0" w:line="360" w:lineRule="auto"/>
        <w:contextualSpacing/>
        <w:jc w:val="both"/>
        <w:rPr>
          <w:rFonts w:ascii="Times New Roman" w:eastAsia="Calibri" w:hAnsi="Times New Roman" w:cs="Times New Roman"/>
          <w:b/>
          <w:i/>
          <w:color w:val="0D0D0D"/>
          <w:sz w:val="24"/>
          <w:szCs w:val="24"/>
        </w:rPr>
      </w:pPr>
      <w:proofErr w:type="spellStart"/>
      <w:r>
        <w:rPr>
          <w:rFonts w:ascii="Times New Roman" w:hAnsi="Times New Roman" w:cs="Times New Roman"/>
          <w:b/>
          <w:i/>
          <w:sz w:val="24"/>
          <w:szCs w:val="24"/>
        </w:rPr>
        <w:t>Namandian</w:t>
      </w:r>
      <w:proofErr w:type="spellEnd"/>
      <w:r w:rsidRPr="00660EE7">
        <w:rPr>
          <w:rFonts w:ascii="Times New Roman" w:hAnsi="Times New Roman" w:cs="Times New Roman"/>
          <w:b/>
          <w:i/>
          <w:sz w:val="24"/>
          <w:szCs w:val="24"/>
        </w:rPr>
        <w:t xml:space="preserve"> TRAORE</w:t>
      </w:r>
      <w:r w:rsidRPr="00660EE7">
        <w:rPr>
          <w:rFonts w:ascii="Times New Roman" w:eastAsia="Times New Roman" w:hAnsi="Times New Roman" w:cs="Times New Roman"/>
          <w:b/>
          <w:sz w:val="24"/>
          <w:szCs w:val="24"/>
          <w:lang w:eastAsia="fr-FR"/>
        </w:rPr>
        <w:t>*</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Thierno</w:t>
      </w:r>
      <w:proofErr w:type="spellEnd"/>
      <w:r>
        <w:rPr>
          <w:rFonts w:ascii="Times New Roman" w:hAnsi="Times New Roman" w:cs="Times New Roman"/>
          <w:b/>
          <w:i/>
          <w:sz w:val="24"/>
          <w:szCs w:val="24"/>
        </w:rPr>
        <w:t xml:space="preserve"> Mamadou </w:t>
      </w:r>
      <w:r w:rsidRPr="00660EE7">
        <w:rPr>
          <w:rFonts w:ascii="Times New Roman" w:hAnsi="Times New Roman" w:cs="Times New Roman"/>
          <w:b/>
          <w:i/>
          <w:sz w:val="24"/>
          <w:szCs w:val="24"/>
        </w:rPr>
        <w:t>C</w:t>
      </w:r>
      <w:r>
        <w:rPr>
          <w:rFonts w:ascii="Times New Roman" w:hAnsi="Times New Roman" w:cs="Times New Roman"/>
          <w:b/>
          <w:i/>
          <w:sz w:val="24"/>
          <w:szCs w:val="24"/>
        </w:rPr>
        <w:t>herif</w:t>
      </w:r>
      <w:r w:rsidRPr="00660EE7">
        <w:rPr>
          <w:rFonts w:ascii="Times New Roman" w:hAnsi="Times New Roman" w:cs="Times New Roman"/>
          <w:b/>
          <w:i/>
          <w:sz w:val="24"/>
          <w:szCs w:val="24"/>
        </w:rPr>
        <w:t xml:space="preserve"> DIALLO</w:t>
      </w:r>
      <w:r w:rsidRPr="00660EE7">
        <w:rPr>
          <w:rFonts w:ascii="Times New Roman" w:eastAsia="Times New Roman" w:hAnsi="Times New Roman" w:cs="Times New Roman"/>
          <w:b/>
          <w:sz w:val="24"/>
          <w:szCs w:val="24"/>
          <w:lang w:eastAsia="fr-FR"/>
        </w:rPr>
        <w:t>**</w:t>
      </w:r>
      <w:r>
        <w:rPr>
          <w:rFonts w:ascii="Times New Roman" w:hAnsi="Times New Roman" w:cs="Times New Roman"/>
          <w:b/>
          <w:i/>
          <w:sz w:val="24"/>
          <w:szCs w:val="24"/>
        </w:rPr>
        <w:t xml:space="preserve">, </w:t>
      </w:r>
      <w:r w:rsidRPr="00112EDF">
        <w:rPr>
          <w:rFonts w:ascii="Times New Roman" w:eastAsia="Times New Roman" w:hAnsi="Times New Roman" w:cs="Times New Roman"/>
          <w:b/>
          <w:i/>
          <w:sz w:val="24"/>
          <w:szCs w:val="24"/>
          <w:lang w:eastAsia="fr-FR"/>
        </w:rPr>
        <w:t xml:space="preserve">Ousmane </w:t>
      </w:r>
      <w:r w:rsidRPr="00660EE7">
        <w:rPr>
          <w:rFonts w:ascii="Times New Roman" w:eastAsia="Times New Roman" w:hAnsi="Times New Roman" w:cs="Times New Roman"/>
          <w:b/>
          <w:sz w:val="24"/>
          <w:szCs w:val="24"/>
          <w:lang w:eastAsia="fr-FR"/>
        </w:rPr>
        <w:t>CAMARA****</w:t>
      </w:r>
      <w:r>
        <w:rPr>
          <w:rFonts w:ascii="Times New Roman" w:eastAsia="Times New Roman" w:hAnsi="Times New Roman" w:cs="Times New Roman"/>
          <w:b/>
          <w:sz w:val="24"/>
          <w:szCs w:val="24"/>
          <w:lang w:eastAsia="fr-FR"/>
        </w:rPr>
        <w:t xml:space="preserve">, </w:t>
      </w:r>
      <w:proofErr w:type="spellStart"/>
      <w:r>
        <w:rPr>
          <w:rFonts w:ascii="Times New Roman" w:hAnsi="Times New Roman" w:cs="Times New Roman"/>
          <w:b/>
          <w:i/>
          <w:sz w:val="24"/>
          <w:szCs w:val="24"/>
        </w:rPr>
        <w:t>Sia</w:t>
      </w:r>
      <w:proofErr w:type="spellEnd"/>
      <w:r w:rsidRPr="00660EE7">
        <w:rPr>
          <w:rFonts w:ascii="Times New Roman" w:hAnsi="Times New Roman" w:cs="Times New Roman"/>
          <w:b/>
          <w:i/>
          <w:sz w:val="24"/>
          <w:szCs w:val="24"/>
        </w:rPr>
        <w:t xml:space="preserve"> </w:t>
      </w:r>
      <w:r>
        <w:rPr>
          <w:rFonts w:ascii="Times New Roman" w:hAnsi="Times New Roman" w:cs="Times New Roman"/>
          <w:b/>
          <w:i/>
          <w:sz w:val="24"/>
          <w:szCs w:val="24"/>
        </w:rPr>
        <w:t>Marie</w:t>
      </w:r>
      <w:r w:rsidRPr="00660EE7">
        <w:rPr>
          <w:rFonts w:ascii="Times New Roman" w:hAnsi="Times New Roman" w:cs="Times New Roman"/>
          <w:b/>
          <w:i/>
          <w:sz w:val="24"/>
          <w:szCs w:val="24"/>
        </w:rPr>
        <w:t xml:space="preserve"> OUENDENO</w:t>
      </w:r>
      <w:r w:rsidRPr="00660EE7">
        <w:rPr>
          <w:rFonts w:ascii="Times New Roman" w:eastAsia="Times New Roman" w:hAnsi="Times New Roman" w:cs="Times New Roman"/>
          <w:b/>
          <w:sz w:val="24"/>
          <w:szCs w:val="24"/>
          <w:lang w:eastAsia="fr-FR"/>
        </w:rPr>
        <w:t>*</w:t>
      </w:r>
      <w:r w:rsidRPr="00660EE7">
        <w:rPr>
          <w:rFonts w:ascii="Times New Roman" w:hAnsi="Times New Roman" w:cs="Times New Roman"/>
          <w:b/>
          <w:i/>
          <w:sz w:val="24"/>
          <w:szCs w:val="24"/>
        </w:rPr>
        <w:t>, O</w:t>
      </w:r>
      <w:r>
        <w:rPr>
          <w:rFonts w:ascii="Times New Roman" w:hAnsi="Times New Roman" w:cs="Times New Roman"/>
          <w:b/>
          <w:i/>
          <w:sz w:val="24"/>
          <w:szCs w:val="24"/>
        </w:rPr>
        <w:t xml:space="preserve">usmane </w:t>
      </w:r>
      <w:r w:rsidRPr="00660EE7">
        <w:rPr>
          <w:rFonts w:ascii="Times New Roman" w:hAnsi="Times New Roman" w:cs="Times New Roman"/>
          <w:b/>
          <w:i/>
          <w:sz w:val="24"/>
          <w:szCs w:val="24"/>
        </w:rPr>
        <w:t xml:space="preserve"> SOUMAH</w:t>
      </w:r>
      <w:r w:rsidRPr="00660EE7">
        <w:rPr>
          <w:rFonts w:ascii="Times New Roman" w:eastAsia="Times New Roman" w:hAnsi="Times New Roman" w:cs="Times New Roman"/>
          <w:b/>
          <w:sz w:val="24"/>
          <w:szCs w:val="24"/>
          <w:lang w:eastAsia="fr-FR"/>
        </w:rPr>
        <w:t>*</w:t>
      </w:r>
      <w:r w:rsidRPr="00660EE7">
        <w:rPr>
          <w:rFonts w:ascii="Times New Roman" w:hAnsi="Times New Roman" w:cs="Times New Roman"/>
          <w:b/>
          <w:i/>
          <w:sz w:val="24"/>
          <w:szCs w:val="24"/>
        </w:rPr>
        <w:t xml:space="preserve">, </w:t>
      </w:r>
      <w:proofErr w:type="spellStart"/>
      <w:r w:rsidRPr="00112EDF">
        <w:rPr>
          <w:rFonts w:ascii="Times New Roman" w:eastAsia="Times New Roman" w:hAnsi="Times New Roman" w:cs="Times New Roman"/>
          <w:b/>
          <w:i/>
          <w:sz w:val="24"/>
          <w:szCs w:val="24"/>
          <w:lang w:eastAsia="fr-FR"/>
        </w:rPr>
        <w:t>Djenabou</w:t>
      </w:r>
      <w:proofErr w:type="spellEnd"/>
      <w:r w:rsidRPr="00660EE7">
        <w:rPr>
          <w:rFonts w:ascii="Times New Roman" w:eastAsia="Times New Roman" w:hAnsi="Times New Roman" w:cs="Times New Roman"/>
          <w:b/>
          <w:sz w:val="24"/>
          <w:szCs w:val="24"/>
          <w:lang w:eastAsia="fr-FR"/>
        </w:rPr>
        <w:t xml:space="preserve"> </w:t>
      </w:r>
      <w:r w:rsidRPr="001C79EC">
        <w:rPr>
          <w:rFonts w:ascii="Times New Roman" w:eastAsia="Times New Roman" w:hAnsi="Times New Roman" w:cs="Times New Roman"/>
          <w:b/>
          <w:i/>
          <w:sz w:val="24"/>
          <w:szCs w:val="24"/>
          <w:lang w:eastAsia="fr-FR"/>
        </w:rPr>
        <w:t>BAH*</w:t>
      </w:r>
      <w:r>
        <w:rPr>
          <w:rFonts w:ascii="Times New Roman" w:eastAsia="Times New Roman" w:hAnsi="Times New Roman" w:cs="Times New Roman"/>
          <w:b/>
          <w:sz w:val="24"/>
          <w:szCs w:val="24"/>
          <w:lang w:eastAsia="fr-FR"/>
        </w:rPr>
        <w:t xml:space="preserve">, </w:t>
      </w:r>
      <w:r>
        <w:rPr>
          <w:rFonts w:ascii="Times New Roman" w:hAnsi="Times New Roman" w:cs="Times New Roman"/>
          <w:b/>
          <w:i/>
          <w:sz w:val="24"/>
          <w:szCs w:val="24"/>
        </w:rPr>
        <w:t xml:space="preserve">Aly </w:t>
      </w:r>
      <w:proofErr w:type="spellStart"/>
      <w:r>
        <w:rPr>
          <w:rFonts w:ascii="Times New Roman" w:hAnsi="Times New Roman" w:cs="Times New Roman"/>
          <w:b/>
          <w:i/>
          <w:sz w:val="24"/>
          <w:szCs w:val="24"/>
        </w:rPr>
        <w:t>Badara</w:t>
      </w:r>
      <w:proofErr w:type="spellEnd"/>
      <w:r>
        <w:rPr>
          <w:rFonts w:ascii="Times New Roman" w:hAnsi="Times New Roman" w:cs="Times New Roman"/>
          <w:b/>
          <w:i/>
          <w:sz w:val="24"/>
          <w:szCs w:val="24"/>
        </w:rPr>
        <w:t xml:space="preserve"> </w:t>
      </w:r>
      <w:r w:rsidRPr="00660EE7">
        <w:rPr>
          <w:rFonts w:ascii="Times New Roman" w:hAnsi="Times New Roman" w:cs="Times New Roman"/>
          <w:b/>
          <w:i/>
          <w:sz w:val="24"/>
          <w:szCs w:val="24"/>
        </w:rPr>
        <w:t>CAMARA</w:t>
      </w:r>
      <w:r w:rsidRPr="00660EE7">
        <w:rPr>
          <w:rFonts w:ascii="Times New Roman" w:eastAsia="Times New Roman" w:hAnsi="Times New Roman" w:cs="Times New Roman"/>
          <w:b/>
          <w:sz w:val="24"/>
          <w:szCs w:val="24"/>
          <w:lang w:eastAsia="fr-FR"/>
        </w:rPr>
        <w:t>***</w:t>
      </w:r>
      <w:r w:rsidRPr="00660EE7">
        <w:rPr>
          <w:rFonts w:ascii="Times New Roman" w:hAnsi="Times New Roman" w:cs="Times New Roman"/>
          <w:b/>
          <w:i/>
          <w:sz w:val="24"/>
          <w:szCs w:val="24"/>
        </w:rPr>
        <w:t>,</w:t>
      </w:r>
      <w:r>
        <w:rPr>
          <w:rFonts w:ascii="Times New Roman" w:hAnsi="Times New Roman" w:cs="Times New Roman"/>
          <w:b/>
          <w:i/>
          <w:sz w:val="24"/>
          <w:szCs w:val="24"/>
        </w:rPr>
        <w:t xml:space="preserve"> </w:t>
      </w:r>
      <w:r w:rsidRPr="00660EE7">
        <w:rPr>
          <w:rFonts w:ascii="Times New Roman" w:hAnsi="Times New Roman" w:cs="Times New Roman"/>
          <w:b/>
          <w:i/>
          <w:sz w:val="24"/>
          <w:szCs w:val="24"/>
        </w:rPr>
        <w:t xml:space="preserve"> </w:t>
      </w:r>
      <w:proofErr w:type="spellStart"/>
      <w:r w:rsidRPr="00112EDF">
        <w:rPr>
          <w:rFonts w:ascii="Times New Roman" w:hAnsi="Times New Roman" w:cs="Times New Roman"/>
          <w:b/>
          <w:i/>
          <w:sz w:val="24"/>
          <w:szCs w:val="24"/>
        </w:rPr>
        <w:t>Sambou</w:t>
      </w:r>
      <w:proofErr w:type="spellEnd"/>
      <w:r>
        <w:rPr>
          <w:rFonts w:ascii="Times New Roman" w:hAnsi="Times New Roman" w:cs="Times New Roman"/>
          <w:b/>
          <w:i/>
          <w:sz w:val="24"/>
          <w:szCs w:val="24"/>
        </w:rPr>
        <w:t xml:space="preserve"> OULARE</w:t>
      </w:r>
      <w:r w:rsidRPr="00660EE7">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 xml:space="preserve">, </w:t>
      </w:r>
      <w:r w:rsidRPr="00880357">
        <w:rPr>
          <w:rFonts w:ascii="Times New Roman" w:eastAsia="Times New Roman" w:hAnsi="Times New Roman" w:cs="Times New Roman"/>
          <w:b/>
          <w:i/>
          <w:sz w:val="24"/>
          <w:szCs w:val="24"/>
          <w:lang w:eastAsia="fr-FR"/>
        </w:rPr>
        <w:t>Marie Rose LAMAH</w:t>
      </w:r>
      <w:r w:rsidRPr="00660EE7">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 xml:space="preserve">, </w:t>
      </w:r>
      <w:proofErr w:type="spellStart"/>
      <w:r>
        <w:rPr>
          <w:rFonts w:ascii="Times New Roman" w:eastAsia="Times New Roman" w:hAnsi="Times New Roman" w:cs="Times New Roman"/>
          <w:b/>
          <w:i/>
          <w:sz w:val="24"/>
          <w:szCs w:val="24"/>
          <w:lang w:eastAsia="fr-FR"/>
        </w:rPr>
        <w:t>Idiatou</w:t>
      </w:r>
      <w:proofErr w:type="spellEnd"/>
      <w:r>
        <w:rPr>
          <w:rFonts w:ascii="Times New Roman" w:eastAsia="Times New Roman" w:hAnsi="Times New Roman" w:cs="Times New Roman"/>
          <w:b/>
          <w:i/>
          <w:sz w:val="24"/>
          <w:szCs w:val="24"/>
          <w:lang w:eastAsia="fr-FR"/>
        </w:rPr>
        <w:t xml:space="preserve"> BALDE</w:t>
      </w:r>
      <w:r w:rsidRPr="00A2686B">
        <w:rPr>
          <w:rFonts w:ascii="Times New Roman" w:eastAsia="Times New Roman" w:hAnsi="Times New Roman" w:cs="Times New Roman"/>
          <w:b/>
          <w:i/>
          <w:sz w:val="24"/>
          <w:szCs w:val="24"/>
          <w:lang w:eastAsia="fr-FR"/>
        </w:rPr>
        <w:t>*</w:t>
      </w:r>
    </w:p>
    <w:p w:rsidR="009956E9" w:rsidRPr="00660EE7" w:rsidRDefault="009956E9" w:rsidP="009956E9">
      <w:pPr>
        <w:spacing w:after="0" w:line="360" w:lineRule="auto"/>
        <w:jc w:val="both"/>
        <w:rPr>
          <w:rFonts w:ascii="Times New Roman" w:eastAsia="Times New Roman" w:hAnsi="Times New Roman" w:cs="Times New Roman"/>
          <w:sz w:val="24"/>
          <w:szCs w:val="24"/>
          <w:lang w:eastAsia="fr-FR"/>
        </w:rPr>
      </w:pPr>
      <w:r w:rsidRPr="00660EE7">
        <w:rPr>
          <w:rFonts w:ascii="Times New Roman" w:eastAsia="Times New Roman" w:hAnsi="Times New Roman" w:cs="Times New Roman"/>
          <w:sz w:val="24"/>
          <w:szCs w:val="24"/>
          <w:lang w:eastAsia="fr-FR"/>
        </w:rPr>
        <w:t>* Service de médecine légale, hôpital régional de Conakry (Conakry Guinée).</w:t>
      </w:r>
    </w:p>
    <w:p w:rsidR="009956E9" w:rsidRPr="00660EE7" w:rsidRDefault="009956E9" w:rsidP="009956E9">
      <w:pPr>
        <w:spacing w:after="0" w:line="360" w:lineRule="auto"/>
        <w:jc w:val="both"/>
        <w:rPr>
          <w:rFonts w:ascii="Times New Roman" w:eastAsia="Times New Roman" w:hAnsi="Times New Roman" w:cs="Times New Roman"/>
          <w:sz w:val="24"/>
          <w:szCs w:val="24"/>
          <w:lang w:eastAsia="fr-FR"/>
        </w:rPr>
      </w:pPr>
      <w:r w:rsidRPr="00660EE7">
        <w:rPr>
          <w:rFonts w:ascii="Times New Roman" w:eastAsia="Times New Roman" w:hAnsi="Times New Roman" w:cs="Times New Roman"/>
          <w:sz w:val="24"/>
          <w:szCs w:val="24"/>
          <w:lang w:eastAsia="fr-FR"/>
        </w:rPr>
        <w:t xml:space="preserve">** Service de médecine légale, hôpital national </w:t>
      </w:r>
      <w:proofErr w:type="spellStart"/>
      <w:r w:rsidRPr="00660EE7">
        <w:rPr>
          <w:rFonts w:ascii="Times New Roman" w:eastAsia="Times New Roman" w:hAnsi="Times New Roman" w:cs="Times New Roman"/>
          <w:sz w:val="24"/>
          <w:szCs w:val="24"/>
          <w:lang w:eastAsia="fr-FR"/>
        </w:rPr>
        <w:t>Donka</w:t>
      </w:r>
      <w:proofErr w:type="spellEnd"/>
      <w:r w:rsidRPr="00660EE7">
        <w:rPr>
          <w:rFonts w:ascii="Times New Roman" w:eastAsia="Times New Roman" w:hAnsi="Times New Roman" w:cs="Times New Roman"/>
          <w:sz w:val="24"/>
          <w:szCs w:val="24"/>
          <w:lang w:eastAsia="fr-FR"/>
        </w:rPr>
        <w:t xml:space="preserve"> (Conakry Guinée).</w:t>
      </w:r>
    </w:p>
    <w:p w:rsidR="009956E9" w:rsidRPr="00660EE7" w:rsidRDefault="009956E9" w:rsidP="009956E9">
      <w:pPr>
        <w:spacing w:after="0" w:line="360" w:lineRule="auto"/>
        <w:jc w:val="both"/>
        <w:rPr>
          <w:rFonts w:ascii="Times New Roman" w:eastAsia="Times New Roman" w:hAnsi="Times New Roman" w:cs="Times New Roman"/>
          <w:sz w:val="24"/>
          <w:szCs w:val="24"/>
          <w:lang w:eastAsia="fr-FR"/>
        </w:rPr>
      </w:pPr>
      <w:r w:rsidRPr="00660EE7">
        <w:rPr>
          <w:rFonts w:ascii="Times New Roman" w:eastAsia="Times New Roman" w:hAnsi="Times New Roman" w:cs="Times New Roman"/>
          <w:b/>
          <w:sz w:val="24"/>
          <w:szCs w:val="24"/>
          <w:lang w:eastAsia="fr-FR"/>
        </w:rPr>
        <w:t>***</w:t>
      </w:r>
      <w:r w:rsidRPr="00660EE7">
        <w:rPr>
          <w:rFonts w:ascii="Times New Roman" w:eastAsia="Times New Roman" w:hAnsi="Times New Roman" w:cs="Times New Roman"/>
          <w:sz w:val="24"/>
          <w:szCs w:val="24"/>
          <w:lang w:eastAsia="fr-FR"/>
        </w:rPr>
        <w:t>Ministère de la Santé et de l’Hygiène Publique (Conakry Guinée).</w:t>
      </w:r>
    </w:p>
    <w:p w:rsidR="009956E9" w:rsidRPr="00660EE7" w:rsidRDefault="009956E9" w:rsidP="009956E9">
      <w:pPr>
        <w:spacing w:after="0" w:line="360" w:lineRule="auto"/>
        <w:jc w:val="both"/>
        <w:rPr>
          <w:rFonts w:ascii="Times New Roman" w:eastAsia="Times New Roman" w:hAnsi="Times New Roman" w:cs="Times New Roman"/>
          <w:sz w:val="24"/>
          <w:szCs w:val="24"/>
          <w:lang w:eastAsia="fr-FR"/>
        </w:rPr>
      </w:pPr>
      <w:r w:rsidRPr="00660EE7">
        <w:rPr>
          <w:rFonts w:ascii="Times New Roman" w:eastAsia="Times New Roman" w:hAnsi="Times New Roman" w:cs="Times New Roman"/>
          <w:b/>
          <w:sz w:val="24"/>
          <w:szCs w:val="24"/>
          <w:lang w:eastAsia="fr-FR"/>
        </w:rPr>
        <w:t>****</w:t>
      </w:r>
      <w:r w:rsidRPr="00660EE7">
        <w:rPr>
          <w:rFonts w:ascii="Times New Roman" w:eastAsia="Times New Roman" w:hAnsi="Times New Roman" w:cs="Times New Roman"/>
          <w:sz w:val="24"/>
          <w:szCs w:val="24"/>
          <w:lang w:eastAsia="fr-FR"/>
        </w:rPr>
        <w:t xml:space="preserve">Hôpital National Ignace </w:t>
      </w:r>
      <w:proofErr w:type="spellStart"/>
      <w:r w:rsidRPr="00660EE7">
        <w:rPr>
          <w:rFonts w:ascii="Times New Roman" w:eastAsia="Times New Roman" w:hAnsi="Times New Roman" w:cs="Times New Roman"/>
          <w:sz w:val="24"/>
          <w:szCs w:val="24"/>
          <w:lang w:eastAsia="fr-FR"/>
        </w:rPr>
        <w:t>Deen</w:t>
      </w:r>
      <w:proofErr w:type="spellEnd"/>
      <w:r w:rsidRPr="00660EE7">
        <w:rPr>
          <w:rFonts w:ascii="Times New Roman" w:eastAsia="Times New Roman" w:hAnsi="Times New Roman" w:cs="Times New Roman"/>
          <w:sz w:val="24"/>
          <w:szCs w:val="24"/>
          <w:lang w:eastAsia="fr-FR"/>
        </w:rPr>
        <w:t xml:space="preserve"> Conakry (Conakry Guinée).</w:t>
      </w:r>
    </w:p>
    <w:p w:rsidR="009956E9" w:rsidRPr="00660EE7" w:rsidRDefault="009956E9" w:rsidP="009956E9">
      <w:pPr>
        <w:spacing w:after="0" w:line="360" w:lineRule="auto"/>
        <w:jc w:val="both"/>
        <w:rPr>
          <w:rFonts w:ascii="Times New Roman" w:eastAsia="Times New Roman" w:hAnsi="Times New Roman" w:cs="Times New Roman"/>
          <w:b/>
          <w:bCs/>
          <w:sz w:val="24"/>
          <w:szCs w:val="24"/>
          <w:lang w:eastAsia="fr-FR"/>
        </w:rPr>
      </w:pPr>
      <w:r w:rsidRPr="00051271">
        <w:rPr>
          <w:rFonts w:ascii="Times New Roman" w:eastAsia="Times New Roman" w:hAnsi="Times New Roman" w:cs="Times New Roman"/>
          <w:b/>
          <w:bCs/>
          <w:sz w:val="24"/>
          <w:szCs w:val="24"/>
          <w:lang w:eastAsia="fr-FR"/>
        </w:rPr>
        <w:pict>
          <v:rect id="_x0000_i1025" style="width:0;height:1.5pt" o:hralign="center" o:hrstd="t" o:hr="t" fillcolor="#aca899" stroked="f"/>
        </w:pict>
      </w:r>
    </w:p>
    <w:p w:rsidR="009956E9" w:rsidRPr="00660EE7" w:rsidRDefault="009956E9" w:rsidP="009956E9">
      <w:pPr>
        <w:spacing w:after="0" w:line="360" w:lineRule="auto"/>
        <w:jc w:val="both"/>
        <w:rPr>
          <w:rFonts w:ascii="Times New Roman" w:eastAsia="Times New Roman" w:hAnsi="Times New Roman" w:cs="Times New Roman"/>
          <w:b/>
          <w:bCs/>
          <w:sz w:val="24"/>
          <w:szCs w:val="24"/>
          <w:lang w:eastAsia="fr-FR"/>
        </w:rPr>
      </w:pPr>
      <w:r w:rsidRPr="00660EE7">
        <w:rPr>
          <w:rFonts w:ascii="Times New Roman" w:eastAsia="Times New Roman" w:hAnsi="Times New Roman" w:cs="Times New Roman"/>
          <w:b/>
          <w:bCs/>
          <w:i/>
          <w:sz w:val="24"/>
          <w:szCs w:val="24"/>
          <w:u w:val="single"/>
          <w:lang w:eastAsia="fr-FR"/>
        </w:rPr>
        <w:t>Correspondance</w:t>
      </w:r>
      <w:r w:rsidRPr="00660EE7">
        <w:rPr>
          <w:rFonts w:ascii="Times New Roman" w:eastAsia="Times New Roman" w:hAnsi="Times New Roman" w:cs="Times New Roman"/>
          <w:b/>
          <w:bCs/>
          <w:sz w:val="24"/>
          <w:szCs w:val="24"/>
          <w:lang w:eastAsia="fr-FR"/>
        </w:rPr>
        <w:t>:</w:t>
      </w:r>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 xml:space="preserve">Dr </w:t>
      </w:r>
      <w:proofErr w:type="spellStart"/>
      <w:r w:rsidRPr="00660EE7">
        <w:rPr>
          <w:rFonts w:ascii="Times New Roman" w:eastAsia="Calibri" w:hAnsi="Times New Roman" w:cs="Times New Roman"/>
          <w:color w:val="0D0D0D"/>
          <w:sz w:val="24"/>
          <w:szCs w:val="24"/>
        </w:rPr>
        <w:t>Namandian</w:t>
      </w:r>
      <w:proofErr w:type="spellEnd"/>
      <w:r w:rsidRPr="00660EE7">
        <w:rPr>
          <w:rFonts w:ascii="Times New Roman" w:eastAsia="Calibri" w:hAnsi="Times New Roman" w:cs="Times New Roman"/>
          <w:color w:val="0D0D0D"/>
          <w:sz w:val="24"/>
          <w:szCs w:val="24"/>
        </w:rPr>
        <w:t xml:space="preserve"> TRAORE</w:t>
      </w:r>
    </w:p>
    <w:p w:rsidR="009956E9" w:rsidRPr="00660EE7" w:rsidRDefault="009956E9" w:rsidP="009956E9">
      <w:pPr>
        <w:spacing w:after="0" w:line="360" w:lineRule="auto"/>
        <w:contextualSpacing/>
        <w:jc w:val="both"/>
        <w:rPr>
          <w:rFonts w:ascii="Times New Roman" w:eastAsia="Times New Roman" w:hAnsi="Times New Roman" w:cs="Times New Roman"/>
          <w:sz w:val="24"/>
          <w:szCs w:val="24"/>
          <w:lang w:eastAsia="fr-FR"/>
        </w:rPr>
      </w:pPr>
      <w:r w:rsidRPr="00660EE7">
        <w:rPr>
          <w:rFonts w:ascii="Times New Roman" w:eastAsia="Times New Roman" w:hAnsi="Times New Roman" w:cs="Times New Roman"/>
          <w:bCs/>
          <w:sz w:val="24"/>
          <w:szCs w:val="24"/>
          <w:lang w:eastAsia="fr-FR"/>
        </w:rPr>
        <w:t xml:space="preserve">Service de Médecine Légale, </w:t>
      </w:r>
      <w:r w:rsidRPr="00660EE7">
        <w:rPr>
          <w:rFonts w:ascii="Times New Roman" w:eastAsia="Times New Roman" w:hAnsi="Times New Roman" w:cs="Times New Roman"/>
          <w:sz w:val="24"/>
          <w:szCs w:val="24"/>
          <w:lang w:eastAsia="fr-FR"/>
        </w:rPr>
        <w:t>hôpital Régional de Conakry (Conakry-Guinée).</w:t>
      </w:r>
    </w:p>
    <w:p w:rsidR="009956E9" w:rsidRPr="00660EE7" w:rsidRDefault="009956E9" w:rsidP="009956E9">
      <w:pPr>
        <w:spacing w:after="0" w:line="360" w:lineRule="auto"/>
        <w:contextualSpacing/>
        <w:jc w:val="both"/>
        <w:rPr>
          <w:rFonts w:ascii="Times New Roman" w:eastAsia="Calibri" w:hAnsi="Times New Roman" w:cs="Times New Roman"/>
          <w:sz w:val="24"/>
          <w:szCs w:val="24"/>
        </w:rPr>
      </w:pPr>
      <w:r w:rsidRPr="00660EE7">
        <w:rPr>
          <w:rFonts w:ascii="Times New Roman" w:eastAsia="Calibri" w:hAnsi="Times New Roman" w:cs="Times New Roman"/>
          <w:color w:val="0D0D0D"/>
          <w:sz w:val="24"/>
          <w:szCs w:val="24"/>
        </w:rPr>
        <w:t xml:space="preserve">E-mail : </w:t>
      </w:r>
      <w:hyperlink r:id="rId5" w:history="1">
        <w:r w:rsidRPr="00660EE7">
          <w:rPr>
            <w:rStyle w:val="Lienhypertexte"/>
            <w:rFonts w:eastAsia="Calibri"/>
            <w:sz w:val="24"/>
            <w:szCs w:val="24"/>
          </w:rPr>
          <w:t>mamadoma2012@yahoo.fr</w:t>
        </w:r>
      </w:hyperlink>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Tel : (00224) 623 50 85 69/664347367</w:t>
      </w:r>
    </w:p>
    <w:p w:rsidR="009956E9" w:rsidRPr="00660EE7" w:rsidRDefault="009956E9" w:rsidP="009956E9">
      <w:pPr>
        <w:spacing w:after="0" w:line="360" w:lineRule="auto"/>
        <w:contextualSpacing/>
        <w:jc w:val="both"/>
        <w:rPr>
          <w:rFonts w:ascii="Times New Roman" w:eastAsia="Calibri" w:hAnsi="Times New Roman" w:cs="Times New Roman"/>
          <w:b/>
          <w:i/>
          <w:color w:val="0D0D0D"/>
          <w:sz w:val="24"/>
          <w:szCs w:val="24"/>
          <w:u w:val="single"/>
        </w:rPr>
      </w:pPr>
      <w:r w:rsidRPr="00660EE7">
        <w:rPr>
          <w:rFonts w:ascii="Times New Roman" w:eastAsia="Calibri" w:hAnsi="Times New Roman" w:cs="Times New Roman"/>
          <w:b/>
          <w:i/>
          <w:color w:val="0D0D0D"/>
          <w:sz w:val="24"/>
          <w:szCs w:val="24"/>
          <w:u w:val="single"/>
        </w:rPr>
        <w:t>Auteurs :</w:t>
      </w:r>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1-</w:t>
      </w:r>
      <w:proofErr w:type="spellStart"/>
      <w:r w:rsidRPr="00660EE7">
        <w:rPr>
          <w:rFonts w:ascii="Times New Roman" w:eastAsia="Calibri" w:hAnsi="Times New Roman" w:cs="Times New Roman"/>
          <w:color w:val="0D0D0D"/>
          <w:sz w:val="24"/>
          <w:szCs w:val="24"/>
        </w:rPr>
        <w:t>Namandian</w:t>
      </w:r>
      <w:proofErr w:type="spellEnd"/>
      <w:r w:rsidRPr="00660EE7">
        <w:rPr>
          <w:rFonts w:ascii="Times New Roman" w:eastAsia="Calibri" w:hAnsi="Times New Roman" w:cs="Times New Roman"/>
          <w:color w:val="0D0D0D"/>
          <w:sz w:val="24"/>
          <w:szCs w:val="24"/>
        </w:rPr>
        <w:t xml:space="preserve"> TRAORE</w:t>
      </w:r>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 xml:space="preserve">E-mail : </w:t>
      </w:r>
      <w:r w:rsidRPr="00660EE7">
        <w:rPr>
          <w:rFonts w:ascii="Times New Roman" w:eastAsia="Calibri" w:hAnsi="Times New Roman" w:cs="Times New Roman"/>
          <w:sz w:val="24"/>
          <w:szCs w:val="24"/>
        </w:rPr>
        <w:t>mamadoma2012@yahoo.fr</w:t>
      </w:r>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2-</w:t>
      </w:r>
      <w:proofErr w:type="spellStart"/>
      <w:r w:rsidRPr="00660EE7">
        <w:rPr>
          <w:rFonts w:ascii="Times New Roman" w:eastAsia="Calibri" w:hAnsi="Times New Roman" w:cs="Times New Roman"/>
          <w:color w:val="0D0D0D"/>
          <w:sz w:val="24"/>
          <w:szCs w:val="24"/>
        </w:rPr>
        <w:t>Thierno</w:t>
      </w:r>
      <w:proofErr w:type="spellEnd"/>
      <w:r w:rsidRPr="00660EE7">
        <w:rPr>
          <w:rFonts w:ascii="Times New Roman" w:eastAsia="Calibri" w:hAnsi="Times New Roman" w:cs="Times New Roman"/>
          <w:color w:val="0D0D0D"/>
          <w:sz w:val="24"/>
          <w:szCs w:val="24"/>
        </w:rPr>
        <w:t xml:space="preserve"> Mamadou Cherif DIALLO</w:t>
      </w:r>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 xml:space="preserve">E-mail : </w:t>
      </w:r>
      <w:hyperlink r:id="rId6" w:history="1">
        <w:r w:rsidRPr="00660EE7">
          <w:rPr>
            <w:rStyle w:val="Lienhypertexte"/>
            <w:rFonts w:eastAsia="Calibri"/>
            <w:sz w:val="24"/>
            <w:szCs w:val="24"/>
          </w:rPr>
          <w:t>drcherif2003@yahoo.fr</w:t>
        </w:r>
      </w:hyperlink>
    </w:p>
    <w:p w:rsidR="009956E9" w:rsidRPr="00660EE7" w:rsidRDefault="009956E9" w:rsidP="009956E9">
      <w:pPr>
        <w:spacing w:after="0" w:line="360" w:lineRule="auto"/>
        <w:contextualSpacing/>
        <w:jc w:val="both"/>
        <w:rPr>
          <w:rFonts w:ascii="Times New Roman" w:hAnsi="Times New Roman" w:cs="Times New Roman"/>
          <w:sz w:val="24"/>
          <w:szCs w:val="24"/>
        </w:rPr>
      </w:pPr>
      <w:r w:rsidRPr="00660EE7">
        <w:rPr>
          <w:rFonts w:ascii="Times New Roman" w:eastAsia="Calibri" w:hAnsi="Times New Roman" w:cs="Times New Roman"/>
          <w:color w:val="0D0D0D"/>
          <w:sz w:val="24"/>
          <w:szCs w:val="24"/>
        </w:rPr>
        <w:t>3-</w:t>
      </w:r>
      <w:r w:rsidRPr="00D2442C">
        <w:rPr>
          <w:rFonts w:ascii="Times New Roman" w:hAnsi="Times New Roman" w:cs="Times New Roman"/>
          <w:sz w:val="24"/>
          <w:szCs w:val="24"/>
        </w:rPr>
        <w:t xml:space="preserve"> </w:t>
      </w:r>
      <w:r w:rsidRPr="00660EE7">
        <w:rPr>
          <w:rFonts w:ascii="Times New Roman" w:hAnsi="Times New Roman" w:cs="Times New Roman"/>
          <w:sz w:val="24"/>
          <w:szCs w:val="24"/>
        </w:rPr>
        <w:t>Ousmane CAMARA</w:t>
      </w:r>
    </w:p>
    <w:p w:rsidR="009956E9" w:rsidRDefault="009956E9" w:rsidP="009956E9">
      <w:pPr>
        <w:spacing w:after="0" w:line="360" w:lineRule="auto"/>
        <w:contextualSpacing/>
        <w:jc w:val="both"/>
      </w:pPr>
      <w:hyperlink r:id="rId7" w:history="1">
        <w:r w:rsidRPr="00660EE7">
          <w:rPr>
            <w:rStyle w:val="Lienhypertexte"/>
            <w:rFonts w:eastAsia="Calibri"/>
            <w:sz w:val="24"/>
            <w:szCs w:val="24"/>
          </w:rPr>
          <w:t>drocmedleg@gmail.com</w:t>
        </w:r>
      </w:hyperlink>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t>4-</w:t>
      </w:r>
      <w:proofErr w:type="spellStart"/>
      <w:r w:rsidRPr="00660EE7">
        <w:rPr>
          <w:rFonts w:ascii="Times New Roman" w:eastAsia="Calibri" w:hAnsi="Times New Roman" w:cs="Times New Roman"/>
          <w:color w:val="0D0D0D"/>
          <w:sz w:val="24"/>
          <w:szCs w:val="24"/>
        </w:rPr>
        <w:t>Sia</w:t>
      </w:r>
      <w:proofErr w:type="spellEnd"/>
      <w:r w:rsidRPr="00660EE7">
        <w:rPr>
          <w:rFonts w:ascii="Times New Roman" w:eastAsia="Calibri" w:hAnsi="Times New Roman" w:cs="Times New Roman"/>
          <w:color w:val="0D0D0D"/>
          <w:sz w:val="24"/>
          <w:szCs w:val="24"/>
        </w:rPr>
        <w:t xml:space="preserve"> Marie OUENDENO</w:t>
      </w:r>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 xml:space="preserve">E-mail : </w:t>
      </w:r>
      <w:hyperlink r:id="rId8" w:history="1">
        <w:r w:rsidRPr="00660EE7">
          <w:rPr>
            <w:rStyle w:val="Lienhypertexte"/>
            <w:rFonts w:eastAsia="Calibri"/>
            <w:sz w:val="24"/>
            <w:szCs w:val="24"/>
          </w:rPr>
          <w:t>souendeno80@gmail.com</w:t>
        </w:r>
      </w:hyperlink>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5</w:t>
      </w:r>
      <w:r w:rsidRPr="00660EE7">
        <w:rPr>
          <w:rFonts w:ascii="Times New Roman" w:eastAsia="Calibri" w:hAnsi="Times New Roman" w:cs="Times New Roman"/>
          <w:color w:val="0D0D0D"/>
          <w:sz w:val="24"/>
          <w:szCs w:val="24"/>
        </w:rPr>
        <w:t>-Ousmane SOUMAH</w:t>
      </w:r>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 xml:space="preserve">E-mail : </w:t>
      </w:r>
      <w:hyperlink r:id="rId9" w:history="1">
        <w:r w:rsidRPr="00660EE7">
          <w:rPr>
            <w:rStyle w:val="Lienhypertexte"/>
            <w:rFonts w:eastAsia="Calibri"/>
            <w:sz w:val="24"/>
            <w:szCs w:val="24"/>
          </w:rPr>
          <w:t>ousmanesoumah707@gmail.com</w:t>
        </w:r>
      </w:hyperlink>
    </w:p>
    <w:p w:rsidR="009956E9" w:rsidRPr="00660EE7" w:rsidRDefault="009956E9" w:rsidP="009956E9">
      <w:pPr>
        <w:spacing w:after="0" w:line="360" w:lineRule="auto"/>
        <w:contextualSpacing/>
        <w:jc w:val="both"/>
        <w:rPr>
          <w:rFonts w:ascii="Times New Roman" w:hAnsi="Times New Roman" w:cs="Times New Roman"/>
          <w:sz w:val="24"/>
          <w:szCs w:val="24"/>
        </w:rPr>
      </w:pPr>
      <w:r>
        <w:rPr>
          <w:rFonts w:ascii="Times New Roman" w:eastAsia="Calibri" w:hAnsi="Times New Roman" w:cs="Times New Roman"/>
          <w:color w:val="0D0D0D"/>
          <w:sz w:val="24"/>
          <w:szCs w:val="24"/>
        </w:rPr>
        <w:t>6</w:t>
      </w:r>
      <w:r w:rsidRPr="00660EE7">
        <w:rPr>
          <w:rFonts w:ascii="Times New Roman" w:eastAsia="Calibri" w:hAnsi="Times New Roman" w:cs="Times New Roman"/>
          <w:color w:val="0D0D0D"/>
          <w:sz w:val="24"/>
          <w:szCs w:val="24"/>
        </w:rPr>
        <w:t>-</w:t>
      </w:r>
      <w:proofErr w:type="spellStart"/>
      <w:r w:rsidRPr="00660EE7">
        <w:rPr>
          <w:rFonts w:ascii="Times New Roman" w:hAnsi="Times New Roman" w:cs="Times New Roman"/>
          <w:sz w:val="24"/>
          <w:szCs w:val="24"/>
        </w:rPr>
        <w:t>Djenabou</w:t>
      </w:r>
      <w:proofErr w:type="spellEnd"/>
      <w:r w:rsidRPr="00660EE7">
        <w:rPr>
          <w:rFonts w:ascii="Times New Roman" w:hAnsi="Times New Roman" w:cs="Times New Roman"/>
          <w:sz w:val="24"/>
          <w:szCs w:val="24"/>
        </w:rPr>
        <w:t xml:space="preserve"> BAH</w:t>
      </w:r>
    </w:p>
    <w:p w:rsidR="009956E9" w:rsidRDefault="009956E9" w:rsidP="009956E9">
      <w:pPr>
        <w:spacing w:after="0" w:line="360" w:lineRule="auto"/>
        <w:contextualSpacing/>
        <w:jc w:val="both"/>
      </w:pPr>
      <w:hyperlink r:id="rId10" w:history="1">
        <w:r w:rsidRPr="00660EE7">
          <w:rPr>
            <w:rStyle w:val="Lienhypertexte"/>
            <w:sz w:val="24"/>
            <w:szCs w:val="24"/>
          </w:rPr>
          <w:t>daffdjenabou@gmail.com</w:t>
        </w:r>
      </w:hyperlink>
    </w:p>
    <w:p w:rsidR="009956E9" w:rsidRPr="00345D7C" w:rsidRDefault="009956E9" w:rsidP="009956E9">
      <w:pPr>
        <w:spacing w:after="0" w:line="360" w:lineRule="auto"/>
        <w:contextualSpacing/>
        <w:jc w:val="both"/>
        <w:rPr>
          <w:rFonts w:ascii="Times New Roman" w:hAnsi="Times New Roman" w:cs="Times New Roman"/>
          <w:sz w:val="24"/>
          <w:szCs w:val="24"/>
        </w:rPr>
      </w:pPr>
      <w:r w:rsidRPr="00660EE7">
        <w:rPr>
          <w:rFonts w:ascii="Times New Roman" w:hAnsi="Times New Roman" w:cs="Times New Roman"/>
          <w:sz w:val="24"/>
          <w:szCs w:val="24"/>
        </w:rPr>
        <w:t xml:space="preserve">7- </w:t>
      </w:r>
      <w:r w:rsidRPr="00660EE7">
        <w:rPr>
          <w:rFonts w:ascii="Times New Roman" w:eastAsia="Calibri" w:hAnsi="Times New Roman" w:cs="Times New Roman"/>
          <w:color w:val="0D0D0D"/>
          <w:sz w:val="24"/>
          <w:szCs w:val="24"/>
        </w:rPr>
        <w:t xml:space="preserve">Aly </w:t>
      </w:r>
      <w:proofErr w:type="spellStart"/>
      <w:r w:rsidRPr="00660EE7">
        <w:rPr>
          <w:rFonts w:ascii="Times New Roman" w:eastAsia="Calibri" w:hAnsi="Times New Roman" w:cs="Times New Roman"/>
          <w:color w:val="0D0D0D"/>
          <w:sz w:val="24"/>
          <w:szCs w:val="24"/>
        </w:rPr>
        <w:t>Badara</w:t>
      </w:r>
      <w:proofErr w:type="spellEnd"/>
      <w:r w:rsidRPr="00660EE7">
        <w:rPr>
          <w:rFonts w:ascii="Times New Roman" w:eastAsia="Calibri" w:hAnsi="Times New Roman" w:cs="Times New Roman"/>
          <w:color w:val="0D0D0D"/>
          <w:sz w:val="24"/>
          <w:szCs w:val="24"/>
        </w:rPr>
        <w:t xml:space="preserve"> CAMARA</w:t>
      </w:r>
    </w:p>
    <w:p w:rsidR="009956E9" w:rsidRPr="00660EE7" w:rsidRDefault="009956E9" w:rsidP="009956E9">
      <w:pPr>
        <w:spacing w:after="0" w:line="360" w:lineRule="auto"/>
        <w:contextualSpacing/>
        <w:jc w:val="both"/>
        <w:rPr>
          <w:rFonts w:ascii="Times New Roman" w:eastAsia="Calibri" w:hAnsi="Times New Roman" w:cs="Times New Roman"/>
          <w:color w:val="0D0D0D"/>
          <w:sz w:val="24"/>
          <w:szCs w:val="24"/>
        </w:rPr>
      </w:pPr>
      <w:r w:rsidRPr="00660EE7">
        <w:rPr>
          <w:rFonts w:ascii="Times New Roman" w:eastAsia="Calibri" w:hAnsi="Times New Roman" w:cs="Times New Roman"/>
          <w:color w:val="0D0D0D"/>
          <w:sz w:val="24"/>
          <w:szCs w:val="24"/>
        </w:rPr>
        <w:t xml:space="preserve">E-mail : </w:t>
      </w:r>
      <w:hyperlink r:id="rId11" w:history="1">
        <w:r w:rsidRPr="00660EE7">
          <w:rPr>
            <w:rStyle w:val="Lienhypertexte"/>
            <w:rFonts w:eastAsia="Calibri"/>
            <w:sz w:val="24"/>
            <w:szCs w:val="24"/>
          </w:rPr>
          <w:t>dr.alyb@gmail.com</w:t>
        </w:r>
      </w:hyperlink>
    </w:p>
    <w:p w:rsidR="009956E9" w:rsidRPr="00345D7C" w:rsidRDefault="009956E9" w:rsidP="009956E9">
      <w:pPr>
        <w:spacing w:after="0" w:line="360" w:lineRule="auto"/>
        <w:contextualSpacing/>
        <w:jc w:val="both"/>
        <w:rPr>
          <w:rFonts w:ascii="Times New Roman" w:hAnsi="Times New Roman" w:cs="Times New Roman"/>
          <w:sz w:val="24"/>
          <w:szCs w:val="24"/>
        </w:rPr>
      </w:pPr>
      <w:r w:rsidRPr="00660EE7">
        <w:rPr>
          <w:rFonts w:ascii="Times New Roman" w:hAnsi="Times New Roman" w:cs="Times New Roman"/>
          <w:sz w:val="24"/>
          <w:szCs w:val="24"/>
        </w:rPr>
        <w:t>8-</w:t>
      </w:r>
      <w:proofErr w:type="spellStart"/>
      <w:r w:rsidRPr="00660EE7">
        <w:rPr>
          <w:rFonts w:ascii="Times New Roman" w:eastAsia="Calibri" w:hAnsi="Times New Roman" w:cs="Times New Roman"/>
          <w:color w:val="0D0D0D"/>
          <w:sz w:val="24"/>
          <w:szCs w:val="24"/>
        </w:rPr>
        <w:t>Sambou</w:t>
      </w:r>
      <w:proofErr w:type="spellEnd"/>
      <w:r w:rsidRPr="00660EE7">
        <w:rPr>
          <w:rFonts w:ascii="Times New Roman" w:eastAsia="Calibri" w:hAnsi="Times New Roman" w:cs="Times New Roman"/>
          <w:color w:val="0D0D0D"/>
          <w:sz w:val="24"/>
          <w:szCs w:val="24"/>
        </w:rPr>
        <w:t xml:space="preserve"> OULARE</w:t>
      </w:r>
    </w:p>
    <w:p w:rsidR="009956E9" w:rsidRPr="00660EE7" w:rsidRDefault="009956E9" w:rsidP="009956E9">
      <w:pPr>
        <w:spacing w:after="0" w:line="360" w:lineRule="auto"/>
        <w:contextualSpacing/>
        <w:jc w:val="both"/>
        <w:rPr>
          <w:rFonts w:ascii="Times New Roman" w:hAnsi="Times New Roman" w:cs="Times New Roman"/>
          <w:sz w:val="24"/>
          <w:szCs w:val="24"/>
        </w:rPr>
      </w:pPr>
      <w:r w:rsidRPr="00660EE7">
        <w:rPr>
          <w:rFonts w:ascii="Times New Roman" w:eastAsia="Calibri" w:hAnsi="Times New Roman" w:cs="Times New Roman"/>
          <w:color w:val="0D0D0D"/>
          <w:sz w:val="24"/>
          <w:szCs w:val="24"/>
        </w:rPr>
        <w:t xml:space="preserve">E-mail : </w:t>
      </w:r>
      <w:hyperlink r:id="rId12" w:history="1">
        <w:r w:rsidRPr="00660EE7">
          <w:rPr>
            <w:rStyle w:val="Lienhypertexte"/>
            <w:rFonts w:eastAsia="Calibri"/>
            <w:sz w:val="24"/>
            <w:szCs w:val="24"/>
          </w:rPr>
          <w:t>sambououlare4@gmail.com</w:t>
        </w:r>
      </w:hyperlink>
    </w:p>
    <w:p w:rsidR="009956E9" w:rsidRPr="00660EE7" w:rsidRDefault="009956E9" w:rsidP="009956E9">
      <w:pPr>
        <w:spacing w:line="360" w:lineRule="auto"/>
        <w:jc w:val="both"/>
        <w:rPr>
          <w:rFonts w:ascii="Times New Roman" w:hAnsi="Times New Roman" w:cs="Times New Roman"/>
          <w:sz w:val="24"/>
          <w:szCs w:val="24"/>
        </w:rPr>
      </w:pPr>
      <w:r>
        <w:rPr>
          <w:rFonts w:ascii="Times New Roman" w:hAnsi="Times New Roman" w:cs="Times New Roman"/>
          <w:sz w:val="24"/>
          <w:szCs w:val="24"/>
        </w:rPr>
        <w:t>9-Marie Rose LAMAH</w:t>
      </w:r>
    </w:p>
    <w:p w:rsidR="009956E9" w:rsidRDefault="009956E9" w:rsidP="009956E9">
      <w:r>
        <w:lastRenderedPageBreak/>
        <w:t xml:space="preserve">E-mail : </w:t>
      </w:r>
      <w:hyperlink r:id="rId13" w:history="1">
        <w:r w:rsidRPr="000C7697">
          <w:rPr>
            <w:rStyle w:val="Lienhypertexte"/>
          </w:rPr>
          <w:t>mrlamah52@gmail.com</w:t>
        </w:r>
      </w:hyperlink>
    </w:p>
    <w:p w:rsidR="009956E9" w:rsidRPr="00733C15" w:rsidRDefault="009956E9" w:rsidP="009956E9">
      <w:pPr>
        <w:spacing w:line="360" w:lineRule="auto"/>
        <w:rPr>
          <w:rFonts w:ascii="Times New Roman" w:hAnsi="Times New Roman" w:cs="Times New Roman"/>
          <w:sz w:val="24"/>
          <w:szCs w:val="24"/>
        </w:rPr>
      </w:pPr>
      <w:r w:rsidRPr="00733C15">
        <w:rPr>
          <w:rFonts w:ascii="Times New Roman" w:hAnsi="Times New Roman" w:cs="Times New Roman"/>
          <w:sz w:val="24"/>
          <w:szCs w:val="24"/>
        </w:rPr>
        <w:t>10-</w:t>
      </w:r>
      <w:proofErr w:type="spellStart"/>
      <w:r>
        <w:rPr>
          <w:rFonts w:ascii="Times New Roman" w:hAnsi="Times New Roman" w:cs="Times New Roman"/>
          <w:sz w:val="24"/>
          <w:szCs w:val="24"/>
        </w:rPr>
        <w:t>Idiatou</w:t>
      </w:r>
      <w:proofErr w:type="spellEnd"/>
      <w:r>
        <w:rPr>
          <w:rFonts w:ascii="Times New Roman" w:hAnsi="Times New Roman" w:cs="Times New Roman"/>
          <w:sz w:val="24"/>
          <w:szCs w:val="24"/>
        </w:rPr>
        <w:t xml:space="preserve"> BALDE</w:t>
      </w:r>
    </w:p>
    <w:p w:rsidR="009956E9" w:rsidRPr="009956E9" w:rsidRDefault="009956E9" w:rsidP="009956E9">
      <w:pPr>
        <w:spacing w:line="360" w:lineRule="auto"/>
      </w:pPr>
      <w:r w:rsidRPr="00733C15">
        <w:rPr>
          <w:rFonts w:ascii="Times New Roman" w:hAnsi="Times New Roman" w:cs="Times New Roman"/>
          <w:sz w:val="24"/>
          <w:szCs w:val="24"/>
        </w:rPr>
        <w:t xml:space="preserve">E-mail : </w:t>
      </w:r>
      <w:hyperlink r:id="rId14" w:history="1">
        <w:r w:rsidRPr="00116157">
          <w:rPr>
            <w:rStyle w:val="Lienhypertexte"/>
            <w:rFonts w:ascii="Times New Roman" w:hAnsi="Times New Roman" w:cs="Times New Roman"/>
            <w:sz w:val="24"/>
            <w:szCs w:val="24"/>
          </w:rPr>
          <w:t>idiatoubalde2018@gmail.com</w:t>
        </w:r>
      </w:hyperlink>
    </w:p>
    <w:p w:rsidR="00B850C4" w:rsidRPr="00775286" w:rsidRDefault="00B850C4" w:rsidP="00B850C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fr-FR"/>
        </w:rPr>
      </w:pPr>
      <w:r w:rsidRPr="00775286">
        <w:rPr>
          <w:rFonts w:ascii="Times New Roman" w:eastAsia="Times New Roman" w:hAnsi="Times New Roman" w:cs="Times New Roman"/>
          <w:b/>
          <w:bCs/>
          <w:kern w:val="36"/>
          <w:sz w:val="24"/>
          <w:szCs w:val="24"/>
          <w:lang w:eastAsia="fr-FR"/>
        </w:rPr>
        <w:t>RÉSUMÉ</w:t>
      </w:r>
    </w:p>
    <w:p w:rsidR="00B850C4" w:rsidRDefault="00B850C4" w:rsidP="00B850C4">
      <w:pPr>
        <w:spacing w:before="100" w:beforeAutospacing="1" w:after="100" w:afterAutospacing="1" w:line="360" w:lineRule="auto"/>
        <w:jc w:val="both"/>
        <w:outlineLvl w:val="1"/>
        <w:rPr>
          <w:rFonts w:ascii="Times New Roman" w:eastAsia="Times New Roman" w:hAnsi="Times New Roman" w:cs="Times New Roman"/>
          <w:sz w:val="24"/>
          <w:szCs w:val="24"/>
          <w:lang w:eastAsia="fr-FR"/>
        </w:rPr>
      </w:pPr>
      <w:r w:rsidRPr="00775286">
        <w:rPr>
          <w:rFonts w:ascii="Times New Roman" w:eastAsia="Times New Roman" w:hAnsi="Times New Roman" w:cs="Times New Roman"/>
          <w:b/>
          <w:bCs/>
          <w:sz w:val="24"/>
          <w:szCs w:val="24"/>
          <w:lang w:eastAsia="fr-FR"/>
        </w:rPr>
        <w:t>Introduction</w:t>
      </w:r>
      <w:r>
        <w:rPr>
          <w:rFonts w:ascii="Times New Roman" w:eastAsia="Times New Roman" w:hAnsi="Times New Roman" w:cs="Times New Roman"/>
          <w:b/>
          <w:bCs/>
          <w:sz w:val="24"/>
          <w:szCs w:val="24"/>
          <w:lang w:eastAsia="fr-FR"/>
        </w:rPr>
        <w:t xml:space="preserve"> : </w:t>
      </w:r>
      <w:r w:rsidRPr="00775286">
        <w:rPr>
          <w:rFonts w:ascii="Times New Roman" w:eastAsia="Times New Roman" w:hAnsi="Times New Roman" w:cs="Times New Roman"/>
          <w:sz w:val="24"/>
          <w:szCs w:val="24"/>
          <w:lang w:eastAsia="fr-FR"/>
        </w:rPr>
        <w:t xml:space="preserve">Les violences faites aux femmes constituent un problème majeur de santé publique et de justice pénale, particulièrement dans les pays à revenu faible et intermédiaire. La compréhension des facteurs contributifs, à travers une approche multidimensionnelle intégrant </w:t>
      </w:r>
      <w:proofErr w:type="gramStart"/>
      <w:r w:rsidRPr="00775286">
        <w:rPr>
          <w:rFonts w:ascii="Times New Roman" w:eastAsia="Times New Roman" w:hAnsi="Times New Roman" w:cs="Times New Roman"/>
          <w:sz w:val="24"/>
          <w:szCs w:val="24"/>
          <w:lang w:eastAsia="fr-FR"/>
        </w:rPr>
        <w:t>les niveaux individuel</w:t>
      </w:r>
      <w:proofErr w:type="gramEnd"/>
      <w:r w:rsidRPr="00775286">
        <w:rPr>
          <w:rFonts w:ascii="Times New Roman" w:eastAsia="Times New Roman" w:hAnsi="Times New Roman" w:cs="Times New Roman"/>
          <w:sz w:val="24"/>
          <w:szCs w:val="24"/>
          <w:lang w:eastAsia="fr-FR"/>
        </w:rPr>
        <w:t>, relationnel, communautaire et sociétal, est essentielle pour orienter les stratégies de prévention et de prise en charge.</w:t>
      </w:r>
      <w:r>
        <w:rPr>
          <w:rFonts w:ascii="Times New Roman" w:eastAsia="Times New Roman" w:hAnsi="Times New Roman" w:cs="Times New Roman"/>
          <w:b/>
          <w:bCs/>
          <w:sz w:val="24"/>
          <w:szCs w:val="24"/>
          <w:lang w:eastAsia="fr-FR"/>
        </w:rPr>
        <w:t xml:space="preserve"> </w:t>
      </w:r>
      <w:r w:rsidRPr="00775286">
        <w:rPr>
          <w:rFonts w:ascii="Times New Roman" w:eastAsia="Times New Roman" w:hAnsi="Times New Roman" w:cs="Times New Roman"/>
          <w:b/>
          <w:bCs/>
          <w:sz w:val="24"/>
          <w:szCs w:val="24"/>
          <w:lang w:eastAsia="fr-FR"/>
        </w:rPr>
        <w:t>Méthodes</w:t>
      </w:r>
      <w:r>
        <w:rPr>
          <w:rFonts w:ascii="Times New Roman" w:eastAsia="Times New Roman" w:hAnsi="Times New Roman" w:cs="Times New Roman"/>
          <w:b/>
          <w:bCs/>
          <w:sz w:val="24"/>
          <w:szCs w:val="24"/>
          <w:lang w:eastAsia="fr-FR"/>
        </w:rPr>
        <w:t xml:space="preserve"> : </w:t>
      </w:r>
      <w:r w:rsidRPr="00775286">
        <w:rPr>
          <w:rFonts w:ascii="Times New Roman" w:eastAsia="Times New Roman" w:hAnsi="Times New Roman" w:cs="Times New Roman"/>
          <w:sz w:val="24"/>
          <w:szCs w:val="24"/>
          <w:lang w:eastAsia="fr-FR"/>
        </w:rPr>
        <w:t xml:space="preserve">Il s’agissait d’une étude rétrospective, descriptive et analytique menée du 1er janvier 2021 au 31 décembre 2025 au service de Médecine légale de l’Hôpital régional de Conakry. L’étude a inclus 3 427 victimes de violences. Les données ont été collectées à partir des dossiers médico-légaux et judiciaires. Les variables étudiées comprenaient les caractéristiques </w:t>
      </w:r>
      <w:proofErr w:type="spellStart"/>
      <w:r w:rsidRPr="00775286">
        <w:rPr>
          <w:rFonts w:ascii="Times New Roman" w:eastAsia="Times New Roman" w:hAnsi="Times New Roman" w:cs="Times New Roman"/>
          <w:sz w:val="24"/>
          <w:szCs w:val="24"/>
          <w:lang w:eastAsia="fr-FR"/>
        </w:rPr>
        <w:t>socio-démographiques</w:t>
      </w:r>
      <w:proofErr w:type="spellEnd"/>
      <w:r w:rsidRPr="00775286">
        <w:rPr>
          <w:rFonts w:ascii="Times New Roman" w:eastAsia="Times New Roman" w:hAnsi="Times New Roman" w:cs="Times New Roman"/>
          <w:sz w:val="24"/>
          <w:szCs w:val="24"/>
          <w:lang w:eastAsia="fr-FR"/>
        </w:rPr>
        <w:t xml:space="preserve">, les facteurs individuels des auteurs présumés, les facteurs relationnels, communautaires et sociétaux, ainsi que les données médico-légales et judiciaires. Une analyse descriptive et </w:t>
      </w:r>
      <w:proofErr w:type="spellStart"/>
      <w:r w:rsidRPr="00775286">
        <w:rPr>
          <w:rFonts w:ascii="Times New Roman" w:eastAsia="Times New Roman" w:hAnsi="Times New Roman" w:cs="Times New Roman"/>
          <w:sz w:val="24"/>
          <w:szCs w:val="24"/>
          <w:lang w:eastAsia="fr-FR"/>
        </w:rPr>
        <w:t>bivariée</w:t>
      </w:r>
      <w:proofErr w:type="spellEnd"/>
      <w:r w:rsidRPr="00775286">
        <w:rPr>
          <w:rFonts w:ascii="Times New Roman" w:eastAsia="Times New Roman" w:hAnsi="Times New Roman" w:cs="Times New Roman"/>
          <w:sz w:val="24"/>
          <w:szCs w:val="24"/>
          <w:lang w:eastAsia="fr-FR"/>
        </w:rPr>
        <w:t xml:space="preserve"> a été réalisée, avec calcul des </w:t>
      </w:r>
      <w:proofErr w:type="spellStart"/>
      <w:r w:rsidRPr="00775286">
        <w:rPr>
          <w:rFonts w:ascii="Times New Roman" w:eastAsia="Times New Roman" w:hAnsi="Times New Roman" w:cs="Times New Roman"/>
          <w:sz w:val="24"/>
          <w:szCs w:val="24"/>
          <w:lang w:eastAsia="fr-FR"/>
        </w:rPr>
        <w:t>Odds</w:t>
      </w:r>
      <w:proofErr w:type="spellEnd"/>
      <w:r w:rsidRPr="00775286">
        <w:rPr>
          <w:rFonts w:ascii="Times New Roman" w:eastAsia="Times New Roman" w:hAnsi="Times New Roman" w:cs="Times New Roman"/>
          <w:sz w:val="24"/>
          <w:szCs w:val="24"/>
          <w:lang w:eastAsia="fr-FR"/>
        </w:rPr>
        <w:t xml:space="preserve"> Ratios (OR) et test du χ², avec un seuil de significativité fixé à p &lt; 0,05.</w:t>
      </w:r>
      <w:r>
        <w:rPr>
          <w:rFonts w:ascii="Times New Roman" w:eastAsia="Times New Roman" w:hAnsi="Times New Roman" w:cs="Times New Roman"/>
          <w:b/>
          <w:bCs/>
          <w:sz w:val="24"/>
          <w:szCs w:val="24"/>
          <w:lang w:eastAsia="fr-FR"/>
        </w:rPr>
        <w:t xml:space="preserve"> </w:t>
      </w:r>
      <w:r w:rsidRPr="00775286">
        <w:rPr>
          <w:rFonts w:ascii="Times New Roman" w:eastAsia="Times New Roman" w:hAnsi="Times New Roman" w:cs="Times New Roman"/>
          <w:b/>
          <w:bCs/>
          <w:sz w:val="24"/>
          <w:szCs w:val="24"/>
          <w:lang w:eastAsia="fr-FR"/>
        </w:rPr>
        <w:t>Résultats</w:t>
      </w:r>
      <w:r>
        <w:rPr>
          <w:rFonts w:ascii="Times New Roman" w:eastAsia="Times New Roman" w:hAnsi="Times New Roman" w:cs="Times New Roman"/>
          <w:b/>
          <w:bCs/>
          <w:sz w:val="24"/>
          <w:szCs w:val="24"/>
          <w:lang w:eastAsia="fr-FR"/>
        </w:rPr>
        <w:t xml:space="preserve"> : </w:t>
      </w:r>
      <w:r w:rsidRPr="00775286">
        <w:rPr>
          <w:rFonts w:ascii="Times New Roman" w:eastAsia="Times New Roman" w:hAnsi="Times New Roman" w:cs="Times New Roman"/>
          <w:sz w:val="24"/>
          <w:szCs w:val="24"/>
          <w:lang w:eastAsia="fr-FR"/>
        </w:rPr>
        <w:t>Les victimes étaient majoritairement jeunes (≤ 25 ans : 81,62 %), célibataires (54,10 %) et faiblement instruites (49,31 % sans scolarisation). Les auteurs présumés étaient principalement des hommes jeunes (71,48 %), souvent sans emploi (38,09 %) et présentant des antécédents de violence (72,83 %).</w:t>
      </w:r>
      <w:r>
        <w:rPr>
          <w:rFonts w:ascii="Times New Roman" w:eastAsia="Times New Roman" w:hAnsi="Times New Roman" w:cs="Times New Roman"/>
          <w:b/>
          <w:bCs/>
          <w:sz w:val="24"/>
          <w:szCs w:val="24"/>
          <w:lang w:eastAsia="fr-FR"/>
        </w:rPr>
        <w:t xml:space="preserve"> </w:t>
      </w:r>
      <w:r w:rsidRPr="00775286">
        <w:rPr>
          <w:rFonts w:ascii="Times New Roman" w:eastAsia="Times New Roman" w:hAnsi="Times New Roman" w:cs="Times New Roman"/>
          <w:sz w:val="24"/>
          <w:szCs w:val="24"/>
          <w:lang w:eastAsia="fr-FR"/>
        </w:rPr>
        <w:t>Les violences survenaient majoritairement dans un contexte de relation intime (56,38 %), avec une forte fréquence de conflits conjugaux (80,95 %), de jalousie (58,91 %) et de dépendance économique (92,56 %). Elles se produisaient principalement sur la voie publique (41,67 %) et en journée (54,04 %), avec une prédominance en zone de banlieue (67,81 %).</w:t>
      </w:r>
      <w:r>
        <w:rPr>
          <w:rFonts w:ascii="Times New Roman" w:eastAsia="Times New Roman" w:hAnsi="Times New Roman" w:cs="Times New Roman"/>
          <w:b/>
          <w:bCs/>
          <w:sz w:val="24"/>
          <w:szCs w:val="24"/>
          <w:lang w:eastAsia="fr-FR"/>
        </w:rPr>
        <w:t xml:space="preserve"> </w:t>
      </w:r>
      <w:r w:rsidRPr="00775286">
        <w:rPr>
          <w:rFonts w:ascii="Times New Roman" w:eastAsia="Times New Roman" w:hAnsi="Times New Roman" w:cs="Times New Roman"/>
          <w:sz w:val="24"/>
          <w:szCs w:val="24"/>
          <w:lang w:eastAsia="fr-FR"/>
        </w:rPr>
        <w:t>Les facteurs sociétaux étaient marqués par une forte acceptation sociale de la violence (81,70 %) et des antécédents familiaux de violence (90,95 %). Les violences physiques prédominaient (54,55 %), avec une atteinte fréquente des membres supérieurs (41,40 %) et un recours prédominant aux objets contondants (45,67 %).</w:t>
      </w:r>
      <w:r>
        <w:rPr>
          <w:rFonts w:ascii="Times New Roman" w:eastAsia="Times New Roman" w:hAnsi="Times New Roman" w:cs="Times New Roman"/>
          <w:b/>
          <w:bCs/>
          <w:sz w:val="24"/>
          <w:szCs w:val="24"/>
          <w:lang w:eastAsia="fr-FR"/>
        </w:rPr>
        <w:t xml:space="preserve"> </w:t>
      </w:r>
      <w:r w:rsidRPr="00775286">
        <w:rPr>
          <w:rFonts w:ascii="Times New Roman" w:eastAsia="Times New Roman" w:hAnsi="Times New Roman" w:cs="Times New Roman"/>
          <w:sz w:val="24"/>
          <w:szCs w:val="24"/>
          <w:lang w:eastAsia="fr-FR"/>
        </w:rPr>
        <w:t>La majorité des victimes consultait entre 24 et 72 heures (47,21 %), et 99,21 % avaient déposé une plainte. Une association significative était retrouvée entre les facteurs étudiés et la survenue des violences, notamment pour l’alcool (OR = 1,95), les drogues (OR = 1,43), la jalousie (OR = 2,06) et la dépendance économique (OR = 155,0) (p &lt; 0,001).</w:t>
      </w:r>
      <w:r>
        <w:rPr>
          <w:rFonts w:ascii="Times New Roman" w:eastAsia="Times New Roman" w:hAnsi="Times New Roman" w:cs="Times New Roman"/>
          <w:b/>
          <w:bCs/>
          <w:sz w:val="24"/>
          <w:szCs w:val="24"/>
          <w:lang w:eastAsia="fr-FR"/>
        </w:rPr>
        <w:t xml:space="preserve"> </w:t>
      </w:r>
      <w:r w:rsidRPr="00775286">
        <w:rPr>
          <w:rFonts w:ascii="Times New Roman" w:eastAsia="Times New Roman" w:hAnsi="Times New Roman" w:cs="Times New Roman"/>
          <w:b/>
          <w:bCs/>
          <w:sz w:val="24"/>
          <w:szCs w:val="24"/>
          <w:lang w:eastAsia="fr-FR"/>
        </w:rPr>
        <w:t>Conclusion</w:t>
      </w:r>
      <w:r>
        <w:rPr>
          <w:rFonts w:ascii="Times New Roman" w:eastAsia="Times New Roman" w:hAnsi="Times New Roman" w:cs="Times New Roman"/>
          <w:b/>
          <w:bCs/>
          <w:sz w:val="24"/>
          <w:szCs w:val="24"/>
          <w:lang w:eastAsia="fr-FR"/>
        </w:rPr>
        <w:t xml:space="preserve"> : </w:t>
      </w:r>
      <w:r w:rsidRPr="00775286">
        <w:rPr>
          <w:rFonts w:ascii="Times New Roman" w:eastAsia="Times New Roman" w:hAnsi="Times New Roman" w:cs="Times New Roman"/>
          <w:sz w:val="24"/>
          <w:szCs w:val="24"/>
          <w:lang w:eastAsia="fr-FR"/>
        </w:rPr>
        <w:t xml:space="preserve">Les violences faites aux femmes à Conakry reposent sur une interaction complexe de facteurs individuels, relationnels, communautaires et sociétaux. Les résultats mettent en évidence le rôle central des relations intimes, des inégalités économiques et des normes sociales dans la survenue des violences. Une approche globale intégrant la </w:t>
      </w:r>
      <w:r w:rsidRPr="00775286">
        <w:rPr>
          <w:rFonts w:ascii="Times New Roman" w:eastAsia="Times New Roman" w:hAnsi="Times New Roman" w:cs="Times New Roman"/>
          <w:sz w:val="24"/>
          <w:szCs w:val="24"/>
          <w:lang w:eastAsia="fr-FR"/>
        </w:rPr>
        <w:lastRenderedPageBreak/>
        <w:t>prévention sociale, l’autonomisation économique des femmes et le renforcement des dispositifs médico-légaux et judiciaires apparaît essentielle pour réduire ce phénomène.</w:t>
      </w:r>
    </w:p>
    <w:p w:rsidR="00A11C8C" w:rsidRPr="00A11C8C" w:rsidRDefault="00A11C8C" w:rsidP="00A11C8C">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A11C8C">
        <w:rPr>
          <w:rFonts w:ascii="Times New Roman" w:hAnsi="Times New Roman" w:cs="Times New Roman"/>
          <w:b/>
          <w:sz w:val="24"/>
          <w:szCs w:val="24"/>
        </w:rPr>
        <w:t>Mots-clés</w:t>
      </w:r>
      <w:r>
        <w:rPr>
          <w:rFonts w:ascii="Times New Roman" w:hAnsi="Times New Roman" w:cs="Times New Roman"/>
          <w:b/>
          <w:sz w:val="24"/>
          <w:szCs w:val="24"/>
        </w:rPr>
        <w:t xml:space="preserve"> : </w:t>
      </w:r>
      <w:r w:rsidRPr="00FE4B7C">
        <w:rPr>
          <w:rFonts w:ascii="Times New Roman" w:hAnsi="Times New Roman" w:cs="Times New Roman"/>
          <w:sz w:val="24"/>
          <w:szCs w:val="24"/>
        </w:rPr>
        <w:t>Violences faites aux femmes ; Violence entre partenaires intimes</w:t>
      </w:r>
      <w:r w:rsidR="00FE4B7C" w:rsidRPr="00FE4B7C">
        <w:rPr>
          <w:rFonts w:ascii="Times New Roman" w:hAnsi="Times New Roman" w:cs="Times New Roman"/>
          <w:sz w:val="24"/>
          <w:szCs w:val="24"/>
        </w:rPr>
        <w:t> ; Facteurs relationnels ; Facteurs sociétaux ; Médecine légale ; Conakry</w:t>
      </w:r>
    </w:p>
    <w:p w:rsidR="00474C25" w:rsidRPr="00474C25" w:rsidRDefault="00474C25" w:rsidP="00E5047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fr-FR"/>
        </w:rPr>
      </w:pPr>
      <w:r w:rsidRPr="00474C25">
        <w:rPr>
          <w:rFonts w:ascii="Times New Roman" w:eastAsia="Times New Roman" w:hAnsi="Times New Roman" w:cs="Times New Roman"/>
          <w:b/>
          <w:bCs/>
          <w:kern w:val="36"/>
          <w:sz w:val="24"/>
          <w:szCs w:val="24"/>
          <w:lang w:eastAsia="fr-FR"/>
        </w:rPr>
        <w:t>INTRODUCT</w:t>
      </w:r>
      <w:r w:rsidRPr="00E50477">
        <w:rPr>
          <w:rFonts w:ascii="Times New Roman" w:eastAsia="Times New Roman" w:hAnsi="Times New Roman" w:cs="Times New Roman"/>
          <w:b/>
          <w:bCs/>
          <w:kern w:val="36"/>
          <w:sz w:val="24"/>
          <w:szCs w:val="24"/>
          <w:lang w:eastAsia="fr-FR"/>
        </w:rPr>
        <w:t xml:space="preserve">ION </w:t>
      </w:r>
    </w:p>
    <w:p w:rsidR="00474C25" w:rsidRDefault="00474C25" w:rsidP="001C3BD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74C25">
        <w:rPr>
          <w:rFonts w:ascii="Times New Roman" w:eastAsia="Times New Roman" w:hAnsi="Times New Roman" w:cs="Times New Roman"/>
          <w:sz w:val="24"/>
          <w:szCs w:val="24"/>
          <w:lang w:eastAsia="fr-FR"/>
        </w:rPr>
        <w:t xml:space="preserve">Les violences faites aux femmes constituent un problème majeur de santé publique, de droits humains et de justice pénale à l’échelle mondiale. Selon l’Organisation mondiale de la santé, près d’une femme sur trois dans le monde a été victime de violences physiques ou sexuelles au cours de sa vie, le plus souvent dans un contexte de relation intime </w:t>
      </w:r>
      <w:r w:rsidRPr="001C3BD6">
        <w:rPr>
          <w:rStyle w:val="Sous-titreCar"/>
          <w:rFonts w:ascii="Times New Roman" w:hAnsi="Times New Roman" w:cs="Times New Roman"/>
          <w:b/>
          <w:i w:val="0"/>
          <w:lang w:eastAsia="fr-FR"/>
        </w:rPr>
        <w:t>[1]</w:t>
      </w:r>
      <w:r w:rsidRPr="00474C25">
        <w:rPr>
          <w:rFonts w:ascii="Times New Roman" w:eastAsia="Times New Roman" w:hAnsi="Times New Roman" w:cs="Times New Roman"/>
          <w:sz w:val="24"/>
          <w:szCs w:val="24"/>
          <w:lang w:eastAsia="fr-FR"/>
        </w:rPr>
        <w:t xml:space="preserve">. Ces violences ont des conséquences graves et multidimensionnelles, incluant des atteintes physiques, psychologiques, sociales et économiques </w:t>
      </w:r>
      <w:r w:rsidRPr="001C3BD6">
        <w:rPr>
          <w:rStyle w:val="Sous-titreCar"/>
          <w:rFonts w:ascii="Times New Roman" w:hAnsi="Times New Roman" w:cs="Times New Roman"/>
          <w:b/>
          <w:i w:val="0"/>
          <w:lang w:eastAsia="fr-FR"/>
        </w:rPr>
        <w:t>[2]</w:t>
      </w:r>
      <w:r w:rsidRPr="00474C25">
        <w:rPr>
          <w:rFonts w:ascii="Times New Roman" w:eastAsia="Times New Roman" w:hAnsi="Times New Roman" w:cs="Times New Roman"/>
          <w:sz w:val="24"/>
          <w:szCs w:val="24"/>
          <w:lang w:eastAsia="fr-FR"/>
        </w:rPr>
        <w:t>.</w:t>
      </w:r>
      <w:r w:rsidR="00E50477">
        <w:rPr>
          <w:rFonts w:ascii="Times New Roman" w:eastAsia="Times New Roman" w:hAnsi="Times New Roman" w:cs="Times New Roman"/>
          <w:sz w:val="24"/>
          <w:szCs w:val="24"/>
          <w:lang w:eastAsia="fr-FR"/>
        </w:rPr>
        <w:t xml:space="preserve"> </w:t>
      </w:r>
      <w:r w:rsidRPr="00474C25">
        <w:rPr>
          <w:rFonts w:ascii="Times New Roman" w:eastAsia="Times New Roman" w:hAnsi="Times New Roman" w:cs="Times New Roman"/>
          <w:sz w:val="24"/>
          <w:szCs w:val="24"/>
          <w:lang w:eastAsia="fr-FR"/>
        </w:rPr>
        <w:t xml:space="preserve">Au-delà de leur prévalence, la compréhension des </w:t>
      </w:r>
      <w:r w:rsidRPr="00A8529F">
        <w:rPr>
          <w:rFonts w:ascii="Times New Roman" w:eastAsia="Times New Roman" w:hAnsi="Times New Roman" w:cs="Times New Roman"/>
          <w:bCs/>
          <w:sz w:val="24"/>
          <w:szCs w:val="24"/>
          <w:lang w:eastAsia="fr-FR"/>
        </w:rPr>
        <w:t>facteurs contributifs</w:t>
      </w:r>
      <w:r w:rsidRPr="00474C25">
        <w:rPr>
          <w:rFonts w:ascii="Times New Roman" w:eastAsia="Times New Roman" w:hAnsi="Times New Roman" w:cs="Times New Roman"/>
          <w:sz w:val="24"/>
          <w:szCs w:val="24"/>
          <w:lang w:eastAsia="fr-FR"/>
        </w:rPr>
        <w:t xml:space="preserve"> des violences faites aux femmes constitue un enjeu central pour la prévention et la prise en charge. Le modèle écologique proposé par l’Organisation mondiale de la santé met en évidence l’interaction de déterminants multiples, répartis en niveaux individuel, relationnel, communautaire et sociétal </w:t>
      </w:r>
      <w:r w:rsidRPr="001C3BD6">
        <w:rPr>
          <w:rStyle w:val="Sous-titreCar"/>
          <w:rFonts w:ascii="Times New Roman" w:hAnsi="Times New Roman" w:cs="Times New Roman"/>
          <w:b/>
          <w:i w:val="0"/>
          <w:lang w:eastAsia="fr-FR"/>
        </w:rPr>
        <w:t>[</w:t>
      </w:r>
      <w:r w:rsidR="00B702DA">
        <w:rPr>
          <w:rStyle w:val="Sous-titreCar"/>
          <w:rFonts w:ascii="Times New Roman" w:hAnsi="Times New Roman" w:cs="Times New Roman"/>
          <w:b/>
          <w:i w:val="0"/>
          <w:lang w:eastAsia="fr-FR"/>
        </w:rPr>
        <w:t>1</w:t>
      </w:r>
      <w:r w:rsidRPr="001C3BD6">
        <w:rPr>
          <w:rStyle w:val="Sous-titreCar"/>
          <w:rFonts w:ascii="Times New Roman" w:hAnsi="Times New Roman" w:cs="Times New Roman"/>
          <w:b/>
          <w:i w:val="0"/>
          <w:lang w:eastAsia="fr-FR"/>
        </w:rPr>
        <w:t>]</w:t>
      </w:r>
      <w:r w:rsidRPr="00474C25">
        <w:rPr>
          <w:rFonts w:ascii="Times New Roman" w:eastAsia="Times New Roman" w:hAnsi="Times New Roman" w:cs="Times New Roman"/>
          <w:sz w:val="24"/>
          <w:szCs w:val="24"/>
          <w:lang w:eastAsia="fr-FR"/>
        </w:rPr>
        <w:t>. Ce modèle permet d’analyser les violences comme le résultat d’une combinaison complexe de facteurs, plutôt que comme des événements isolés.</w:t>
      </w:r>
      <w:r w:rsidR="00E50477">
        <w:rPr>
          <w:rFonts w:ascii="Times New Roman" w:eastAsia="Times New Roman" w:hAnsi="Times New Roman" w:cs="Times New Roman"/>
          <w:sz w:val="24"/>
          <w:szCs w:val="24"/>
          <w:lang w:eastAsia="fr-FR"/>
        </w:rPr>
        <w:t xml:space="preserve"> </w:t>
      </w:r>
      <w:r w:rsidRPr="00474C25">
        <w:rPr>
          <w:rFonts w:ascii="Times New Roman" w:eastAsia="Times New Roman" w:hAnsi="Times New Roman" w:cs="Times New Roman"/>
          <w:sz w:val="24"/>
          <w:szCs w:val="24"/>
          <w:lang w:eastAsia="fr-FR"/>
        </w:rPr>
        <w:t xml:space="preserve">Au niveau individuel, plusieurs études ont identifié des facteurs associés aux comportements violents, notamment le jeune âge, le sexe masculin, le faible niveau d’instruction, la précarité socio-économique et la consommation de substances </w:t>
      </w:r>
      <w:proofErr w:type="spellStart"/>
      <w:r w:rsidRPr="00474C25">
        <w:rPr>
          <w:rFonts w:ascii="Times New Roman" w:eastAsia="Times New Roman" w:hAnsi="Times New Roman" w:cs="Times New Roman"/>
          <w:sz w:val="24"/>
          <w:szCs w:val="24"/>
          <w:lang w:eastAsia="fr-FR"/>
        </w:rPr>
        <w:t>psychoactives</w:t>
      </w:r>
      <w:proofErr w:type="spellEnd"/>
      <w:r w:rsidRPr="00474C25">
        <w:rPr>
          <w:rFonts w:ascii="Times New Roman" w:eastAsia="Times New Roman" w:hAnsi="Times New Roman" w:cs="Times New Roman"/>
          <w:sz w:val="24"/>
          <w:szCs w:val="24"/>
          <w:lang w:eastAsia="fr-FR"/>
        </w:rPr>
        <w:t xml:space="preserve"> </w:t>
      </w:r>
      <w:r w:rsidRPr="001C3BD6">
        <w:rPr>
          <w:rStyle w:val="Sous-titreCar"/>
          <w:rFonts w:ascii="Times New Roman" w:hAnsi="Times New Roman" w:cs="Times New Roman"/>
          <w:b/>
          <w:i w:val="0"/>
          <w:lang w:eastAsia="fr-FR"/>
        </w:rPr>
        <w:t>[</w:t>
      </w:r>
      <w:r w:rsidR="00B702DA">
        <w:rPr>
          <w:rStyle w:val="Sous-titreCar"/>
          <w:rFonts w:ascii="Times New Roman" w:hAnsi="Times New Roman" w:cs="Times New Roman"/>
          <w:b/>
          <w:i w:val="0"/>
          <w:lang w:eastAsia="fr-FR"/>
        </w:rPr>
        <w:t>3</w:t>
      </w:r>
      <w:r w:rsidRPr="001C3BD6">
        <w:rPr>
          <w:rStyle w:val="Sous-titreCar"/>
          <w:rFonts w:ascii="Times New Roman" w:hAnsi="Times New Roman" w:cs="Times New Roman"/>
          <w:b/>
          <w:i w:val="0"/>
          <w:lang w:eastAsia="fr-FR"/>
        </w:rPr>
        <w:t>,</w:t>
      </w:r>
      <w:r w:rsidR="00B702DA">
        <w:rPr>
          <w:rStyle w:val="Sous-titreCar"/>
          <w:rFonts w:ascii="Times New Roman" w:hAnsi="Times New Roman" w:cs="Times New Roman"/>
          <w:b/>
          <w:i w:val="0"/>
          <w:lang w:eastAsia="fr-FR"/>
        </w:rPr>
        <w:t>4</w:t>
      </w:r>
      <w:r w:rsidRPr="001C3BD6">
        <w:rPr>
          <w:rStyle w:val="Sous-titreCar"/>
          <w:rFonts w:ascii="Times New Roman" w:hAnsi="Times New Roman" w:cs="Times New Roman"/>
          <w:b/>
          <w:i w:val="0"/>
          <w:lang w:eastAsia="fr-FR"/>
        </w:rPr>
        <w:t>]</w:t>
      </w:r>
      <w:r w:rsidRPr="00474C25">
        <w:rPr>
          <w:rFonts w:ascii="Times New Roman" w:eastAsia="Times New Roman" w:hAnsi="Times New Roman" w:cs="Times New Roman"/>
          <w:sz w:val="24"/>
          <w:szCs w:val="24"/>
          <w:lang w:eastAsia="fr-FR"/>
        </w:rPr>
        <w:t xml:space="preserve">. Sur le plan relationnel, les violences surviennent majoritairement dans le cadre de relations intimes, où interviennent des facteurs tels que les conflits conjugaux, la jalousie et la dépendance économique, renforçant les rapports de domination et de contrôle </w:t>
      </w:r>
      <w:r w:rsidRPr="001C3BD6">
        <w:rPr>
          <w:rStyle w:val="Sous-titreCar"/>
          <w:rFonts w:ascii="Times New Roman" w:hAnsi="Times New Roman" w:cs="Times New Roman"/>
          <w:b/>
          <w:i w:val="0"/>
          <w:lang w:eastAsia="fr-FR"/>
        </w:rPr>
        <w:t>[</w:t>
      </w:r>
      <w:r w:rsidR="00B702DA">
        <w:rPr>
          <w:rStyle w:val="Sous-titreCar"/>
          <w:rFonts w:ascii="Times New Roman" w:hAnsi="Times New Roman" w:cs="Times New Roman"/>
          <w:b/>
          <w:i w:val="0"/>
          <w:lang w:eastAsia="fr-FR"/>
        </w:rPr>
        <w:t>5</w:t>
      </w:r>
      <w:r w:rsidRPr="001C3BD6">
        <w:rPr>
          <w:rStyle w:val="Sous-titreCar"/>
          <w:rFonts w:ascii="Times New Roman" w:hAnsi="Times New Roman" w:cs="Times New Roman"/>
          <w:b/>
          <w:i w:val="0"/>
          <w:lang w:eastAsia="fr-FR"/>
        </w:rPr>
        <w:t>].</w:t>
      </w:r>
      <w:r w:rsidR="00E50477">
        <w:rPr>
          <w:rFonts w:ascii="Times New Roman" w:eastAsia="Times New Roman" w:hAnsi="Times New Roman" w:cs="Times New Roman"/>
          <w:sz w:val="24"/>
          <w:szCs w:val="24"/>
          <w:lang w:eastAsia="fr-FR"/>
        </w:rPr>
        <w:t xml:space="preserve"> </w:t>
      </w:r>
      <w:r w:rsidRPr="00474C25">
        <w:rPr>
          <w:rFonts w:ascii="Times New Roman" w:eastAsia="Times New Roman" w:hAnsi="Times New Roman" w:cs="Times New Roman"/>
          <w:sz w:val="24"/>
          <w:szCs w:val="24"/>
          <w:lang w:eastAsia="fr-FR"/>
        </w:rPr>
        <w:t xml:space="preserve">Les facteurs communautaires jouent également un rôle important. Les contextes urbains caractérisés par une forte densité de population, des inégalités socio-économiques et une urbanisation rapide sont souvent associés à une augmentation des violences interpersonnelles </w:t>
      </w:r>
      <w:r w:rsidRPr="00BA56E0">
        <w:rPr>
          <w:rStyle w:val="Sous-titreCar"/>
          <w:rFonts w:ascii="Times New Roman" w:hAnsi="Times New Roman" w:cs="Times New Roman"/>
          <w:b/>
          <w:i w:val="0"/>
          <w:lang w:eastAsia="fr-FR"/>
        </w:rPr>
        <w:t>[</w:t>
      </w:r>
      <w:r w:rsidR="00B702DA">
        <w:rPr>
          <w:rStyle w:val="Sous-titreCar"/>
          <w:rFonts w:ascii="Times New Roman" w:hAnsi="Times New Roman" w:cs="Times New Roman"/>
          <w:b/>
          <w:i w:val="0"/>
          <w:lang w:eastAsia="fr-FR"/>
        </w:rPr>
        <w:t>6</w:t>
      </w:r>
      <w:r w:rsidRPr="00BA56E0">
        <w:rPr>
          <w:rStyle w:val="Sous-titreCar"/>
          <w:rFonts w:ascii="Times New Roman" w:hAnsi="Times New Roman" w:cs="Times New Roman"/>
          <w:b/>
          <w:i w:val="0"/>
          <w:lang w:eastAsia="fr-FR"/>
        </w:rPr>
        <w:t>]</w:t>
      </w:r>
      <w:r w:rsidRPr="00474C25">
        <w:rPr>
          <w:rFonts w:ascii="Times New Roman" w:eastAsia="Times New Roman" w:hAnsi="Times New Roman" w:cs="Times New Roman"/>
          <w:sz w:val="24"/>
          <w:szCs w:val="24"/>
          <w:lang w:eastAsia="fr-FR"/>
        </w:rPr>
        <w:t>. Le lieu et le moment de survenue des agressions permettent ainsi d’identifier des profils spécifiques, distinguant notamment les violences domestiques des violences survenant dans l’espace public.</w:t>
      </w:r>
      <w:r w:rsidR="00E50477">
        <w:rPr>
          <w:rFonts w:ascii="Times New Roman" w:eastAsia="Times New Roman" w:hAnsi="Times New Roman" w:cs="Times New Roman"/>
          <w:sz w:val="24"/>
          <w:szCs w:val="24"/>
          <w:lang w:eastAsia="fr-FR"/>
        </w:rPr>
        <w:t xml:space="preserve"> </w:t>
      </w:r>
      <w:r w:rsidRPr="00474C25">
        <w:rPr>
          <w:rFonts w:ascii="Times New Roman" w:eastAsia="Times New Roman" w:hAnsi="Times New Roman" w:cs="Times New Roman"/>
          <w:sz w:val="24"/>
          <w:szCs w:val="24"/>
          <w:lang w:eastAsia="fr-FR"/>
        </w:rPr>
        <w:t xml:space="preserve">Au niveau sociétal, les normes sociales et culturelles favorisant la tolérance ou la banalisation de la violence, ainsi que des pratiques telles que le mariage précoce, contribuent à la perpétuation des violences faites aux femmes </w:t>
      </w:r>
      <w:r w:rsidRPr="00BA56E0">
        <w:rPr>
          <w:rStyle w:val="Sous-titreCar"/>
          <w:rFonts w:ascii="Times New Roman" w:hAnsi="Times New Roman" w:cs="Times New Roman"/>
          <w:b/>
          <w:i w:val="0"/>
          <w:lang w:eastAsia="fr-FR"/>
        </w:rPr>
        <w:t>[</w:t>
      </w:r>
      <w:r w:rsidR="00B702DA">
        <w:rPr>
          <w:rStyle w:val="Sous-titreCar"/>
          <w:rFonts w:ascii="Times New Roman" w:hAnsi="Times New Roman" w:cs="Times New Roman"/>
          <w:b/>
          <w:i w:val="0"/>
          <w:lang w:eastAsia="fr-FR"/>
        </w:rPr>
        <w:t>7</w:t>
      </w:r>
      <w:r w:rsidRPr="00BA56E0">
        <w:rPr>
          <w:rStyle w:val="Sous-titreCar"/>
          <w:rFonts w:ascii="Times New Roman" w:hAnsi="Times New Roman" w:cs="Times New Roman"/>
          <w:b/>
          <w:i w:val="0"/>
          <w:lang w:eastAsia="fr-FR"/>
        </w:rPr>
        <w:t>]</w:t>
      </w:r>
      <w:r w:rsidRPr="00474C25">
        <w:rPr>
          <w:rFonts w:ascii="Times New Roman" w:eastAsia="Times New Roman" w:hAnsi="Times New Roman" w:cs="Times New Roman"/>
          <w:sz w:val="24"/>
          <w:szCs w:val="24"/>
          <w:lang w:eastAsia="fr-FR"/>
        </w:rPr>
        <w:t xml:space="preserve">. Les antécédents familiaux de violence jouent également un rôle déterminant, traduisant une transmission intergénérationnelle des comportements violents </w:t>
      </w:r>
      <w:r w:rsidRPr="00BA56E0">
        <w:rPr>
          <w:rStyle w:val="Sous-titreCar"/>
          <w:rFonts w:ascii="Times New Roman" w:hAnsi="Times New Roman" w:cs="Times New Roman"/>
          <w:b/>
          <w:i w:val="0"/>
          <w:lang w:eastAsia="fr-FR"/>
        </w:rPr>
        <w:t>[</w:t>
      </w:r>
      <w:r w:rsidR="00B702DA">
        <w:rPr>
          <w:rStyle w:val="Sous-titreCar"/>
          <w:rFonts w:ascii="Times New Roman" w:hAnsi="Times New Roman" w:cs="Times New Roman"/>
          <w:b/>
          <w:i w:val="0"/>
          <w:lang w:eastAsia="fr-FR"/>
        </w:rPr>
        <w:t>8</w:t>
      </w:r>
      <w:r w:rsidRPr="00BA56E0">
        <w:rPr>
          <w:rStyle w:val="Sous-titreCar"/>
          <w:rFonts w:ascii="Times New Roman" w:hAnsi="Times New Roman" w:cs="Times New Roman"/>
          <w:b/>
          <w:i w:val="0"/>
          <w:lang w:eastAsia="fr-FR"/>
        </w:rPr>
        <w:t>]</w:t>
      </w:r>
      <w:r w:rsidRPr="00474C25">
        <w:rPr>
          <w:rFonts w:ascii="Times New Roman" w:eastAsia="Times New Roman" w:hAnsi="Times New Roman" w:cs="Times New Roman"/>
          <w:sz w:val="24"/>
          <w:szCs w:val="24"/>
          <w:lang w:eastAsia="fr-FR"/>
        </w:rPr>
        <w:t>.</w:t>
      </w:r>
      <w:r w:rsidR="00E50477">
        <w:rPr>
          <w:rFonts w:ascii="Times New Roman" w:eastAsia="Times New Roman" w:hAnsi="Times New Roman" w:cs="Times New Roman"/>
          <w:sz w:val="24"/>
          <w:szCs w:val="24"/>
          <w:lang w:eastAsia="fr-FR"/>
        </w:rPr>
        <w:t xml:space="preserve"> </w:t>
      </w:r>
      <w:r w:rsidRPr="00474C25">
        <w:rPr>
          <w:rFonts w:ascii="Times New Roman" w:eastAsia="Times New Roman" w:hAnsi="Times New Roman" w:cs="Times New Roman"/>
          <w:sz w:val="24"/>
          <w:szCs w:val="24"/>
          <w:lang w:eastAsia="fr-FR"/>
        </w:rPr>
        <w:t xml:space="preserve">Sur le plan médico-légal, l’analyse des lésions, des mécanismes traumatiques et de l’incapacité totale de travail (ITT) permet non seulement d’évaluer la gravité des violences, mais également d’objectiver les circonstances de leur survenue et d’éclairer les procédures judiciaires </w:t>
      </w:r>
      <w:r w:rsidRPr="00BA56E0">
        <w:rPr>
          <w:rStyle w:val="Sous-titreCar"/>
          <w:rFonts w:ascii="Times New Roman" w:hAnsi="Times New Roman" w:cs="Times New Roman"/>
          <w:b/>
          <w:i w:val="0"/>
          <w:lang w:eastAsia="fr-FR"/>
        </w:rPr>
        <w:t>[</w:t>
      </w:r>
      <w:r w:rsidR="00B702DA">
        <w:rPr>
          <w:rStyle w:val="Sous-titreCar"/>
          <w:rFonts w:ascii="Times New Roman" w:hAnsi="Times New Roman" w:cs="Times New Roman"/>
          <w:b/>
          <w:i w:val="0"/>
          <w:lang w:eastAsia="fr-FR"/>
        </w:rPr>
        <w:t>9</w:t>
      </w:r>
      <w:r w:rsidRPr="00BA56E0">
        <w:rPr>
          <w:rStyle w:val="Sous-titreCar"/>
          <w:rFonts w:ascii="Times New Roman" w:hAnsi="Times New Roman" w:cs="Times New Roman"/>
          <w:b/>
          <w:i w:val="0"/>
          <w:lang w:eastAsia="fr-FR"/>
        </w:rPr>
        <w:t>]</w:t>
      </w:r>
      <w:r w:rsidRPr="00474C25">
        <w:rPr>
          <w:rFonts w:ascii="Times New Roman" w:eastAsia="Times New Roman" w:hAnsi="Times New Roman" w:cs="Times New Roman"/>
          <w:sz w:val="24"/>
          <w:szCs w:val="24"/>
          <w:lang w:eastAsia="fr-FR"/>
        </w:rPr>
        <w:t xml:space="preserve">. Toutefois, le délai de consultation, souvent retardé, peut altérer la qualité des constatations et </w:t>
      </w:r>
      <w:r w:rsidRPr="00474C25">
        <w:rPr>
          <w:rFonts w:ascii="Times New Roman" w:eastAsia="Times New Roman" w:hAnsi="Times New Roman" w:cs="Times New Roman"/>
          <w:sz w:val="24"/>
          <w:szCs w:val="24"/>
          <w:lang w:eastAsia="fr-FR"/>
        </w:rPr>
        <w:lastRenderedPageBreak/>
        <w:t xml:space="preserve">compromettre la prise en charge des victimes </w:t>
      </w:r>
      <w:r w:rsidRPr="00E004CB">
        <w:rPr>
          <w:rStyle w:val="Sous-titreCar"/>
          <w:rFonts w:ascii="Times New Roman" w:hAnsi="Times New Roman" w:cs="Times New Roman"/>
          <w:b/>
          <w:i w:val="0"/>
          <w:lang w:eastAsia="fr-FR"/>
        </w:rPr>
        <w:t>[1</w:t>
      </w:r>
      <w:r w:rsidR="00B702DA">
        <w:rPr>
          <w:rStyle w:val="Sous-titreCar"/>
          <w:rFonts w:ascii="Times New Roman" w:hAnsi="Times New Roman" w:cs="Times New Roman"/>
          <w:b/>
          <w:i w:val="0"/>
          <w:lang w:eastAsia="fr-FR"/>
        </w:rPr>
        <w:t>0</w:t>
      </w:r>
      <w:r w:rsidRPr="00E004CB">
        <w:rPr>
          <w:rStyle w:val="Sous-titreCar"/>
          <w:rFonts w:ascii="Times New Roman" w:hAnsi="Times New Roman" w:cs="Times New Roman"/>
          <w:b/>
          <w:i w:val="0"/>
          <w:lang w:eastAsia="fr-FR"/>
        </w:rPr>
        <w:t>]</w:t>
      </w:r>
      <w:r w:rsidRPr="00474C25">
        <w:rPr>
          <w:rFonts w:ascii="Times New Roman" w:eastAsia="Times New Roman" w:hAnsi="Times New Roman" w:cs="Times New Roman"/>
          <w:sz w:val="24"/>
          <w:szCs w:val="24"/>
          <w:lang w:eastAsia="fr-FR"/>
        </w:rPr>
        <w:t>.</w:t>
      </w:r>
      <w:r w:rsidR="00E50477">
        <w:rPr>
          <w:rFonts w:ascii="Times New Roman" w:eastAsia="Times New Roman" w:hAnsi="Times New Roman" w:cs="Times New Roman"/>
          <w:sz w:val="24"/>
          <w:szCs w:val="24"/>
          <w:lang w:eastAsia="fr-FR"/>
        </w:rPr>
        <w:t xml:space="preserve"> </w:t>
      </w:r>
      <w:r w:rsidRPr="00474C25">
        <w:rPr>
          <w:rFonts w:ascii="Times New Roman" w:eastAsia="Times New Roman" w:hAnsi="Times New Roman" w:cs="Times New Roman"/>
          <w:sz w:val="24"/>
          <w:szCs w:val="24"/>
          <w:lang w:eastAsia="fr-FR"/>
        </w:rPr>
        <w:t>En Guinée, malgré l’ampleur des violences faites aux femmes, les données scientifiques restent limitées, en particulier celles intégrant une approche globale des facteurs contributifs. Les études disponibles sont rares et souvent fragmentées, ne permettant pas une compréhension approfondie des déterminants multidimensionnels de ces violences.</w:t>
      </w:r>
      <w:r w:rsidR="00E50477">
        <w:rPr>
          <w:rFonts w:ascii="Times New Roman" w:eastAsia="Times New Roman" w:hAnsi="Times New Roman" w:cs="Times New Roman"/>
          <w:sz w:val="24"/>
          <w:szCs w:val="24"/>
          <w:lang w:eastAsia="fr-FR"/>
        </w:rPr>
        <w:t xml:space="preserve"> </w:t>
      </w:r>
      <w:r w:rsidRPr="00474C25">
        <w:rPr>
          <w:rFonts w:ascii="Times New Roman" w:eastAsia="Times New Roman" w:hAnsi="Times New Roman" w:cs="Times New Roman"/>
          <w:sz w:val="24"/>
          <w:szCs w:val="24"/>
          <w:lang w:eastAsia="fr-FR"/>
        </w:rPr>
        <w:t>Dans ce contexte, la présente étude vise à analyser les facteurs contributifs des violences faites aux femmes à Conakry, à travers une approche intégrée combinant les dimensions individuelles, relationnelles, communautaires et sociétales. Elle a également pour objectif d’identifier les principaux facteurs associés aux violences, afin de contribuer à l’élaboration de stratégies de prévention adaptées au contexte guinéen.</w:t>
      </w:r>
    </w:p>
    <w:p w:rsidR="00F476ED" w:rsidRPr="00204FB6" w:rsidRDefault="00F476ED" w:rsidP="00F476ED">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fr-FR"/>
        </w:rPr>
      </w:pPr>
      <w:r w:rsidRPr="00204FB6">
        <w:rPr>
          <w:rFonts w:ascii="Times New Roman" w:eastAsia="Times New Roman" w:hAnsi="Times New Roman" w:cs="Times New Roman"/>
          <w:b/>
          <w:bCs/>
          <w:kern w:val="36"/>
          <w:sz w:val="24"/>
          <w:szCs w:val="24"/>
          <w:lang w:eastAsia="fr-FR"/>
        </w:rPr>
        <w:t>MATÉRIELS ET MÉTHODES</w:t>
      </w:r>
    </w:p>
    <w:p w:rsidR="00F476ED" w:rsidRPr="00204FB6" w:rsidRDefault="00F476ED" w:rsidP="00F476ED">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w:t>
      </w:r>
      <w:r w:rsidRPr="00204FB6">
        <w:rPr>
          <w:rFonts w:ascii="Times New Roman" w:eastAsia="Times New Roman" w:hAnsi="Times New Roman" w:cs="Times New Roman"/>
          <w:b/>
          <w:bCs/>
          <w:sz w:val="24"/>
          <w:szCs w:val="24"/>
          <w:lang w:eastAsia="fr-FR"/>
        </w:rPr>
        <w:t>Type et cadre de l’étude</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Il s’agissait d’une étude rétrospective, descriptive et analytique, menée sur une période de cinq ans, allant du 1er janvier 2021 au 31 décembre 2025. L’étude a été réalisée au sein du service de Médecine Légale de l’Hôpital Régional de Conakry, structure de référence pour la prise en charge médico-légale des victimes de violences en Guinée, intervenant à la demande des autorités judiciaires et des services de santé.</w:t>
      </w:r>
      <w:r>
        <w:rPr>
          <w:rFonts w:ascii="Times New Roman" w:eastAsia="Times New Roman" w:hAnsi="Times New Roman" w:cs="Times New Roman"/>
          <w:b/>
          <w:bCs/>
          <w:sz w:val="24"/>
          <w:szCs w:val="24"/>
          <w:lang w:eastAsia="fr-FR"/>
        </w:rPr>
        <w:t xml:space="preserve"> 2-</w:t>
      </w:r>
      <w:r w:rsidRPr="00204FB6">
        <w:rPr>
          <w:rFonts w:ascii="Times New Roman" w:eastAsia="Times New Roman" w:hAnsi="Times New Roman" w:cs="Times New Roman"/>
          <w:b/>
          <w:bCs/>
          <w:sz w:val="24"/>
          <w:szCs w:val="24"/>
          <w:lang w:eastAsia="fr-FR"/>
        </w:rPr>
        <w:t xml:space="preserve"> Population d’étud</w:t>
      </w:r>
      <w:r>
        <w:rPr>
          <w:rFonts w:ascii="Times New Roman" w:eastAsia="Times New Roman" w:hAnsi="Times New Roman" w:cs="Times New Roman"/>
          <w:b/>
          <w:bCs/>
          <w:sz w:val="24"/>
          <w:szCs w:val="24"/>
          <w:lang w:eastAsia="fr-FR"/>
        </w:rPr>
        <w:t xml:space="preserve">e : </w:t>
      </w:r>
      <w:r w:rsidRPr="00204FB6">
        <w:rPr>
          <w:rFonts w:ascii="Times New Roman" w:eastAsia="Times New Roman" w:hAnsi="Times New Roman" w:cs="Times New Roman"/>
          <w:sz w:val="24"/>
          <w:szCs w:val="24"/>
          <w:lang w:eastAsia="fr-FR"/>
        </w:rPr>
        <w:t xml:space="preserve">La population d’étude était constituée de l’ensemble des victimes de violences reçues et examinées durant la période d’étude. Ont été inclus tous les dossiers complets comportant des informations exploitables sur les caractéristiques </w:t>
      </w:r>
      <w:proofErr w:type="spellStart"/>
      <w:r w:rsidRPr="00204FB6">
        <w:rPr>
          <w:rFonts w:ascii="Times New Roman" w:eastAsia="Times New Roman" w:hAnsi="Times New Roman" w:cs="Times New Roman"/>
          <w:sz w:val="24"/>
          <w:szCs w:val="24"/>
          <w:lang w:eastAsia="fr-FR"/>
        </w:rPr>
        <w:t>socio-démographiques</w:t>
      </w:r>
      <w:proofErr w:type="spellEnd"/>
      <w:r w:rsidRPr="00204FB6">
        <w:rPr>
          <w:rFonts w:ascii="Times New Roman" w:eastAsia="Times New Roman" w:hAnsi="Times New Roman" w:cs="Times New Roman"/>
          <w:sz w:val="24"/>
          <w:szCs w:val="24"/>
          <w:lang w:eastAsia="fr-FR"/>
        </w:rPr>
        <w:t>, médico-légales et judiciaires.</w:t>
      </w:r>
      <w:r>
        <w:rPr>
          <w:rFonts w:ascii="Times New Roman" w:eastAsia="Times New Roman" w:hAnsi="Times New Roman" w:cs="Times New Roman"/>
          <w:b/>
          <w:bCs/>
          <w:sz w:val="24"/>
          <w:szCs w:val="24"/>
          <w:lang w:eastAsia="fr-FR"/>
        </w:rPr>
        <w:t xml:space="preserve"> </w:t>
      </w:r>
      <w:r w:rsidRPr="00204FB6">
        <w:rPr>
          <w:rFonts w:ascii="Times New Roman" w:eastAsia="Times New Roman" w:hAnsi="Times New Roman" w:cs="Times New Roman"/>
          <w:sz w:val="24"/>
          <w:szCs w:val="24"/>
          <w:lang w:eastAsia="fr-FR"/>
        </w:rPr>
        <w:t>Les auteurs présumés identifiés dans les dossiers ont également fait l’objet d’une analyse spécifique.</w:t>
      </w:r>
      <w:r>
        <w:rPr>
          <w:rFonts w:ascii="Times New Roman" w:eastAsia="Times New Roman" w:hAnsi="Times New Roman" w:cs="Times New Roman"/>
          <w:b/>
          <w:bCs/>
          <w:sz w:val="24"/>
          <w:szCs w:val="24"/>
          <w:lang w:eastAsia="fr-FR"/>
        </w:rPr>
        <w:t xml:space="preserve"> 3-</w:t>
      </w:r>
      <w:r w:rsidRPr="00204FB6">
        <w:rPr>
          <w:rFonts w:ascii="Times New Roman" w:eastAsia="Times New Roman" w:hAnsi="Times New Roman" w:cs="Times New Roman"/>
          <w:b/>
          <w:bCs/>
          <w:sz w:val="24"/>
          <w:szCs w:val="24"/>
          <w:lang w:eastAsia="fr-FR"/>
        </w:rPr>
        <w:t>Critères d’inclusion et d’exclusion</w:t>
      </w:r>
      <w:r>
        <w:rPr>
          <w:rFonts w:ascii="Times New Roman" w:eastAsia="Times New Roman" w:hAnsi="Times New Roman" w:cs="Times New Roman"/>
          <w:b/>
          <w:bCs/>
          <w:sz w:val="24"/>
          <w:szCs w:val="24"/>
          <w:lang w:eastAsia="fr-FR"/>
        </w:rPr>
        <w:t> : 3-1-</w:t>
      </w:r>
      <w:r w:rsidRPr="00204FB6">
        <w:rPr>
          <w:rFonts w:ascii="Times New Roman" w:eastAsia="Times New Roman" w:hAnsi="Times New Roman" w:cs="Times New Roman"/>
          <w:b/>
          <w:bCs/>
          <w:sz w:val="24"/>
          <w:szCs w:val="24"/>
          <w:lang w:eastAsia="fr-FR"/>
        </w:rPr>
        <w:t>Critères d’inclusion</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Toute victime de violence ayant fait l</w:t>
      </w:r>
      <w:r>
        <w:rPr>
          <w:rFonts w:ascii="Times New Roman" w:eastAsia="Times New Roman" w:hAnsi="Times New Roman" w:cs="Times New Roman"/>
          <w:sz w:val="24"/>
          <w:szCs w:val="24"/>
          <w:lang w:eastAsia="fr-FR"/>
        </w:rPr>
        <w:t xml:space="preserve">’objet d’un examen médico-légal ; </w:t>
      </w:r>
      <w:r w:rsidRPr="00204FB6">
        <w:rPr>
          <w:rFonts w:ascii="Times New Roman" w:eastAsia="Times New Roman" w:hAnsi="Times New Roman" w:cs="Times New Roman"/>
          <w:sz w:val="24"/>
          <w:szCs w:val="24"/>
          <w:lang w:eastAsia="fr-FR"/>
        </w:rPr>
        <w:t>Dossiers comportant des</w:t>
      </w:r>
      <w:r>
        <w:rPr>
          <w:rFonts w:ascii="Times New Roman" w:eastAsia="Times New Roman" w:hAnsi="Times New Roman" w:cs="Times New Roman"/>
          <w:sz w:val="24"/>
          <w:szCs w:val="24"/>
          <w:lang w:eastAsia="fr-FR"/>
        </w:rPr>
        <w:t xml:space="preserve"> données complètes exploitables ; </w:t>
      </w:r>
      <w:r w:rsidRPr="00204FB6">
        <w:rPr>
          <w:rFonts w:ascii="Times New Roman" w:eastAsia="Times New Roman" w:hAnsi="Times New Roman" w:cs="Times New Roman"/>
          <w:sz w:val="24"/>
          <w:szCs w:val="24"/>
          <w:lang w:eastAsia="fr-FR"/>
        </w:rPr>
        <w:t>Cas enregistrés durant la période d’étude</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bCs/>
          <w:sz w:val="24"/>
          <w:szCs w:val="24"/>
          <w:lang w:eastAsia="fr-FR"/>
        </w:rPr>
        <w:t>3-2-</w:t>
      </w:r>
      <w:r w:rsidRPr="00204FB6">
        <w:rPr>
          <w:rFonts w:ascii="Times New Roman" w:eastAsia="Times New Roman" w:hAnsi="Times New Roman" w:cs="Times New Roman"/>
          <w:b/>
          <w:bCs/>
          <w:sz w:val="24"/>
          <w:szCs w:val="24"/>
          <w:lang w:eastAsia="fr-FR"/>
        </w:rPr>
        <w:t>Critères d’exclusion</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Dossie</w:t>
      </w:r>
      <w:r>
        <w:rPr>
          <w:rFonts w:ascii="Times New Roman" w:eastAsia="Times New Roman" w:hAnsi="Times New Roman" w:cs="Times New Roman"/>
          <w:sz w:val="24"/>
          <w:szCs w:val="24"/>
          <w:lang w:eastAsia="fr-FR"/>
        </w:rPr>
        <w:t xml:space="preserve">rs incomplets ou inexploitables ; </w:t>
      </w:r>
      <w:r w:rsidRPr="00204FB6">
        <w:rPr>
          <w:rFonts w:ascii="Times New Roman" w:eastAsia="Times New Roman" w:hAnsi="Times New Roman" w:cs="Times New Roman"/>
          <w:sz w:val="24"/>
          <w:szCs w:val="24"/>
          <w:lang w:eastAsia="fr-FR"/>
        </w:rPr>
        <w:t>Cas ne relevant pas de violences interpersonnelles</w:t>
      </w:r>
      <w:r>
        <w:rPr>
          <w:rFonts w:ascii="Times New Roman" w:eastAsia="Times New Roman" w:hAnsi="Times New Roman" w:cs="Times New Roman"/>
          <w:sz w:val="24"/>
          <w:szCs w:val="24"/>
          <w:lang w:eastAsia="fr-FR"/>
        </w:rPr>
        <w:t>.</w:t>
      </w:r>
      <w:r w:rsidRPr="00204FB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bCs/>
          <w:sz w:val="24"/>
          <w:szCs w:val="24"/>
          <w:lang w:eastAsia="fr-FR"/>
        </w:rPr>
        <w:t>4-</w:t>
      </w:r>
      <w:r w:rsidRPr="00204FB6">
        <w:rPr>
          <w:rFonts w:ascii="Times New Roman" w:eastAsia="Times New Roman" w:hAnsi="Times New Roman" w:cs="Times New Roman"/>
          <w:b/>
          <w:bCs/>
          <w:sz w:val="24"/>
          <w:szCs w:val="24"/>
          <w:lang w:eastAsia="fr-FR"/>
        </w:rPr>
        <w:t>Sources et collecte des données</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Les données ont été collectées à partir de plusieurs sources :</w:t>
      </w:r>
      <w:r>
        <w:rPr>
          <w:rFonts w:ascii="Times New Roman" w:eastAsia="Times New Roman" w:hAnsi="Times New Roman" w:cs="Times New Roman"/>
          <w:b/>
          <w:bCs/>
          <w:sz w:val="24"/>
          <w:szCs w:val="24"/>
          <w:lang w:eastAsia="fr-FR"/>
        </w:rPr>
        <w:t xml:space="preserve"> </w:t>
      </w:r>
      <w:r w:rsidRPr="00204FB6">
        <w:rPr>
          <w:rFonts w:ascii="Times New Roman" w:eastAsia="Times New Roman" w:hAnsi="Times New Roman" w:cs="Times New Roman"/>
          <w:sz w:val="24"/>
          <w:szCs w:val="24"/>
          <w:lang w:eastAsia="fr-FR"/>
        </w:rPr>
        <w:t>registre</w:t>
      </w:r>
      <w:r>
        <w:rPr>
          <w:rFonts w:ascii="Times New Roman" w:eastAsia="Times New Roman" w:hAnsi="Times New Roman" w:cs="Times New Roman"/>
          <w:sz w:val="24"/>
          <w:szCs w:val="24"/>
          <w:lang w:eastAsia="fr-FR"/>
        </w:rPr>
        <w:t xml:space="preserve">s de consultation médico-légale ; certificats médico-légaux ; rapports d’expertise ; dossiers hospitaliers ; procès-verbaux judiciaires. </w:t>
      </w:r>
      <w:r w:rsidRPr="00204FB6">
        <w:rPr>
          <w:rFonts w:ascii="Times New Roman" w:eastAsia="Times New Roman" w:hAnsi="Times New Roman" w:cs="Times New Roman"/>
          <w:sz w:val="24"/>
          <w:szCs w:val="24"/>
          <w:lang w:eastAsia="fr-FR"/>
        </w:rPr>
        <w:t>Une fiche standardisée de collecte a été utilisée afin d’assurer l’homogénéité et la qualité des données. Une vérification croisée des informations a été réalisée pour limiter les erreurs de saisie.</w:t>
      </w:r>
      <w:r>
        <w:rPr>
          <w:rFonts w:ascii="Times New Roman" w:eastAsia="Times New Roman" w:hAnsi="Times New Roman" w:cs="Times New Roman"/>
          <w:b/>
          <w:bCs/>
          <w:sz w:val="24"/>
          <w:szCs w:val="24"/>
          <w:lang w:eastAsia="fr-FR"/>
        </w:rPr>
        <w:t xml:space="preserve"> 5-</w:t>
      </w:r>
      <w:r w:rsidRPr="00204FB6">
        <w:rPr>
          <w:rFonts w:ascii="Times New Roman" w:eastAsia="Times New Roman" w:hAnsi="Times New Roman" w:cs="Times New Roman"/>
          <w:b/>
          <w:bCs/>
          <w:sz w:val="24"/>
          <w:szCs w:val="24"/>
          <w:lang w:eastAsia="fr-FR"/>
        </w:rPr>
        <w:t>Variables étudiées</w:t>
      </w:r>
      <w:r>
        <w:rPr>
          <w:rFonts w:ascii="Times New Roman" w:eastAsia="Times New Roman" w:hAnsi="Times New Roman" w:cs="Times New Roman"/>
          <w:b/>
          <w:bCs/>
          <w:sz w:val="24"/>
          <w:szCs w:val="24"/>
          <w:lang w:eastAsia="fr-FR"/>
        </w:rPr>
        <w:t> : 5-1-</w:t>
      </w:r>
      <w:r w:rsidRPr="00204FB6">
        <w:rPr>
          <w:rFonts w:ascii="Times New Roman" w:eastAsia="Times New Roman" w:hAnsi="Times New Roman" w:cs="Times New Roman"/>
          <w:b/>
          <w:bCs/>
          <w:sz w:val="24"/>
          <w:szCs w:val="24"/>
          <w:lang w:eastAsia="fr-FR"/>
        </w:rPr>
        <w:t xml:space="preserve">Variables </w:t>
      </w:r>
      <w:proofErr w:type="spellStart"/>
      <w:r w:rsidRPr="00204FB6">
        <w:rPr>
          <w:rFonts w:ascii="Times New Roman" w:eastAsia="Times New Roman" w:hAnsi="Times New Roman" w:cs="Times New Roman"/>
          <w:b/>
          <w:bCs/>
          <w:sz w:val="24"/>
          <w:szCs w:val="24"/>
          <w:lang w:eastAsia="fr-FR"/>
        </w:rPr>
        <w:t>socio-démographiques</w:t>
      </w:r>
      <w:proofErr w:type="spellEnd"/>
      <w:r>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sz w:val="24"/>
          <w:szCs w:val="24"/>
          <w:lang w:eastAsia="fr-FR"/>
        </w:rPr>
        <w:t xml:space="preserve">âge ; situation matrimoniale ; niveau d’instruction ; </w:t>
      </w:r>
      <w:r w:rsidRPr="00204FB6">
        <w:rPr>
          <w:rFonts w:ascii="Times New Roman" w:eastAsia="Times New Roman" w:hAnsi="Times New Roman" w:cs="Times New Roman"/>
          <w:sz w:val="24"/>
          <w:szCs w:val="24"/>
          <w:lang w:eastAsia="fr-FR"/>
        </w:rPr>
        <w:t>profession</w:t>
      </w:r>
      <w:r>
        <w:rPr>
          <w:rFonts w:ascii="Times New Roman" w:eastAsia="Times New Roman" w:hAnsi="Times New Roman" w:cs="Times New Roman"/>
          <w:sz w:val="24"/>
          <w:szCs w:val="24"/>
          <w:lang w:eastAsia="fr-FR"/>
        </w:rPr>
        <w:t> </w:t>
      </w:r>
      <w:r>
        <w:rPr>
          <w:rFonts w:ascii="Times New Roman" w:eastAsia="Times New Roman" w:hAnsi="Times New Roman" w:cs="Times New Roman"/>
          <w:b/>
          <w:bCs/>
          <w:sz w:val="24"/>
          <w:szCs w:val="24"/>
          <w:lang w:eastAsia="fr-FR"/>
        </w:rPr>
        <w:t xml:space="preserve">; </w:t>
      </w:r>
      <w:r w:rsidRPr="00204FB6">
        <w:rPr>
          <w:rFonts w:ascii="Times New Roman" w:eastAsia="Times New Roman" w:hAnsi="Times New Roman" w:cs="Times New Roman"/>
          <w:sz w:val="24"/>
          <w:szCs w:val="24"/>
          <w:lang w:eastAsia="fr-FR"/>
        </w:rPr>
        <w:t>commune de résidence</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bCs/>
          <w:sz w:val="24"/>
          <w:szCs w:val="24"/>
          <w:lang w:eastAsia="fr-FR"/>
        </w:rPr>
        <w:t>5-2-</w:t>
      </w:r>
      <w:r w:rsidRPr="00204FB6">
        <w:rPr>
          <w:rFonts w:ascii="Times New Roman" w:eastAsia="Times New Roman" w:hAnsi="Times New Roman" w:cs="Times New Roman"/>
          <w:b/>
          <w:bCs/>
          <w:sz w:val="24"/>
          <w:szCs w:val="24"/>
          <w:lang w:eastAsia="fr-FR"/>
        </w:rPr>
        <w:t>Variables individuelles (auteurs présumés)</w:t>
      </w:r>
      <w:r>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sz w:val="24"/>
          <w:szCs w:val="24"/>
          <w:lang w:eastAsia="fr-FR"/>
        </w:rPr>
        <w:t xml:space="preserve">âge estimé ; sexe ; niveau d’instruction ; situation professionnelle ; consommation de substances ; </w:t>
      </w:r>
      <w:r w:rsidRPr="00204FB6">
        <w:rPr>
          <w:rFonts w:ascii="Times New Roman" w:eastAsia="Times New Roman" w:hAnsi="Times New Roman" w:cs="Times New Roman"/>
          <w:sz w:val="24"/>
          <w:szCs w:val="24"/>
          <w:lang w:eastAsia="fr-FR"/>
        </w:rPr>
        <w:t>antécédents de violence</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bCs/>
          <w:sz w:val="24"/>
          <w:szCs w:val="24"/>
          <w:lang w:eastAsia="fr-FR"/>
        </w:rPr>
        <w:t>5-3-</w:t>
      </w:r>
      <w:r w:rsidRPr="00204FB6">
        <w:rPr>
          <w:rFonts w:ascii="Times New Roman" w:eastAsia="Times New Roman" w:hAnsi="Times New Roman" w:cs="Times New Roman"/>
          <w:b/>
          <w:bCs/>
          <w:sz w:val="24"/>
          <w:szCs w:val="24"/>
          <w:lang w:eastAsia="fr-FR"/>
        </w:rPr>
        <w:t>Variables relationnelles</w:t>
      </w:r>
      <w:r>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sz w:val="24"/>
          <w:szCs w:val="24"/>
          <w:lang w:eastAsia="fr-FR"/>
        </w:rPr>
        <w:t xml:space="preserve">lien avec l’agresseur ; </w:t>
      </w:r>
      <w:r w:rsidRPr="00204FB6">
        <w:rPr>
          <w:rFonts w:ascii="Times New Roman" w:eastAsia="Times New Roman" w:hAnsi="Times New Roman" w:cs="Times New Roman"/>
          <w:sz w:val="24"/>
          <w:szCs w:val="24"/>
          <w:lang w:eastAsia="fr-FR"/>
        </w:rPr>
        <w:t>conflit conjugal préalable</w:t>
      </w:r>
      <w:r>
        <w:rPr>
          <w:rFonts w:ascii="Times New Roman" w:eastAsia="Times New Roman" w:hAnsi="Times New Roman" w:cs="Times New Roman"/>
          <w:sz w:val="24"/>
          <w:szCs w:val="24"/>
          <w:lang w:eastAsia="fr-FR"/>
        </w:rPr>
        <w:t> </w:t>
      </w:r>
      <w:r>
        <w:rPr>
          <w:rFonts w:ascii="Times New Roman" w:eastAsia="Times New Roman" w:hAnsi="Times New Roman" w:cs="Times New Roman"/>
          <w:b/>
          <w:bCs/>
          <w:sz w:val="24"/>
          <w:szCs w:val="24"/>
          <w:lang w:eastAsia="fr-FR"/>
        </w:rPr>
        <w:t xml:space="preserve">; </w:t>
      </w:r>
      <w:r w:rsidRPr="00204FB6">
        <w:rPr>
          <w:rFonts w:ascii="Times New Roman" w:eastAsia="Times New Roman" w:hAnsi="Times New Roman" w:cs="Times New Roman"/>
          <w:sz w:val="24"/>
          <w:szCs w:val="24"/>
          <w:lang w:eastAsia="fr-FR"/>
        </w:rPr>
        <w:t>jal</w:t>
      </w:r>
      <w:r>
        <w:rPr>
          <w:rFonts w:ascii="Times New Roman" w:eastAsia="Times New Roman" w:hAnsi="Times New Roman" w:cs="Times New Roman"/>
          <w:sz w:val="24"/>
          <w:szCs w:val="24"/>
          <w:lang w:eastAsia="fr-FR"/>
        </w:rPr>
        <w:t xml:space="preserve">ousie ou suspicion d’infidélité ; </w:t>
      </w:r>
      <w:r w:rsidRPr="00204FB6">
        <w:rPr>
          <w:rFonts w:ascii="Times New Roman" w:eastAsia="Times New Roman" w:hAnsi="Times New Roman" w:cs="Times New Roman"/>
          <w:sz w:val="24"/>
          <w:szCs w:val="24"/>
          <w:lang w:eastAsia="fr-FR"/>
        </w:rPr>
        <w:t>dépendance économique</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bCs/>
          <w:sz w:val="24"/>
          <w:szCs w:val="24"/>
          <w:lang w:eastAsia="fr-FR"/>
        </w:rPr>
        <w:t>5-4-</w:t>
      </w:r>
      <w:r w:rsidRPr="00204FB6">
        <w:rPr>
          <w:rFonts w:ascii="Times New Roman" w:eastAsia="Times New Roman" w:hAnsi="Times New Roman" w:cs="Times New Roman"/>
          <w:b/>
          <w:bCs/>
          <w:sz w:val="24"/>
          <w:szCs w:val="24"/>
          <w:lang w:eastAsia="fr-FR"/>
        </w:rPr>
        <w:t>Variables communautaires</w:t>
      </w:r>
      <w:r>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sz w:val="24"/>
          <w:szCs w:val="24"/>
          <w:lang w:eastAsia="fr-FR"/>
        </w:rPr>
        <w:t xml:space="preserve">lieu de l’agression ; heure de survenue ; </w:t>
      </w:r>
      <w:r w:rsidRPr="00204FB6">
        <w:rPr>
          <w:rFonts w:ascii="Times New Roman" w:eastAsia="Times New Roman" w:hAnsi="Times New Roman" w:cs="Times New Roman"/>
          <w:sz w:val="24"/>
          <w:szCs w:val="24"/>
          <w:lang w:eastAsia="fr-FR"/>
        </w:rPr>
        <w:t>type de quartier</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bCs/>
          <w:sz w:val="24"/>
          <w:szCs w:val="24"/>
          <w:lang w:eastAsia="fr-FR"/>
        </w:rPr>
        <w:t>5-5-</w:t>
      </w:r>
      <w:r w:rsidRPr="00204FB6">
        <w:rPr>
          <w:rFonts w:ascii="Times New Roman" w:eastAsia="Times New Roman" w:hAnsi="Times New Roman" w:cs="Times New Roman"/>
          <w:b/>
          <w:bCs/>
          <w:sz w:val="24"/>
          <w:szCs w:val="24"/>
          <w:lang w:eastAsia="fr-FR"/>
        </w:rPr>
        <w:t>Variables sociétales</w:t>
      </w:r>
      <w:r>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sz w:val="24"/>
          <w:szCs w:val="24"/>
          <w:lang w:eastAsia="fr-FR"/>
        </w:rPr>
        <w:t xml:space="preserve">mariage précoce ; </w:t>
      </w:r>
      <w:r w:rsidRPr="00204FB6">
        <w:rPr>
          <w:rFonts w:ascii="Times New Roman" w:eastAsia="Times New Roman" w:hAnsi="Times New Roman" w:cs="Times New Roman"/>
          <w:sz w:val="24"/>
          <w:szCs w:val="24"/>
          <w:lang w:eastAsia="fr-FR"/>
        </w:rPr>
        <w:t>acc</w:t>
      </w:r>
      <w:r>
        <w:rPr>
          <w:rFonts w:ascii="Times New Roman" w:eastAsia="Times New Roman" w:hAnsi="Times New Roman" w:cs="Times New Roman"/>
          <w:sz w:val="24"/>
          <w:szCs w:val="24"/>
          <w:lang w:eastAsia="fr-FR"/>
        </w:rPr>
        <w:t xml:space="preserve">eptation sociale de la violence ; </w:t>
      </w:r>
      <w:r w:rsidRPr="00204FB6">
        <w:rPr>
          <w:rFonts w:ascii="Times New Roman" w:eastAsia="Times New Roman" w:hAnsi="Times New Roman" w:cs="Times New Roman"/>
          <w:sz w:val="24"/>
          <w:szCs w:val="24"/>
          <w:lang w:eastAsia="fr-FR"/>
        </w:rPr>
        <w:t>antécédents familiaux de violenc</w:t>
      </w:r>
      <w:r>
        <w:rPr>
          <w:rFonts w:ascii="Times New Roman" w:eastAsia="Times New Roman" w:hAnsi="Times New Roman" w:cs="Times New Roman"/>
          <w:sz w:val="24"/>
          <w:szCs w:val="24"/>
          <w:lang w:eastAsia="fr-FR"/>
        </w:rPr>
        <w:t xml:space="preserve">e. </w:t>
      </w:r>
      <w:r w:rsidRPr="00204FB6">
        <w:rPr>
          <w:rFonts w:ascii="Times New Roman" w:eastAsia="Times New Roman" w:hAnsi="Times New Roman" w:cs="Times New Roman"/>
          <w:sz w:val="24"/>
          <w:szCs w:val="24"/>
          <w:lang w:eastAsia="fr-FR"/>
        </w:rPr>
        <w:t xml:space="preserve">Ces variables sociétales étaient basées sur les déclarations des </w:t>
      </w:r>
      <w:r w:rsidRPr="00204FB6">
        <w:rPr>
          <w:rFonts w:ascii="Times New Roman" w:eastAsia="Times New Roman" w:hAnsi="Times New Roman" w:cs="Times New Roman"/>
          <w:sz w:val="24"/>
          <w:szCs w:val="24"/>
          <w:lang w:eastAsia="fr-FR"/>
        </w:rPr>
        <w:lastRenderedPageBreak/>
        <w:t xml:space="preserve">victimes et le contexte </w:t>
      </w:r>
      <w:proofErr w:type="spellStart"/>
      <w:r w:rsidRPr="00204FB6">
        <w:rPr>
          <w:rFonts w:ascii="Times New Roman" w:eastAsia="Times New Roman" w:hAnsi="Times New Roman" w:cs="Times New Roman"/>
          <w:sz w:val="24"/>
          <w:szCs w:val="24"/>
          <w:lang w:eastAsia="fr-FR"/>
        </w:rPr>
        <w:t>socio-culturel</w:t>
      </w:r>
      <w:proofErr w:type="spellEnd"/>
      <w:r w:rsidRPr="00204FB6">
        <w:rPr>
          <w:rFonts w:ascii="Times New Roman" w:eastAsia="Times New Roman" w:hAnsi="Times New Roman" w:cs="Times New Roman"/>
          <w:sz w:val="24"/>
          <w:szCs w:val="24"/>
          <w:lang w:eastAsia="fr-FR"/>
        </w:rPr>
        <w:t>.</w:t>
      </w:r>
      <w:r>
        <w:rPr>
          <w:rFonts w:ascii="Times New Roman" w:eastAsia="Times New Roman" w:hAnsi="Times New Roman" w:cs="Times New Roman"/>
          <w:b/>
          <w:bCs/>
          <w:sz w:val="24"/>
          <w:szCs w:val="24"/>
          <w:lang w:eastAsia="fr-FR"/>
        </w:rPr>
        <w:t xml:space="preserve"> 5-6-</w:t>
      </w:r>
      <w:r w:rsidRPr="00204FB6">
        <w:rPr>
          <w:rFonts w:ascii="Times New Roman" w:eastAsia="Times New Roman" w:hAnsi="Times New Roman" w:cs="Times New Roman"/>
          <w:b/>
          <w:bCs/>
          <w:sz w:val="24"/>
          <w:szCs w:val="24"/>
          <w:lang w:eastAsia="fr-FR"/>
        </w:rPr>
        <w:t>Variables médico-légales</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type de violence (phy</w:t>
      </w:r>
      <w:r>
        <w:rPr>
          <w:rFonts w:ascii="Times New Roman" w:eastAsia="Times New Roman" w:hAnsi="Times New Roman" w:cs="Times New Roman"/>
          <w:sz w:val="24"/>
          <w:szCs w:val="24"/>
          <w:lang w:eastAsia="fr-FR"/>
        </w:rPr>
        <w:t xml:space="preserve">sique, sexuelle, psychologique) ; localisation des lésions ; mécanisme lésionnel ; </w:t>
      </w:r>
      <w:r w:rsidRPr="00204FB6">
        <w:rPr>
          <w:rFonts w:ascii="Times New Roman" w:eastAsia="Times New Roman" w:hAnsi="Times New Roman" w:cs="Times New Roman"/>
          <w:sz w:val="24"/>
          <w:szCs w:val="24"/>
          <w:lang w:eastAsia="fr-FR"/>
        </w:rPr>
        <w:t>inc</w:t>
      </w:r>
      <w:r>
        <w:rPr>
          <w:rFonts w:ascii="Times New Roman" w:eastAsia="Times New Roman" w:hAnsi="Times New Roman" w:cs="Times New Roman"/>
          <w:sz w:val="24"/>
          <w:szCs w:val="24"/>
          <w:lang w:eastAsia="fr-FR"/>
        </w:rPr>
        <w:t xml:space="preserve">apacité totale de travail (ITT). </w:t>
      </w:r>
      <w:r w:rsidRPr="00204FB6">
        <w:rPr>
          <w:rFonts w:ascii="Times New Roman" w:eastAsia="Times New Roman" w:hAnsi="Times New Roman" w:cs="Times New Roman"/>
          <w:sz w:val="24"/>
          <w:szCs w:val="24"/>
          <w:lang w:eastAsia="fr-FR"/>
        </w:rPr>
        <w:t>Certaines variables, notamment les types de violences et les localisations lésionnelles, pouvaient être multiples chez une même victime, expliquant des effectifs supérieurs à la taille de l’échantillon.</w:t>
      </w:r>
      <w:r>
        <w:rPr>
          <w:rFonts w:ascii="Times New Roman" w:eastAsia="Times New Roman" w:hAnsi="Times New Roman" w:cs="Times New Roman"/>
          <w:b/>
          <w:bCs/>
          <w:sz w:val="24"/>
          <w:szCs w:val="24"/>
          <w:lang w:eastAsia="fr-FR"/>
        </w:rPr>
        <w:t xml:space="preserve"> 5-7-</w:t>
      </w:r>
      <w:r w:rsidRPr="00204FB6">
        <w:rPr>
          <w:rFonts w:ascii="Times New Roman" w:eastAsia="Times New Roman" w:hAnsi="Times New Roman" w:cs="Times New Roman"/>
          <w:b/>
          <w:bCs/>
          <w:sz w:val="24"/>
          <w:szCs w:val="24"/>
          <w:lang w:eastAsia="fr-FR"/>
        </w:rPr>
        <w:t>Variables judiciaires</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dépôt de plainte</w:t>
      </w:r>
      <w:r>
        <w:rPr>
          <w:rFonts w:ascii="Times New Roman" w:eastAsia="Times New Roman" w:hAnsi="Times New Roman" w:cs="Times New Roman"/>
          <w:sz w:val="24"/>
          <w:szCs w:val="24"/>
          <w:lang w:eastAsia="fr-FR"/>
        </w:rPr>
        <w:t> </w:t>
      </w:r>
      <w:r>
        <w:rPr>
          <w:rFonts w:ascii="Times New Roman" w:eastAsia="Times New Roman" w:hAnsi="Times New Roman" w:cs="Times New Roman"/>
          <w:b/>
          <w:bCs/>
          <w:sz w:val="24"/>
          <w:szCs w:val="24"/>
          <w:lang w:eastAsia="fr-FR"/>
        </w:rPr>
        <w:t xml:space="preserve">; </w:t>
      </w:r>
      <w:r w:rsidRPr="00204FB6">
        <w:rPr>
          <w:rFonts w:ascii="Times New Roman" w:eastAsia="Times New Roman" w:hAnsi="Times New Roman" w:cs="Times New Roman"/>
          <w:sz w:val="24"/>
          <w:szCs w:val="24"/>
          <w:lang w:eastAsia="fr-FR"/>
        </w:rPr>
        <w:t>identification de l’auteur</w:t>
      </w:r>
      <w:r>
        <w:rPr>
          <w:rFonts w:ascii="Times New Roman" w:eastAsia="Times New Roman" w:hAnsi="Times New Roman" w:cs="Times New Roman"/>
          <w:sz w:val="24"/>
          <w:szCs w:val="24"/>
          <w:lang w:eastAsia="fr-FR"/>
        </w:rPr>
        <w:t>.</w:t>
      </w:r>
      <w:r>
        <w:rPr>
          <w:rFonts w:ascii="Times New Roman" w:eastAsia="Times New Roman" w:hAnsi="Times New Roman" w:cs="Times New Roman"/>
          <w:b/>
          <w:bCs/>
          <w:sz w:val="24"/>
          <w:szCs w:val="24"/>
          <w:lang w:eastAsia="fr-FR"/>
        </w:rPr>
        <w:t>6-</w:t>
      </w:r>
      <w:r w:rsidRPr="00204FB6">
        <w:rPr>
          <w:rFonts w:ascii="Times New Roman" w:eastAsia="Times New Roman" w:hAnsi="Times New Roman" w:cs="Times New Roman"/>
          <w:b/>
          <w:bCs/>
          <w:sz w:val="24"/>
          <w:szCs w:val="24"/>
          <w:lang w:eastAsia="fr-FR"/>
        </w:rPr>
        <w:t>Analyse statistique</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Les données ont été saisies et analysées à l’aide d’un logiciel statistique (SPSS / R / Epi Info).</w:t>
      </w:r>
      <w:r>
        <w:rPr>
          <w:rFonts w:ascii="Times New Roman" w:eastAsia="Times New Roman" w:hAnsi="Times New Roman" w:cs="Times New Roman"/>
          <w:b/>
          <w:bCs/>
          <w:sz w:val="24"/>
          <w:szCs w:val="24"/>
          <w:lang w:eastAsia="fr-FR"/>
        </w:rPr>
        <w:t xml:space="preserve"> 6-1-</w:t>
      </w:r>
      <w:r w:rsidRPr="00204FB6">
        <w:rPr>
          <w:rFonts w:ascii="Times New Roman" w:eastAsia="Times New Roman" w:hAnsi="Times New Roman" w:cs="Times New Roman"/>
          <w:b/>
          <w:bCs/>
          <w:sz w:val="24"/>
          <w:szCs w:val="24"/>
          <w:lang w:eastAsia="fr-FR"/>
        </w:rPr>
        <w:t>Analyse descriptive</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 xml:space="preserve">calcul des fréquences et pourcentages </w:t>
      </w:r>
      <w:r>
        <w:rPr>
          <w:rFonts w:ascii="Times New Roman" w:eastAsia="Times New Roman" w:hAnsi="Times New Roman" w:cs="Times New Roman"/>
          <w:sz w:val="24"/>
          <w:szCs w:val="24"/>
          <w:lang w:eastAsia="fr-FR"/>
        </w:rPr>
        <w:t xml:space="preserve">pour les variables qualitatives ; </w:t>
      </w:r>
      <w:r w:rsidRPr="00204FB6">
        <w:rPr>
          <w:rFonts w:ascii="Times New Roman" w:eastAsia="Times New Roman" w:hAnsi="Times New Roman" w:cs="Times New Roman"/>
          <w:sz w:val="24"/>
          <w:szCs w:val="24"/>
          <w:lang w:eastAsia="fr-FR"/>
        </w:rPr>
        <w:t>présentation sous forme de tableaux</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bCs/>
          <w:sz w:val="24"/>
          <w:szCs w:val="24"/>
          <w:lang w:eastAsia="fr-FR"/>
        </w:rPr>
        <w:t>6-2-</w:t>
      </w:r>
      <w:r w:rsidRPr="00204FB6">
        <w:rPr>
          <w:rFonts w:ascii="Times New Roman" w:eastAsia="Times New Roman" w:hAnsi="Times New Roman" w:cs="Times New Roman"/>
          <w:b/>
          <w:bCs/>
          <w:sz w:val="24"/>
          <w:szCs w:val="24"/>
          <w:lang w:eastAsia="fr-FR"/>
        </w:rPr>
        <w:t xml:space="preserve">Analyse </w:t>
      </w:r>
      <w:proofErr w:type="spellStart"/>
      <w:r w:rsidRPr="00204FB6">
        <w:rPr>
          <w:rFonts w:ascii="Times New Roman" w:eastAsia="Times New Roman" w:hAnsi="Times New Roman" w:cs="Times New Roman"/>
          <w:b/>
          <w:bCs/>
          <w:sz w:val="24"/>
          <w:szCs w:val="24"/>
          <w:lang w:eastAsia="fr-FR"/>
        </w:rPr>
        <w:t>bivariée</w:t>
      </w:r>
      <w:proofErr w:type="spellEnd"/>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L’association entre certaines variables explicatives et la survenue des violences a été étudiée :</w:t>
      </w:r>
      <w:r>
        <w:rPr>
          <w:rFonts w:ascii="Times New Roman" w:eastAsia="Times New Roman" w:hAnsi="Times New Roman" w:cs="Times New Roman"/>
          <w:b/>
          <w:bCs/>
          <w:sz w:val="24"/>
          <w:szCs w:val="24"/>
          <w:lang w:eastAsia="fr-FR"/>
        </w:rPr>
        <w:t xml:space="preserve"> </w:t>
      </w:r>
      <w:r w:rsidRPr="00204FB6">
        <w:rPr>
          <w:rFonts w:ascii="Times New Roman" w:eastAsia="Times New Roman" w:hAnsi="Times New Roman" w:cs="Times New Roman"/>
          <w:sz w:val="24"/>
          <w:szCs w:val="24"/>
          <w:lang w:eastAsia="fr-FR"/>
        </w:rPr>
        <w:t>test du χ² pour</w:t>
      </w:r>
      <w:r>
        <w:rPr>
          <w:rFonts w:ascii="Times New Roman" w:eastAsia="Times New Roman" w:hAnsi="Times New Roman" w:cs="Times New Roman"/>
          <w:sz w:val="24"/>
          <w:szCs w:val="24"/>
          <w:lang w:eastAsia="fr-FR"/>
        </w:rPr>
        <w:t xml:space="preserve"> la comparaison des proportions ; </w:t>
      </w:r>
      <w:r w:rsidRPr="00204FB6">
        <w:rPr>
          <w:rFonts w:ascii="Times New Roman" w:eastAsia="Times New Roman" w:hAnsi="Times New Roman" w:cs="Times New Roman"/>
          <w:sz w:val="24"/>
          <w:szCs w:val="24"/>
          <w:lang w:eastAsia="fr-FR"/>
        </w:rPr>
        <w:t xml:space="preserve">calcul des </w:t>
      </w:r>
      <w:proofErr w:type="spellStart"/>
      <w:r w:rsidRPr="00204FB6">
        <w:rPr>
          <w:rFonts w:ascii="Times New Roman" w:eastAsia="Times New Roman" w:hAnsi="Times New Roman" w:cs="Times New Roman"/>
          <w:sz w:val="24"/>
          <w:szCs w:val="24"/>
          <w:lang w:eastAsia="fr-FR"/>
        </w:rPr>
        <w:t>Odds</w:t>
      </w:r>
      <w:proofErr w:type="spellEnd"/>
      <w:r w:rsidRPr="00204FB6">
        <w:rPr>
          <w:rFonts w:ascii="Times New Roman" w:eastAsia="Times New Roman" w:hAnsi="Times New Roman" w:cs="Times New Roman"/>
          <w:sz w:val="24"/>
          <w:szCs w:val="24"/>
          <w:lang w:eastAsia="fr-FR"/>
        </w:rPr>
        <w:t xml:space="preserve"> Ratios (OR) avec</w:t>
      </w:r>
      <w:r>
        <w:rPr>
          <w:rFonts w:ascii="Times New Roman" w:eastAsia="Times New Roman" w:hAnsi="Times New Roman" w:cs="Times New Roman"/>
          <w:sz w:val="24"/>
          <w:szCs w:val="24"/>
          <w:lang w:eastAsia="fr-FR"/>
        </w:rPr>
        <w:t xml:space="preserve"> intervalle de confiance à 95 %. </w:t>
      </w:r>
      <w:r w:rsidRPr="00204FB6">
        <w:rPr>
          <w:rFonts w:ascii="Times New Roman" w:eastAsia="Times New Roman" w:hAnsi="Times New Roman" w:cs="Times New Roman"/>
          <w:sz w:val="24"/>
          <w:szCs w:val="24"/>
          <w:lang w:eastAsia="fr-FR"/>
        </w:rPr>
        <w:t>Le seuil de significativité statistique a été fixé à p &lt; 0,05.</w:t>
      </w:r>
      <w:r>
        <w:rPr>
          <w:rFonts w:ascii="Times New Roman" w:eastAsia="Times New Roman" w:hAnsi="Times New Roman" w:cs="Times New Roman"/>
          <w:b/>
          <w:bCs/>
          <w:sz w:val="24"/>
          <w:szCs w:val="24"/>
          <w:lang w:eastAsia="fr-FR"/>
        </w:rPr>
        <w:t xml:space="preserve"> </w:t>
      </w:r>
      <w:r w:rsidRPr="00204FB6">
        <w:rPr>
          <w:rFonts w:ascii="Times New Roman" w:eastAsia="Times New Roman" w:hAnsi="Times New Roman" w:cs="Times New Roman"/>
          <w:sz w:val="24"/>
          <w:szCs w:val="24"/>
          <w:lang w:eastAsia="fr-FR"/>
        </w:rPr>
        <w:t>L’association entre le lieu et l’heure de survenue des agressions a été analysée à l’aide du test du χ².</w:t>
      </w:r>
      <w:r>
        <w:rPr>
          <w:rFonts w:ascii="Times New Roman" w:eastAsia="Times New Roman" w:hAnsi="Times New Roman" w:cs="Times New Roman"/>
          <w:b/>
          <w:bCs/>
          <w:sz w:val="24"/>
          <w:szCs w:val="24"/>
          <w:lang w:eastAsia="fr-FR"/>
        </w:rPr>
        <w:t xml:space="preserve"> 7-</w:t>
      </w:r>
      <w:r w:rsidRPr="00204FB6">
        <w:rPr>
          <w:rFonts w:ascii="Times New Roman" w:eastAsia="Times New Roman" w:hAnsi="Times New Roman" w:cs="Times New Roman"/>
          <w:b/>
          <w:bCs/>
          <w:sz w:val="24"/>
          <w:szCs w:val="24"/>
          <w:lang w:eastAsia="fr-FR"/>
        </w:rPr>
        <w:t>Considérations méthodologiques</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Certaines analyses, notamment le croisement entre le lieu et l’heure de survenue des agressions, reposaient sur une reconstruction analytique des données en l’absence de données croisées initiales, ce qui peut introduire un biais d’interprétation.</w:t>
      </w:r>
      <w:r>
        <w:rPr>
          <w:rFonts w:ascii="Times New Roman" w:eastAsia="Times New Roman" w:hAnsi="Times New Roman" w:cs="Times New Roman"/>
          <w:b/>
          <w:bCs/>
          <w:sz w:val="24"/>
          <w:szCs w:val="24"/>
          <w:lang w:eastAsia="fr-FR"/>
        </w:rPr>
        <w:t xml:space="preserve"> </w:t>
      </w:r>
      <w:r w:rsidRPr="00204FB6">
        <w:rPr>
          <w:rFonts w:ascii="Times New Roman" w:eastAsia="Times New Roman" w:hAnsi="Times New Roman" w:cs="Times New Roman"/>
          <w:sz w:val="24"/>
          <w:szCs w:val="24"/>
          <w:lang w:eastAsia="fr-FR"/>
        </w:rPr>
        <w:t>De même, certaines variables, telles que les facteurs sociétaux, reposaient sur des déclarations des victimes et peuvent être sujettes à un biais de subjectivité.</w:t>
      </w:r>
      <w:r>
        <w:rPr>
          <w:rFonts w:ascii="Times New Roman" w:eastAsia="Times New Roman" w:hAnsi="Times New Roman" w:cs="Times New Roman"/>
          <w:b/>
          <w:bCs/>
          <w:sz w:val="24"/>
          <w:szCs w:val="24"/>
          <w:lang w:eastAsia="fr-FR"/>
        </w:rPr>
        <w:t xml:space="preserve"> 8-</w:t>
      </w:r>
      <w:r w:rsidRPr="00204FB6">
        <w:rPr>
          <w:rFonts w:ascii="Times New Roman" w:eastAsia="Times New Roman" w:hAnsi="Times New Roman" w:cs="Times New Roman"/>
          <w:b/>
          <w:bCs/>
          <w:sz w:val="24"/>
          <w:szCs w:val="24"/>
          <w:lang w:eastAsia="fr-FR"/>
        </w:rPr>
        <w:t>Considérations éthiques</w:t>
      </w:r>
      <w:r>
        <w:rPr>
          <w:rFonts w:ascii="Times New Roman" w:eastAsia="Times New Roman" w:hAnsi="Times New Roman" w:cs="Times New Roman"/>
          <w:b/>
          <w:bCs/>
          <w:sz w:val="24"/>
          <w:szCs w:val="24"/>
          <w:lang w:eastAsia="fr-FR"/>
        </w:rPr>
        <w:t xml:space="preserve"> : </w:t>
      </w:r>
      <w:r w:rsidRPr="00204FB6">
        <w:rPr>
          <w:rFonts w:ascii="Times New Roman" w:eastAsia="Times New Roman" w:hAnsi="Times New Roman" w:cs="Times New Roman"/>
          <w:sz w:val="24"/>
          <w:szCs w:val="24"/>
          <w:lang w:eastAsia="fr-FR"/>
        </w:rPr>
        <w:t>L’étude a été réalisée dans le respect des principes éthiques de la recherche médicale :</w:t>
      </w:r>
      <w:r>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 xml:space="preserve">anonymisation des données ; </w:t>
      </w:r>
      <w:r w:rsidRPr="00204FB6">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eastAsia="fr-FR"/>
        </w:rPr>
        <w:t xml:space="preserve">onfidentialité des informations ; </w:t>
      </w:r>
      <w:r w:rsidRPr="00204FB6">
        <w:rPr>
          <w:rFonts w:ascii="Times New Roman" w:eastAsia="Times New Roman" w:hAnsi="Times New Roman" w:cs="Times New Roman"/>
          <w:sz w:val="24"/>
          <w:szCs w:val="24"/>
          <w:lang w:eastAsia="fr-FR"/>
        </w:rPr>
        <w:t>utilisation des données à des fins scientif</w:t>
      </w:r>
      <w:r>
        <w:rPr>
          <w:rFonts w:ascii="Times New Roman" w:eastAsia="Times New Roman" w:hAnsi="Times New Roman" w:cs="Times New Roman"/>
          <w:sz w:val="24"/>
          <w:szCs w:val="24"/>
          <w:lang w:eastAsia="fr-FR"/>
        </w:rPr>
        <w:t xml:space="preserve">iques. </w:t>
      </w:r>
      <w:r w:rsidRPr="00204FB6">
        <w:rPr>
          <w:rFonts w:ascii="Times New Roman" w:eastAsia="Times New Roman" w:hAnsi="Times New Roman" w:cs="Times New Roman"/>
          <w:sz w:val="24"/>
          <w:szCs w:val="24"/>
          <w:lang w:eastAsia="fr-FR"/>
        </w:rPr>
        <w:t>L’étude s’inscrit dans le cadre des activités médico-légales autorisées par les autorités sanitaires et judiciaires.</w:t>
      </w:r>
    </w:p>
    <w:p w:rsidR="00197827" w:rsidRPr="007E06B6" w:rsidRDefault="00197827" w:rsidP="00197827">
      <w:pPr>
        <w:spacing w:line="360" w:lineRule="auto"/>
        <w:rPr>
          <w:rFonts w:ascii="Times New Roman" w:hAnsi="Times New Roman" w:cs="Times New Roman"/>
          <w:b/>
          <w:sz w:val="24"/>
          <w:szCs w:val="24"/>
        </w:rPr>
      </w:pPr>
      <w:r>
        <w:rPr>
          <w:rFonts w:ascii="Times New Roman" w:hAnsi="Times New Roman" w:cs="Times New Roman"/>
          <w:b/>
          <w:sz w:val="24"/>
          <w:szCs w:val="24"/>
        </w:rPr>
        <w:t>Résultats</w:t>
      </w:r>
    </w:p>
    <w:p w:rsidR="00197827" w:rsidRDefault="00197827" w:rsidP="00197827">
      <w:pPr>
        <w:pStyle w:val="NormalWeb"/>
        <w:spacing w:line="360" w:lineRule="auto"/>
        <w:jc w:val="both"/>
      </w:pPr>
      <w:r>
        <w:t xml:space="preserve">Les victimes étaient majoritairement jeunes, avec une prédominance des tranches d’âge de 19–25 ans (41,38 %) et ≤ 18 ans (40,24 %). La majorité était célibataire (54,10 %) et présentait un faible niveau d’instruction, près de la moitié n’ayant aucune scolarisation (49,31 %). Sur le plan </w:t>
      </w:r>
      <w:proofErr w:type="spellStart"/>
      <w:r>
        <w:t>socio-professionnel</w:t>
      </w:r>
      <w:proofErr w:type="spellEnd"/>
      <w:r>
        <w:t xml:space="preserve">, les victimes étaient principalement sans emploi (40,08 %) ou issues du secteur informel (29,94 %). La répartition géographique montrait une forte concentration en zones périurbaines, notamment à </w:t>
      </w:r>
      <w:proofErr w:type="spellStart"/>
      <w:r>
        <w:t>Tombolia</w:t>
      </w:r>
      <w:proofErr w:type="spellEnd"/>
      <w:r>
        <w:t xml:space="preserve"> (28,80 %) et </w:t>
      </w:r>
      <w:proofErr w:type="spellStart"/>
      <w:r>
        <w:t>Sanoyah</w:t>
      </w:r>
      <w:proofErr w:type="spellEnd"/>
      <w:r>
        <w:t xml:space="preserve"> (21,24 %) (Tableau 1).</w:t>
      </w:r>
    </w:p>
    <w:p w:rsidR="00197827" w:rsidRDefault="00197827" w:rsidP="00197827">
      <w:pPr>
        <w:pStyle w:val="NormalWeb"/>
      </w:pPr>
      <w:r>
        <w:rPr>
          <w:noProof/>
        </w:rPr>
        <w:lastRenderedPageBreak/>
        <w:drawing>
          <wp:inline distT="0" distB="0" distL="0" distR="0">
            <wp:extent cx="6429375" cy="3600450"/>
            <wp:effectExtent l="19050" t="0" r="9525" b="0"/>
            <wp:docPr id="2" name="Image 2" descr="C:\Users\DELL\Downloads\camemberts_statut_obstetr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camemberts_statut_obstetrical (2).png"/>
                    <pic:cNvPicPr>
                      <a:picLocks noChangeAspect="1" noChangeArrowheads="1"/>
                    </pic:cNvPicPr>
                  </pic:nvPicPr>
                  <pic:blipFill>
                    <a:blip r:embed="rId15" cstate="print"/>
                    <a:srcRect/>
                    <a:stretch>
                      <a:fillRect/>
                    </a:stretch>
                  </pic:blipFill>
                  <pic:spPr bwMode="auto">
                    <a:xfrm>
                      <a:off x="0" y="0"/>
                      <a:ext cx="6428572" cy="3600000"/>
                    </a:xfrm>
                    <a:prstGeom prst="rect">
                      <a:avLst/>
                    </a:prstGeom>
                    <a:noFill/>
                    <a:ln w="9525">
                      <a:noFill/>
                      <a:miter lim="800000"/>
                      <a:headEnd/>
                      <a:tailEnd/>
                    </a:ln>
                  </pic:spPr>
                </pic:pic>
              </a:graphicData>
            </a:graphic>
          </wp:inline>
        </w:drawing>
      </w:r>
    </w:p>
    <w:p w:rsidR="00197827" w:rsidRDefault="00197827" w:rsidP="0019782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Figures 1 et 2 : </w:t>
      </w:r>
      <w:r w:rsidRPr="005C07B4">
        <w:rPr>
          <w:rFonts w:ascii="Times New Roman" w:hAnsi="Times New Roman" w:cs="Times New Roman"/>
          <w:sz w:val="24"/>
          <w:szCs w:val="24"/>
        </w:rPr>
        <w:t>Statut obstétrical</w:t>
      </w:r>
    </w:p>
    <w:p w:rsidR="00197827" w:rsidRDefault="00197827" w:rsidP="00197827">
      <w:pPr>
        <w:pStyle w:val="NormalWeb"/>
        <w:spacing w:line="360" w:lineRule="auto"/>
        <w:jc w:val="both"/>
      </w:pPr>
      <w:r>
        <w:t xml:space="preserve">Sur un total de 3 427 victimes examinées, </w:t>
      </w:r>
      <w:r w:rsidRPr="00B41B06">
        <w:rPr>
          <w:rStyle w:val="lev"/>
          <w:b w:val="0"/>
        </w:rPr>
        <w:t>164 (4,79 %) étaient enceintes</w:t>
      </w:r>
      <w:r>
        <w:t xml:space="preserve">, tandis que la grande majorité, soit </w:t>
      </w:r>
      <w:r w:rsidRPr="00B41B06">
        <w:rPr>
          <w:rStyle w:val="lev"/>
          <w:b w:val="0"/>
        </w:rPr>
        <w:t>3 263 (95,21 %)</w:t>
      </w:r>
      <w:r>
        <w:t xml:space="preserve">, ne l’étaient pas </w:t>
      </w:r>
      <w:r w:rsidRPr="00B41B06">
        <w:rPr>
          <w:b/>
        </w:rPr>
        <w:t>(</w:t>
      </w:r>
      <w:r w:rsidRPr="00B41B06">
        <w:rPr>
          <w:rStyle w:val="lev"/>
          <w:b w:val="0"/>
        </w:rPr>
        <w:t>Figure 1</w:t>
      </w:r>
      <w:r w:rsidRPr="00B41B06">
        <w:rPr>
          <w:b/>
        </w:rPr>
        <w:t>).</w:t>
      </w:r>
    </w:p>
    <w:p w:rsidR="00197827" w:rsidRPr="00B41B06" w:rsidRDefault="00197827" w:rsidP="00197827">
      <w:pPr>
        <w:pStyle w:val="NormalWeb"/>
        <w:spacing w:line="360" w:lineRule="auto"/>
        <w:jc w:val="both"/>
        <w:rPr>
          <w:b/>
        </w:rPr>
      </w:pPr>
      <w:r>
        <w:t xml:space="preserve">Parmi les femmes enceintes, la grossesse était majoritairement au </w:t>
      </w:r>
      <w:r w:rsidRPr="00B41B06">
        <w:rPr>
          <w:rStyle w:val="lev"/>
          <w:b w:val="0"/>
        </w:rPr>
        <w:t>2e trimestre (76,22 %)</w:t>
      </w:r>
      <w:r w:rsidRPr="00B41B06">
        <w:rPr>
          <w:b/>
        </w:rPr>
        <w:t>,</w:t>
      </w:r>
      <w:r>
        <w:t xml:space="preserve"> suivie du </w:t>
      </w:r>
      <w:r w:rsidRPr="00B41B06">
        <w:rPr>
          <w:rStyle w:val="lev"/>
          <w:b w:val="0"/>
        </w:rPr>
        <w:t>1er trimestre (14,02 %)</w:t>
      </w:r>
      <w:r>
        <w:t xml:space="preserve"> et du </w:t>
      </w:r>
      <w:r w:rsidRPr="00B41B06">
        <w:rPr>
          <w:rStyle w:val="lev"/>
          <w:b w:val="0"/>
        </w:rPr>
        <w:t>3e trimestre (9,76 %)</w:t>
      </w:r>
      <w:r w:rsidRPr="00B41B06">
        <w:rPr>
          <w:b/>
        </w:rPr>
        <w:t xml:space="preserve"> (</w:t>
      </w:r>
      <w:r w:rsidRPr="00B41B06">
        <w:rPr>
          <w:rStyle w:val="lev"/>
          <w:b w:val="0"/>
        </w:rPr>
        <w:t xml:space="preserve">Figure </w:t>
      </w:r>
      <w:r>
        <w:rPr>
          <w:rStyle w:val="lev"/>
          <w:b w:val="0"/>
        </w:rPr>
        <w:t>2</w:t>
      </w:r>
      <w:r w:rsidRPr="00B41B06">
        <w:rPr>
          <w:b/>
        </w:rPr>
        <w:t>).</w:t>
      </w:r>
    </w:p>
    <w:p w:rsidR="00197827" w:rsidRDefault="00197827" w:rsidP="00197827">
      <w:pPr>
        <w:spacing w:line="360" w:lineRule="auto"/>
        <w:jc w:val="both"/>
        <w:rPr>
          <w:rFonts w:ascii="Times New Roman" w:hAnsi="Times New Roman" w:cs="Times New Roman"/>
          <w:b/>
          <w:sz w:val="24"/>
          <w:szCs w:val="24"/>
        </w:rPr>
      </w:pPr>
      <w:r w:rsidRPr="00AB2A13">
        <w:rPr>
          <w:rFonts w:ascii="Times New Roman" w:hAnsi="Times New Roman" w:cs="Times New Roman"/>
          <w:sz w:val="24"/>
          <w:szCs w:val="24"/>
        </w:rPr>
        <w:t xml:space="preserve">Les auteurs présumés étaient majoritairement jeunes (20–30 ans : 40,80 %), de sexe masculin (71,48 %) et faiblement instruits, avec une prédominance du niveau primaire (47,91 %) ou l’absence de scolarisation (27,14 %). Ils étaient principalement sans emploi (38,09 %) ou ouvriers (33,06 %). Une consommation de substances </w:t>
      </w:r>
      <w:proofErr w:type="spellStart"/>
      <w:r w:rsidRPr="00AB2A13">
        <w:rPr>
          <w:rFonts w:ascii="Times New Roman" w:hAnsi="Times New Roman" w:cs="Times New Roman"/>
          <w:sz w:val="24"/>
          <w:szCs w:val="24"/>
        </w:rPr>
        <w:t>psychoactives</w:t>
      </w:r>
      <w:proofErr w:type="spellEnd"/>
      <w:r w:rsidRPr="00AB2A13">
        <w:rPr>
          <w:rFonts w:ascii="Times New Roman" w:hAnsi="Times New Roman" w:cs="Times New Roman"/>
          <w:sz w:val="24"/>
          <w:szCs w:val="24"/>
        </w:rPr>
        <w:t xml:space="preserve"> était rapportée dans 47,60 % des cas, et des antécédents de violence dans 72,83 % des cas (Tableau </w:t>
      </w:r>
      <w:r>
        <w:rPr>
          <w:rFonts w:ascii="Times New Roman" w:hAnsi="Times New Roman" w:cs="Times New Roman"/>
          <w:sz w:val="24"/>
          <w:szCs w:val="24"/>
        </w:rPr>
        <w:t>II</w:t>
      </w:r>
      <w:r w:rsidRPr="00AB2A13">
        <w:rPr>
          <w:rFonts w:ascii="Times New Roman" w:hAnsi="Times New Roman" w:cs="Times New Roman"/>
          <w:sz w:val="24"/>
          <w:szCs w:val="24"/>
        </w:rPr>
        <w:t>).</w:t>
      </w:r>
    </w:p>
    <w:p w:rsidR="00197827" w:rsidRPr="00E36152" w:rsidRDefault="00197827" w:rsidP="00197827">
      <w:pPr>
        <w:spacing w:line="360" w:lineRule="auto"/>
        <w:jc w:val="both"/>
        <w:rPr>
          <w:rFonts w:ascii="Times New Roman" w:hAnsi="Times New Roman" w:cs="Times New Roman"/>
          <w:b/>
          <w:sz w:val="24"/>
          <w:szCs w:val="24"/>
        </w:rPr>
      </w:pPr>
      <w:r w:rsidRPr="00E36152">
        <w:rPr>
          <w:rFonts w:ascii="Times New Roman" w:hAnsi="Times New Roman" w:cs="Times New Roman"/>
          <w:sz w:val="24"/>
          <w:szCs w:val="24"/>
        </w:rPr>
        <w:t xml:space="preserve">Les violences impliquaient majoritairement un partenaire intime actuel (56,38 %), avec une forte fréquence de conflits conjugaux (80,95 %) et de dépendance économique (92,56 %) (Tableau </w:t>
      </w:r>
      <w:r>
        <w:rPr>
          <w:rFonts w:ascii="Times New Roman" w:hAnsi="Times New Roman" w:cs="Times New Roman"/>
          <w:sz w:val="24"/>
          <w:szCs w:val="24"/>
        </w:rPr>
        <w:t>3</w:t>
      </w:r>
      <w:r w:rsidRPr="00E36152">
        <w:rPr>
          <w:rFonts w:ascii="Times New Roman" w:hAnsi="Times New Roman" w:cs="Times New Roman"/>
          <w:sz w:val="24"/>
          <w:szCs w:val="24"/>
        </w:rPr>
        <w:t>).</w:t>
      </w:r>
    </w:p>
    <w:p w:rsidR="00197827" w:rsidRDefault="00197827" w:rsidP="00197827">
      <w:pPr>
        <w:spacing w:line="360" w:lineRule="auto"/>
        <w:rPr>
          <w:rFonts w:ascii="Times New Roman" w:hAnsi="Times New Roman" w:cs="Times New Roman"/>
          <w:b/>
          <w:sz w:val="24"/>
          <w:szCs w:val="24"/>
        </w:rPr>
      </w:pPr>
    </w:p>
    <w:p w:rsidR="00197827" w:rsidRDefault="00197827" w:rsidP="00197827">
      <w:pPr>
        <w:spacing w:line="360" w:lineRule="auto"/>
        <w:jc w:val="both"/>
        <w:rPr>
          <w:rFonts w:ascii="Times New Roman" w:hAnsi="Times New Roman" w:cs="Times New Roman"/>
          <w:b/>
          <w:sz w:val="24"/>
          <w:szCs w:val="24"/>
        </w:rPr>
      </w:pPr>
      <w:r w:rsidRPr="007B05E3">
        <w:rPr>
          <w:rFonts w:ascii="Times New Roman" w:hAnsi="Times New Roman" w:cs="Times New Roman"/>
          <w:sz w:val="24"/>
          <w:szCs w:val="24"/>
        </w:rPr>
        <w:t xml:space="preserve">Les agressions survenaient principalement sur la voie publique (41,67 %) et au domicile conjugal (32,27 %). Elles se produisaient majoritairement en journée (54,04 %), avec une forte concentration en zone de banlieue (67,81 %), traduisant une dynamique urbaine des violences (Tableau </w:t>
      </w:r>
      <w:r w:rsidR="007532AA">
        <w:rPr>
          <w:rFonts w:ascii="Times New Roman" w:hAnsi="Times New Roman" w:cs="Times New Roman"/>
          <w:sz w:val="24"/>
          <w:szCs w:val="24"/>
        </w:rPr>
        <w:t>4</w:t>
      </w:r>
      <w:r w:rsidRPr="007B05E3">
        <w:rPr>
          <w:rFonts w:ascii="Times New Roman" w:hAnsi="Times New Roman" w:cs="Times New Roman"/>
          <w:sz w:val="24"/>
          <w:szCs w:val="24"/>
        </w:rPr>
        <w:t>).</w:t>
      </w:r>
    </w:p>
    <w:p w:rsidR="00FC08D7" w:rsidRDefault="00197827" w:rsidP="007532AA">
      <w:pPr>
        <w:spacing w:line="360" w:lineRule="auto"/>
        <w:jc w:val="both"/>
        <w:rPr>
          <w:rFonts w:ascii="Times New Roman" w:hAnsi="Times New Roman" w:cs="Times New Roman"/>
          <w:b/>
          <w:sz w:val="24"/>
          <w:szCs w:val="24"/>
        </w:rPr>
      </w:pPr>
      <w:r w:rsidRPr="002246AF">
        <w:rPr>
          <w:rFonts w:ascii="Times New Roman" w:hAnsi="Times New Roman" w:cs="Times New Roman"/>
          <w:sz w:val="24"/>
          <w:szCs w:val="24"/>
        </w:rPr>
        <w:lastRenderedPageBreak/>
        <w:t xml:space="preserve">Les facteurs sociétaux étaient marqués par une forte acceptation sociale de la violence (81,70 %) et une fréquence élevée d’antécédents familiaux de violence (90,95 %), tandis que le mariage précoce concernait 44,38 % des victimes (Tableau </w:t>
      </w:r>
      <w:r w:rsidR="007532AA">
        <w:rPr>
          <w:rFonts w:ascii="Times New Roman" w:hAnsi="Times New Roman" w:cs="Times New Roman"/>
          <w:sz w:val="24"/>
          <w:szCs w:val="24"/>
        </w:rPr>
        <w:t>5</w:t>
      </w:r>
      <w:r w:rsidRPr="002246AF">
        <w:rPr>
          <w:rFonts w:ascii="Times New Roman" w:hAnsi="Times New Roman" w:cs="Times New Roman"/>
          <w:sz w:val="24"/>
          <w:szCs w:val="24"/>
        </w:rPr>
        <w:t>).</w:t>
      </w:r>
    </w:p>
    <w:p w:rsidR="00197827" w:rsidRDefault="00197827" w:rsidP="00197827">
      <w:pPr>
        <w:spacing w:line="360" w:lineRule="auto"/>
        <w:jc w:val="both"/>
        <w:rPr>
          <w:rFonts w:ascii="Times New Roman" w:hAnsi="Times New Roman" w:cs="Times New Roman"/>
          <w:sz w:val="24"/>
          <w:szCs w:val="24"/>
        </w:rPr>
      </w:pPr>
      <w:r w:rsidRPr="00002081">
        <w:rPr>
          <w:rFonts w:ascii="Times New Roman" w:hAnsi="Times New Roman" w:cs="Times New Roman"/>
          <w:sz w:val="24"/>
          <w:szCs w:val="24"/>
        </w:rPr>
        <w:t xml:space="preserve">Les violences physiques prédominaient (54,55 %), suivies des violences psychologiques (25,19 %) et sexuelles (20,26 %). Plusieurs types de violences pouvaient être associés chez une même victime. Les lésions intéressaient principalement les membres supérieurs (41,40 %), suggérant des mécanismes défensifs. Les objets contondants constituaient le principal mécanisme lésionnel (45,67 %). La majorité des victimes présentait une ITT ≤ 20 jours (76,01 %) (Tableau </w:t>
      </w:r>
      <w:r>
        <w:rPr>
          <w:rFonts w:ascii="Times New Roman" w:hAnsi="Times New Roman" w:cs="Times New Roman"/>
          <w:sz w:val="24"/>
          <w:szCs w:val="24"/>
        </w:rPr>
        <w:t>VI</w:t>
      </w:r>
      <w:r w:rsidRPr="00002081">
        <w:rPr>
          <w:rFonts w:ascii="Times New Roman" w:hAnsi="Times New Roman" w:cs="Times New Roman"/>
          <w:sz w:val="24"/>
          <w:szCs w:val="24"/>
        </w:rPr>
        <w:t>).</w:t>
      </w:r>
    </w:p>
    <w:p w:rsidR="00197827" w:rsidRDefault="00197827" w:rsidP="00197827">
      <w:pPr>
        <w:pStyle w:val="NormalWeb"/>
        <w:jc w:val="center"/>
      </w:pPr>
      <w:r>
        <w:rPr>
          <w:noProof/>
        </w:rPr>
        <w:drawing>
          <wp:inline distT="0" distB="0" distL="0" distR="0">
            <wp:extent cx="3420942" cy="3600000"/>
            <wp:effectExtent l="19050" t="0" r="8058" b="0"/>
            <wp:docPr id="1" name="Image 1" descr="C:\Users\DELL\Downloads\camembert_delai_consul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camembert_delai_consultation.png"/>
                    <pic:cNvPicPr>
                      <a:picLocks noChangeAspect="1" noChangeArrowheads="1"/>
                    </pic:cNvPicPr>
                  </pic:nvPicPr>
                  <pic:blipFill>
                    <a:blip r:embed="rId16" cstate="print"/>
                    <a:srcRect/>
                    <a:stretch>
                      <a:fillRect/>
                    </a:stretch>
                  </pic:blipFill>
                  <pic:spPr bwMode="auto">
                    <a:xfrm>
                      <a:off x="0" y="0"/>
                      <a:ext cx="3420942" cy="3600000"/>
                    </a:xfrm>
                    <a:prstGeom prst="rect">
                      <a:avLst/>
                    </a:prstGeom>
                    <a:noFill/>
                    <a:ln w="9525">
                      <a:noFill/>
                      <a:miter lim="800000"/>
                      <a:headEnd/>
                      <a:tailEnd/>
                    </a:ln>
                  </pic:spPr>
                </pic:pic>
              </a:graphicData>
            </a:graphic>
          </wp:inline>
        </w:drawing>
      </w:r>
    </w:p>
    <w:p w:rsidR="00197827" w:rsidRDefault="00197827" w:rsidP="00197827">
      <w:pPr>
        <w:pStyle w:val="NormalWeb"/>
        <w:jc w:val="center"/>
      </w:pPr>
      <w:r w:rsidRPr="003C15EF">
        <w:rPr>
          <w:b/>
        </w:rPr>
        <w:t>Figure 3 :</w:t>
      </w:r>
      <w:r>
        <w:rPr>
          <w:b/>
        </w:rPr>
        <w:t xml:space="preserve"> </w:t>
      </w:r>
      <w:r w:rsidRPr="003C15EF">
        <w:t>Délai de consultation (N=3 427)</w:t>
      </w:r>
    </w:p>
    <w:p w:rsidR="00197827" w:rsidRDefault="00197827" w:rsidP="0062694A">
      <w:pPr>
        <w:spacing w:line="360" w:lineRule="auto"/>
        <w:jc w:val="both"/>
        <w:rPr>
          <w:rFonts w:ascii="Times New Roman" w:hAnsi="Times New Roman" w:cs="Times New Roman"/>
          <w:b/>
          <w:sz w:val="24"/>
          <w:szCs w:val="24"/>
        </w:rPr>
      </w:pPr>
      <w:r w:rsidRPr="00495A87">
        <w:rPr>
          <w:rFonts w:ascii="Times New Roman" w:hAnsi="Times New Roman" w:cs="Times New Roman"/>
          <w:sz w:val="24"/>
          <w:szCs w:val="24"/>
        </w:rPr>
        <w:t>La majorité des victimes consultait entre 24 et 72 heures après l’agression (47,21 %), tandis que 31,22 % consultaient au-delà de 72 heures (</w:t>
      </w:r>
      <w:r>
        <w:rPr>
          <w:rFonts w:ascii="Times New Roman" w:hAnsi="Times New Roman" w:cs="Times New Roman"/>
          <w:sz w:val="24"/>
          <w:szCs w:val="24"/>
        </w:rPr>
        <w:t>Figure 3</w:t>
      </w:r>
      <w:r w:rsidRPr="00495A87">
        <w:rPr>
          <w:rFonts w:ascii="Times New Roman" w:hAnsi="Times New Roman" w:cs="Times New Roman"/>
          <w:sz w:val="24"/>
          <w:szCs w:val="24"/>
        </w:rPr>
        <w:t>).</w:t>
      </w:r>
    </w:p>
    <w:p w:rsidR="00197827" w:rsidRDefault="00197827" w:rsidP="00197827">
      <w:pPr>
        <w:spacing w:line="360" w:lineRule="auto"/>
        <w:jc w:val="both"/>
        <w:rPr>
          <w:rFonts w:ascii="Times New Roman" w:hAnsi="Times New Roman" w:cs="Times New Roman"/>
          <w:b/>
          <w:sz w:val="24"/>
          <w:szCs w:val="24"/>
        </w:rPr>
      </w:pPr>
      <w:r w:rsidRPr="0017567F">
        <w:rPr>
          <w:rFonts w:ascii="Times New Roman" w:hAnsi="Times New Roman" w:cs="Times New Roman"/>
          <w:sz w:val="24"/>
          <w:szCs w:val="24"/>
        </w:rPr>
        <w:t xml:space="preserve">La majorité des victimes avait déposé une plainte (99,21 %), et l’auteur présumé était identifié dans 92,76 % des cas (Tableau </w:t>
      </w:r>
      <w:r w:rsidR="00D803D2">
        <w:rPr>
          <w:rFonts w:ascii="Times New Roman" w:hAnsi="Times New Roman" w:cs="Times New Roman"/>
          <w:sz w:val="24"/>
          <w:szCs w:val="24"/>
        </w:rPr>
        <w:t>7</w:t>
      </w:r>
      <w:r w:rsidRPr="0017567F">
        <w:rPr>
          <w:rFonts w:ascii="Times New Roman" w:hAnsi="Times New Roman" w:cs="Times New Roman"/>
          <w:sz w:val="24"/>
          <w:szCs w:val="24"/>
        </w:rPr>
        <w:t>).</w:t>
      </w:r>
    </w:p>
    <w:p w:rsidR="003A599E" w:rsidRDefault="00197827" w:rsidP="00197827">
      <w:pPr>
        <w:spacing w:line="360" w:lineRule="auto"/>
        <w:jc w:val="both"/>
        <w:rPr>
          <w:rFonts w:ascii="Times New Roman" w:hAnsi="Times New Roman" w:cs="Times New Roman"/>
          <w:sz w:val="24"/>
          <w:szCs w:val="24"/>
        </w:rPr>
      </w:pPr>
      <w:r w:rsidRPr="00B30D95">
        <w:rPr>
          <w:rFonts w:ascii="Times New Roman" w:hAnsi="Times New Roman" w:cs="Times New Roman"/>
          <w:sz w:val="24"/>
          <w:szCs w:val="24"/>
        </w:rPr>
        <w:t xml:space="preserve">L’analyse </w:t>
      </w:r>
      <w:proofErr w:type="spellStart"/>
      <w:r w:rsidRPr="00B30D95">
        <w:rPr>
          <w:rFonts w:ascii="Times New Roman" w:hAnsi="Times New Roman" w:cs="Times New Roman"/>
          <w:sz w:val="24"/>
          <w:szCs w:val="24"/>
        </w:rPr>
        <w:t>bivariée</w:t>
      </w:r>
      <w:proofErr w:type="spellEnd"/>
      <w:r w:rsidRPr="00B30D95">
        <w:rPr>
          <w:rFonts w:ascii="Times New Roman" w:hAnsi="Times New Roman" w:cs="Times New Roman"/>
          <w:sz w:val="24"/>
          <w:szCs w:val="24"/>
        </w:rPr>
        <w:t xml:space="preserve"> a montré que la consommation d’alcool, l’usage de drogues, la jalousie et la dépendance économique étaient significativement associés aux violences (p &lt; 0,001). Toutefois, ces résultats doivent être interprétés avec prudence en raison des limites liées à la définition de la variable dépendante (Tableau </w:t>
      </w:r>
      <w:r w:rsidR="00E839EE">
        <w:rPr>
          <w:rFonts w:ascii="Times New Roman" w:hAnsi="Times New Roman" w:cs="Times New Roman"/>
          <w:sz w:val="24"/>
          <w:szCs w:val="24"/>
        </w:rPr>
        <w:t>8</w:t>
      </w:r>
      <w:r w:rsidRPr="00B30D95">
        <w:rPr>
          <w:rFonts w:ascii="Times New Roman" w:hAnsi="Times New Roman" w:cs="Times New Roman"/>
          <w:sz w:val="24"/>
          <w:szCs w:val="24"/>
        </w:rPr>
        <w:t>).</w:t>
      </w:r>
    </w:p>
    <w:p w:rsidR="00197827" w:rsidRPr="00BA30E9" w:rsidRDefault="00197827" w:rsidP="00197827">
      <w:pPr>
        <w:spacing w:line="360" w:lineRule="auto"/>
        <w:jc w:val="both"/>
        <w:rPr>
          <w:rFonts w:ascii="Times New Roman" w:hAnsi="Times New Roman" w:cs="Times New Roman"/>
          <w:sz w:val="24"/>
          <w:szCs w:val="24"/>
        </w:rPr>
      </w:pPr>
      <w:r w:rsidRPr="00BA30E9">
        <w:rPr>
          <w:rFonts w:ascii="Times New Roman" w:hAnsi="Times New Roman" w:cs="Times New Roman"/>
          <w:sz w:val="24"/>
          <w:szCs w:val="24"/>
        </w:rPr>
        <w:lastRenderedPageBreak/>
        <w:t xml:space="preserve">Une association statistiquement significative a été observée entre le lieu et l’heure de survenue des agressions (χ² ≈ 450 ; </w:t>
      </w:r>
      <w:proofErr w:type="spellStart"/>
      <w:r w:rsidRPr="00BA30E9">
        <w:rPr>
          <w:rFonts w:ascii="Times New Roman" w:hAnsi="Times New Roman" w:cs="Times New Roman"/>
          <w:sz w:val="24"/>
          <w:szCs w:val="24"/>
        </w:rPr>
        <w:t>ddl</w:t>
      </w:r>
      <w:proofErr w:type="spellEnd"/>
      <w:r w:rsidRPr="00BA30E9">
        <w:rPr>
          <w:rFonts w:ascii="Times New Roman" w:hAnsi="Times New Roman" w:cs="Times New Roman"/>
          <w:sz w:val="24"/>
          <w:szCs w:val="24"/>
        </w:rPr>
        <w:t xml:space="preserve"> = 6 ; p &lt; 0,001). Toutefois, ces résultats reposent sur une reconstruction analytique des données et doivent être interprétés avec prudence</w:t>
      </w:r>
      <w:r w:rsidR="003A1D01">
        <w:rPr>
          <w:rFonts w:ascii="Times New Roman" w:hAnsi="Times New Roman" w:cs="Times New Roman"/>
          <w:sz w:val="24"/>
          <w:szCs w:val="24"/>
        </w:rPr>
        <w:t xml:space="preserve"> (tableau 9)</w:t>
      </w:r>
      <w:r w:rsidRPr="00BA30E9">
        <w:rPr>
          <w:rFonts w:ascii="Times New Roman" w:hAnsi="Times New Roman" w:cs="Times New Roman"/>
          <w:sz w:val="24"/>
          <w:szCs w:val="24"/>
        </w:rPr>
        <w:t>.</w:t>
      </w:r>
    </w:p>
    <w:p w:rsidR="005F2524" w:rsidRPr="005F2524" w:rsidRDefault="005F2524" w:rsidP="005F2524">
      <w:pPr>
        <w:rPr>
          <w:rFonts w:ascii="Times New Roman" w:hAnsi="Times New Roman" w:cs="Times New Roman"/>
          <w:sz w:val="24"/>
          <w:szCs w:val="24"/>
        </w:rPr>
      </w:pPr>
      <w:r w:rsidRPr="005F2524">
        <w:rPr>
          <w:rStyle w:val="lev"/>
          <w:rFonts w:ascii="Times New Roman" w:hAnsi="Times New Roman" w:cs="Times New Roman"/>
          <w:bCs w:val="0"/>
          <w:sz w:val="24"/>
          <w:szCs w:val="24"/>
        </w:rPr>
        <w:t>Discussion</w:t>
      </w:r>
    </w:p>
    <w:p w:rsidR="00837011" w:rsidRDefault="00837011" w:rsidP="00837011">
      <w:pPr>
        <w:pStyle w:val="NormalWeb"/>
        <w:spacing w:line="360" w:lineRule="auto"/>
        <w:jc w:val="both"/>
      </w:pPr>
      <w:r>
        <w:t xml:space="preserve">Dans cette étude, les violences faites aux femmes apparaissent comme un phénomène multifactoriel s’inscrivant pleinement dans le modèle écologique de la </w:t>
      </w:r>
      <w:r>
        <w:rPr>
          <w:rStyle w:val="whitespace-normal"/>
        </w:rPr>
        <w:t xml:space="preserve">World </w:t>
      </w:r>
      <w:proofErr w:type="spellStart"/>
      <w:r>
        <w:rPr>
          <w:rStyle w:val="whitespace-normal"/>
        </w:rPr>
        <w:t>Health</w:t>
      </w:r>
      <w:proofErr w:type="spellEnd"/>
      <w:r>
        <w:rPr>
          <w:rStyle w:val="whitespace-normal"/>
        </w:rPr>
        <w:t xml:space="preserve"> </w:t>
      </w:r>
      <w:proofErr w:type="spellStart"/>
      <w:r>
        <w:rPr>
          <w:rStyle w:val="whitespace-normal"/>
        </w:rPr>
        <w:t>Organization</w:t>
      </w:r>
      <w:proofErr w:type="spellEnd"/>
      <w:r>
        <w:t xml:space="preserve">, qui postule l’interaction de facteurs individuels, relationnels, communautaires et sociétaux dans la genèse des violences </w:t>
      </w:r>
      <w:r w:rsidRPr="00723F7F">
        <w:rPr>
          <w:rStyle w:val="Titre4Car"/>
          <w:rFonts w:ascii="Times New Roman" w:hAnsi="Times New Roman" w:cs="Times New Roman"/>
          <w:i w:val="0"/>
        </w:rPr>
        <w:t>[1</w:t>
      </w:r>
      <w:r w:rsidR="002B622E">
        <w:rPr>
          <w:rStyle w:val="Titre4Car"/>
          <w:rFonts w:ascii="Times New Roman" w:hAnsi="Times New Roman" w:cs="Times New Roman"/>
          <w:i w:val="0"/>
        </w:rPr>
        <w:t>1,12</w:t>
      </w:r>
      <w:r w:rsidRPr="00723F7F">
        <w:rPr>
          <w:rStyle w:val="Titre4Car"/>
          <w:rFonts w:ascii="Times New Roman" w:hAnsi="Times New Roman" w:cs="Times New Roman"/>
          <w:i w:val="0"/>
        </w:rPr>
        <w:t>]</w:t>
      </w:r>
      <w:r>
        <w:t xml:space="preserve">. En effet, nos résultats mettent en évidence une convergence de déterminants </w:t>
      </w:r>
      <w:proofErr w:type="spellStart"/>
      <w:r>
        <w:t>socio-démographiques</w:t>
      </w:r>
      <w:proofErr w:type="spellEnd"/>
      <w:r>
        <w:t>, économiques, comportementaux et culturels, traduisant une dynamique structurelle et systémique de la violence.</w:t>
      </w:r>
    </w:p>
    <w:p w:rsidR="00837011" w:rsidRPr="00680767" w:rsidRDefault="00837011" w:rsidP="00680767">
      <w:pPr>
        <w:spacing w:line="360" w:lineRule="auto"/>
        <w:jc w:val="both"/>
        <w:rPr>
          <w:rFonts w:ascii="Times New Roman" w:hAnsi="Times New Roman" w:cs="Times New Roman"/>
          <w:b/>
          <w:sz w:val="24"/>
          <w:szCs w:val="24"/>
        </w:rPr>
      </w:pPr>
      <w:r w:rsidRPr="00680767">
        <w:rPr>
          <w:rStyle w:val="lev"/>
          <w:rFonts w:ascii="Times New Roman" w:hAnsi="Times New Roman" w:cs="Times New Roman"/>
          <w:b w:val="0"/>
          <w:bCs w:val="0"/>
          <w:sz w:val="24"/>
          <w:szCs w:val="24"/>
        </w:rPr>
        <w:t>1</w:t>
      </w:r>
      <w:r w:rsidRPr="00680767">
        <w:rPr>
          <w:rFonts w:ascii="Times New Roman" w:hAnsi="Times New Roman" w:cs="Times New Roman"/>
          <w:b/>
          <w:sz w:val="24"/>
          <w:szCs w:val="24"/>
        </w:rPr>
        <w:t>-Facteurs individuels : jeunesse, faible instruction et précarité</w:t>
      </w:r>
      <w:r w:rsidR="00680767">
        <w:rPr>
          <w:rFonts w:ascii="Times New Roman" w:hAnsi="Times New Roman" w:cs="Times New Roman"/>
          <w:b/>
          <w:sz w:val="24"/>
          <w:szCs w:val="24"/>
        </w:rPr>
        <w:t xml:space="preserve"> : </w:t>
      </w:r>
      <w:r w:rsidRPr="00680767">
        <w:rPr>
          <w:rFonts w:ascii="Times New Roman" w:hAnsi="Times New Roman" w:cs="Times New Roman"/>
          <w:sz w:val="24"/>
          <w:szCs w:val="24"/>
        </w:rPr>
        <w:t xml:space="preserve">la prédominance des femmes jeunes (≤25 ans) observée dans notre série rejoint les estimations globales, selon lesquelles la violence débute précocement dans la vie relationnelle et reproductive </w:t>
      </w:r>
      <w:r w:rsidRPr="002D5F9E">
        <w:rPr>
          <w:rStyle w:val="Titre4Car"/>
          <w:rFonts w:ascii="Times New Roman" w:hAnsi="Times New Roman" w:cs="Times New Roman"/>
          <w:i w:val="0"/>
          <w:sz w:val="24"/>
          <w:szCs w:val="24"/>
        </w:rPr>
        <w:t>[1</w:t>
      </w:r>
      <w:r w:rsidR="002B622E">
        <w:rPr>
          <w:rStyle w:val="Titre4Car"/>
          <w:rFonts w:ascii="Times New Roman" w:hAnsi="Times New Roman" w:cs="Times New Roman"/>
          <w:i w:val="0"/>
          <w:sz w:val="24"/>
          <w:szCs w:val="24"/>
        </w:rPr>
        <w:t>1</w:t>
      </w:r>
      <w:r w:rsidRPr="002D5F9E">
        <w:rPr>
          <w:rStyle w:val="Titre4Car"/>
          <w:rFonts w:ascii="Times New Roman" w:hAnsi="Times New Roman" w:cs="Times New Roman"/>
          <w:i w:val="0"/>
          <w:sz w:val="24"/>
          <w:szCs w:val="24"/>
        </w:rPr>
        <w:t>]</w:t>
      </w:r>
      <w:r w:rsidRPr="00680767">
        <w:rPr>
          <w:rFonts w:ascii="Times New Roman" w:hAnsi="Times New Roman" w:cs="Times New Roman"/>
          <w:sz w:val="24"/>
          <w:szCs w:val="24"/>
        </w:rPr>
        <w:t xml:space="preserve">. De manière concordante, les études menées en Afrique subsaharienne montrent que les adolescentes et jeunes adultes présentent un risque accru de violence, notamment en raison d’une faible autonomie décisionnelle et d’un déséquilibre de pouvoir au sein du couple </w:t>
      </w:r>
      <w:r w:rsidRPr="002D5F9E">
        <w:rPr>
          <w:rStyle w:val="Titre4Car"/>
          <w:rFonts w:ascii="Times New Roman" w:hAnsi="Times New Roman" w:cs="Times New Roman"/>
          <w:i w:val="0"/>
          <w:sz w:val="24"/>
          <w:szCs w:val="24"/>
        </w:rPr>
        <w:t>[</w:t>
      </w:r>
      <w:r w:rsidR="002B622E">
        <w:rPr>
          <w:rStyle w:val="Titre4Car"/>
          <w:rFonts w:ascii="Times New Roman" w:hAnsi="Times New Roman" w:cs="Times New Roman"/>
          <w:i w:val="0"/>
          <w:sz w:val="24"/>
          <w:szCs w:val="24"/>
        </w:rPr>
        <w:t>13</w:t>
      </w:r>
      <w:r w:rsidRPr="002D5F9E">
        <w:rPr>
          <w:rStyle w:val="Titre4Car"/>
          <w:rFonts w:ascii="Times New Roman" w:hAnsi="Times New Roman" w:cs="Times New Roman"/>
          <w:i w:val="0"/>
          <w:sz w:val="24"/>
          <w:szCs w:val="24"/>
        </w:rPr>
        <w:t>]</w:t>
      </w:r>
      <w:r w:rsidRPr="00680767">
        <w:rPr>
          <w:rFonts w:ascii="Times New Roman" w:hAnsi="Times New Roman" w:cs="Times New Roman"/>
          <w:sz w:val="24"/>
          <w:szCs w:val="24"/>
        </w:rPr>
        <w:t>.</w:t>
      </w:r>
      <w:r w:rsidR="00680767" w:rsidRPr="00680767">
        <w:rPr>
          <w:rFonts w:ascii="Times New Roman" w:hAnsi="Times New Roman" w:cs="Times New Roman"/>
          <w:sz w:val="24"/>
          <w:szCs w:val="24"/>
        </w:rPr>
        <w:t xml:space="preserve"> </w:t>
      </w:r>
      <w:r w:rsidRPr="00680767">
        <w:rPr>
          <w:rFonts w:ascii="Times New Roman" w:hAnsi="Times New Roman" w:cs="Times New Roman"/>
          <w:sz w:val="24"/>
          <w:szCs w:val="24"/>
        </w:rPr>
        <w:t xml:space="preserve">Par ailleurs, le faible niveau d’instruction des victimes et des auteurs présumés constitue un déterminant majeur. Les travaux de </w:t>
      </w:r>
      <w:proofErr w:type="spellStart"/>
      <w:r w:rsidRPr="00680767">
        <w:rPr>
          <w:rFonts w:ascii="Times New Roman" w:hAnsi="Times New Roman" w:cs="Times New Roman"/>
          <w:sz w:val="24"/>
          <w:szCs w:val="24"/>
        </w:rPr>
        <w:t>Capaldi</w:t>
      </w:r>
      <w:proofErr w:type="spellEnd"/>
      <w:r w:rsidRPr="00680767">
        <w:rPr>
          <w:rFonts w:ascii="Times New Roman" w:hAnsi="Times New Roman" w:cs="Times New Roman"/>
          <w:sz w:val="24"/>
          <w:szCs w:val="24"/>
        </w:rPr>
        <w:t xml:space="preserve"> et al. </w:t>
      </w:r>
      <w:proofErr w:type="gramStart"/>
      <w:r w:rsidRPr="00680767">
        <w:rPr>
          <w:rFonts w:ascii="Times New Roman" w:hAnsi="Times New Roman" w:cs="Times New Roman"/>
          <w:sz w:val="24"/>
          <w:szCs w:val="24"/>
        </w:rPr>
        <w:t>ont</w:t>
      </w:r>
      <w:proofErr w:type="gramEnd"/>
      <w:r w:rsidRPr="00680767">
        <w:rPr>
          <w:rFonts w:ascii="Times New Roman" w:hAnsi="Times New Roman" w:cs="Times New Roman"/>
          <w:sz w:val="24"/>
          <w:szCs w:val="24"/>
        </w:rPr>
        <w:t xml:space="preserve"> montré que les vulnérabilités socio-éducatives sont fortement associées aux violences conjugales </w:t>
      </w:r>
      <w:r w:rsidRPr="00FC08D7">
        <w:rPr>
          <w:rStyle w:val="Titre4Car"/>
          <w:rFonts w:ascii="Times New Roman" w:hAnsi="Times New Roman" w:cs="Times New Roman"/>
          <w:i w:val="0"/>
          <w:sz w:val="24"/>
          <w:szCs w:val="24"/>
        </w:rPr>
        <w:t>[</w:t>
      </w:r>
      <w:r w:rsidR="00372542">
        <w:rPr>
          <w:rStyle w:val="Titre4Car"/>
          <w:rFonts w:ascii="Times New Roman" w:hAnsi="Times New Roman" w:cs="Times New Roman"/>
          <w:i w:val="0"/>
          <w:sz w:val="24"/>
          <w:szCs w:val="24"/>
        </w:rPr>
        <w:t>14</w:t>
      </w:r>
      <w:r w:rsidRPr="00FC08D7">
        <w:rPr>
          <w:rStyle w:val="Titre4Car"/>
          <w:rFonts w:ascii="Times New Roman" w:hAnsi="Times New Roman" w:cs="Times New Roman"/>
          <w:i w:val="0"/>
          <w:sz w:val="24"/>
          <w:szCs w:val="24"/>
        </w:rPr>
        <w:t>]</w:t>
      </w:r>
      <w:r w:rsidRPr="00680767">
        <w:rPr>
          <w:rFonts w:ascii="Times New Roman" w:hAnsi="Times New Roman" w:cs="Times New Roman"/>
          <w:sz w:val="24"/>
          <w:szCs w:val="24"/>
        </w:rPr>
        <w:t xml:space="preserve">, tandis que </w:t>
      </w:r>
      <w:proofErr w:type="spellStart"/>
      <w:r w:rsidRPr="00680767">
        <w:rPr>
          <w:rFonts w:ascii="Times New Roman" w:hAnsi="Times New Roman" w:cs="Times New Roman"/>
          <w:sz w:val="24"/>
          <w:szCs w:val="24"/>
        </w:rPr>
        <w:t>Yakubovich</w:t>
      </w:r>
      <w:proofErr w:type="spellEnd"/>
      <w:r w:rsidRPr="00680767">
        <w:rPr>
          <w:rFonts w:ascii="Times New Roman" w:hAnsi="Times New Roman" w:cs="Times New Roman"/>
          <w:sz w:val="24"/>
          <w:szCs w:val="24"/>
        </w:rPr>
        <w:t xml:space="preserve"> et al. </w:t>
      </w:r>
      <w:proofErr w:type="gramStart"/>
      <w:r w:rsidRPr="00680767">
        <w:rPr>
          <w:rFonts w:ascii="Times New Roman" w:hAnsi="Times New Roman" w:cs="Times New Roman"/>
          <w:sz w:val="24"/>
          <w:szCs w:val="24"/>
        </w:rPr>
        <w:t>confirment</w:t>
      </w:r>
      <w:proofErr w:type="gramEnd"/>
      <w:r w:rsidRPr="00680767">
        <w:rPr>
          <w:rFonts w:ascii="Times New Roman" w:hAnsi="Times New Roman" w:cs="Times New Roman"/>
          <w:sz w:val="24"/>
          <w:szCs w:val="24"/>
        </w:rPr>
        <w:t xml:space="preserve">, dans une méta-analyse, le rôle protecteur de l’éducation </w:t>
      </w:r>
      <w:r w:rsidRPr="00521242">
        <w:rPr>
          <w:rStyle w:val="Titre4Car"/>
          <w:rFonts w:ascii="Times New Roman" w:hAnsi="Times New Roman" w:cs="Times New Roman"/>
          <w:i w:val="0"/>
          <w:sz w:val="24"/>
          <w:szCs w:val="24"/>
        </w:rPr>
        <w:t>[</w:t>
      </w:r>
      <w:r w:rsidR="00372542">
        <w:rPr>
          <w:rStyle w:val="Titre4Car"/>
          <w:rFonts w:ascii="Times New Roman" w:hAnsi="Times New Roman" w:cs="Times New Roman"/>
          <w:i w:val="0"/>
          <w:sz w:val="24"/>
          <w:szCs w:val="24"/>
        </w:rPr>
        <w:t>15</w:t>
      </w:r>
      <w:r w:rsidRPr="00521242">
        <w:rPr>
          <w:rStyle w:val="Titre4Car"/>
          <w:rFonts w:ascii="Times New Roman" w:hAnsi="Times New Roman" w:cs="Times New Roman"/>
          <w:i w:val="0"/>
          <w:sz w:val="24"/>
          <w:szCs w:val="24"/>
        </w:rPr>
        <w:t>]</w:t>
      </w:r>
      <w:r w:rsidRPr="00680767">
        <w:rPr>
          <w:rFonts w:ascii="Times New Roman" w:hAnsi="Times New Roman" w:cs="Times New Roman"/>
          <w:sz w:val="24"/>
          <w:szCs w:val="24"/>
        </w:rPr>
        <w:t xml:space="preserve">. En Afrique de l’Ouest, notamment au Nigéria, l’absence d’instruction est significativement associée à une exposition accrue aux violences </w:t>
      </w:r>
      <w:r w:rsidRPr="00521242">
        <w:rPr>
          <w:rStyle w:val="Titre4Car"/>
          <w:rFonts w:ascii="Times New Roman" w:hAnsi="Times New Roman" w:cs="Times New Roman"/>
          <w:i w:val="0"/>
          <w:sz w:val="24"/>
          <w:szCs w:val="24"/>
        </w:rPr>
        <w:t>[</w:t>
      </w:r>
      <w:r w:rsidR="00372542">
        <w:rPr>
          <w:rStyle w:val="Titre4Car"/>
          <w:rFonts w:ascii="Times New Roman" w:hAnsi="Times New Roman" w:cs="Times New Roman"/>
          <w:i w:val="0"/>
          <w:sz w:val="24"/>
          <w:szCs w:val="24"/>
        </w:rPr>
        <w:t>16</w:t>
      </w:r>
      <w:r w:rsidRPr="00521242">
        <w:rPr>
          <w:rStyle w:val="Titre4Car"/>
          <w:rFonts w:ascii="Times New Roman" w:hAnsi="Times New Roman" w:cs="Times New Roman"/>
          <w:i w:val="0"/>
          <w:sz w:val="24"/>
          <w:szCs w:val="24"/>
        </w:rPr>
        <w:t>]</w:t>
      </w:r>
      <w:r w:rsidRPr="00680767">
        <w:rPr>
          <w:rFonts w:ascii="Times New Roman" w:hAnsi="Times New Roman" w:cs="Times New Roman"/>
          <w:sz w:val="24"/>
          <w:szCs w:val="24"/>
        </w:rPr>
        <w:t>.</w:t>
      </w:r>
      <w:r w:rsidR="00680767" w:rsidRPr="00680767">
        <w:rPr>
          <w:rFonts w:ascii="Times New Roman" w:hAnsi="Times New Roman" w:cs="Times New Roman"/>
          <w:sz w:val="24"/>
          <w:szCs w:val="24"/>
        </w:rPr>
        <w:t xml:space="preserve"> </w:t>
      </w:r>
      <w:r w:rsidRPr="00680767">
        <w:rPr>
          <w:rFonts w:ascii="Times New Roman" w:hAnsi="Times New Roman" w:cs="Times New Roman"/>
          <w:sz w:val="24"/>
          <w:szCs w:val="24"/>
        </w:rPr>
        <w:t xml:space="preserve">De surcroît, la précarité socio-économique observée dans notre étude constitue un facteur aggravant majeur. Les analyses en Afrique subsaharienne montrent que la pauvreté et la dépendance économique limitent les capacités de négociation des femmes et augmentent leur vulnérabilité à la violence </w:t>
      </w:r>
      <w:r w:rsidRPr="00521242">
        <w:rPr>
          <w:rStyle w:val="Titre4Car"/>
          <w:rFonts w:ascii="Times New Roman" w:hAnsi="Times New Roman" w:cs="Times New Roman"/>
          <w:i w:val="0"/>
          <w:sz w:val="24"/>
          <w:szCs w:val="24"/>
        </w:rPr>
        <w:t>[</w:t>
      </w:r>
      <w:r w:rsidR="0086050A">
        <w:rPr>
          <w:rStyle w:val="Titre4Car"/>
          <w:rFonts w:ascii="Times New Roman" w:hAnsi="Times New Roman" w:cs="Times New Roman"/>
          <w:i w:val="0"/>
          <w:sz w:val="24"/>
          <w:szCs w:val="24"/>
        </w:rPr>
        <w:t>13</w:t>
      </w:r>
      <w:r w:rsidRPr="00521242">
        <w:rPr>
          <w:rStyle w:val="Titre4Car"/>
          <w:rFonts w:ascii="Times New Roman" w:hAnsi="Times New Roman" w:cs="Times New Roman"/>
          <w:i w:val="0"/>
          <w:sz w:val="24"/>
          <w:szCs w:val="24"/>
        </w:rPr>
        <w:t>]</w:t>
      </w:r>
      <w:r w:rsidRPr="00680767">
        <w:rPr>
          <w:rFonts w:ascii="Times New Roman" w:hAnsi="Times New Roman" w:cs="Times New Roman"/>
          <w:sz w:val="24"/>
          <w:szCs w:val="24"/>
        </w:rPr>
        <w:t>.</w:t>
      </w:r>
    </w:p>
    <w:p w:rsidR="00837011" w:rsidRPr="00A203C7" w:rsidRDefault="0096169B" w:rsidP="005F6623">
      <w:pPr>
        <w:spacing w:line="360" w:lineRule="auto"/>
        <w:jc w:val="both"/>
        <w:rPr>
          <w:rFonts w:ascii="Times New Roman" w:hAnsi="Times New Roman" w:cs="Times New Roman"/>
          <w:sz w:val="24"/>
          <w:szCs w:val="24"/>
        </w:rPr>
      </w:pPr>
      <w:r w:rsidRPr="0096169B">
        <w:rPr>
          <w:rStyle w:val="lev"/>
          <w:rFonts w:ascii="Times New Roman" w:hAnsi="Times New Roman" w:cs="Times New Roman"/>
          <w:bCs w:val="0"/>
          <w:sz w:val="24"/>
          <w:szCs w:val="24"/>
        </w:rPr>
        <w:t>2-</w:t>
      </w:r>
      <w:r w:rsidR="00837011" w:rsidRPr="0096169B">
        <w:rPr>
          <w:rStyle w:val="lev"/>
          <w:rFonts w:ascii="Times New Roman" w:hAnsi="Times New Roman" w:cs="Times New Roman"/>
          <w:sz w:val="24"/>
          <w:szCs w:val="24"/>
        </w:rPr>
        <w:t xml:space="preserve"> Facteurs relationnels : centralité du partenaire intime et dynamique conflictuelle</w:t>
      </w:r>
      <w:r w:rsidR="00A203C7">
        <w:rPr>
          <w:rStyle w:val="lev"/>
          <w:rFonts w:ascii="Times New Roman" w:hAnsi="Times New Roman" w:cs="Times New Roman"/>
          <w:sz w:val="24"/>
          <w:szCs w:val="24"/>
        </w:rPr>
        <w:t xml:space="preserve">. </w:t>
      </w:r>
      <w:r w:rsidR="00A203C7" w:rsidRPr="00A203C7">
        <w:rPr>
          <w:rFonts w:ascii="Times New Roman" w:hAnsi="Times New Roman" w:cs="Times New Roman"/>
          <w:sz w:val="24"/>
          <w:szCs w:val="24"/>
        </w:rPr>
        <w:t>N</w:t>
      </w:r>
      <w:r w:rsidR="00837011" w:rsidRPr="00A203C7">
        <w:rPr>
          <w:rFonts w:ascii="Times New Roman" w:hAnsi="Times New Roman" w:cs="Times New Roman"/>
          <w:sz w:val="24"/>
          <w:szCs w:val="24"/>
        </w:rPr>
        <w:t xml:space="preserve">os résultats confirment la place centrale du partenaire intime, avec plus de 80 % des violences impliquant un partenaire actuel ou ancien. Ce constat est conforme aux données mondiales indiquant que la majorité des violences faites aux femmes surviennent dans le cadre conjugal </w:t>
      </w:r>
      <w:r w:rsidR="00837011" w:rsidRPr="005F6623">
        <w:rPr>
          <w:rStyle w:val="Titre4Car"/>
          <w:rFonts w:ascii="Times New Roman" w:hAnsi="Times New Roman" w:cs="Times New Roman"/>
          <w:i w:val="0"/>
          <w:sz w:val="24"/>
          <w:szCs w:val="24"/>
        </w:rPr>
        <w:t>[</w:t>
      </w:r>
      <w:r w:rsidR="004D21F0">
        <w:rPr>
          <w:rStyle w:val="Titre4Car"/>
          <w:rFonts w:ascii="Times New Roman" w:hAnsi="Times New Roman" w:cs="Times New Roman"/>
          <w:i w:val="0"/>
          <w:sz w:val="24"/>
          <w:szCs w:val="24"/>
        </w:rPr>
        <w:t>12</w:t>
      </w:r>
      <w:r w:rsidR="00837011" w:rsidRPr="005F6623">
        <w:rPr>
          <w:rStyle w:val="Titre4Car"/>
          <w:rFonts w:ascii="Times New Roman" w:hAnsi="Times New Roman" w:cs="Times New Roman"/>
          <w:i w:val="0"/>
          <w:sz w:val="24"/>
          <w:szCs w:val="24"/>
        </w:rPr>
        <w:t>]</w:t>
      </w:r>
      <w:r w:rsidR="00837011" w:rsidRPr="00A203C7">
        <w:rPr>
          <w:rFonts w:ascii="Times New Roman" w:hAnsi="Times New Roman" w:cs="Times New Roman"/>
          <w:sz w:val="24"/>
          <w:szCs w:val="24"/>
        </w:rPr>
        <w:t>.</w:t>
      </w:r>
      <w:r w:rsidR="00A203C7">
        <w:rPr>
          <w:rFonts w:ascii="Times New Roman" w:hAnsi="Times New Roman" w:cs="Times New Roman"/>
          <w:sz w:val="24"/>
          <w:szCs w:val="24"/>
        </w:rPr>
        <w:t xml:space="preserve"> </w:t>
      </w:r>
      <w:r w:rsidR="00837011" w:rsidRPr="00A203C7">
        <w:rPr>
          <w:rFonts w:ascii="Times New Roman" w:hAnsi="Times New Roman" w:cs="Times New Roman"/>
          <w:sz w:val="24"/>
          <w:szCs w:val="24"/>
        </w:rPr>
        <w:t xml:space="preserve">En outre, la forte prévalence des conflits conjugaux et de la jalousie observée dans notre série souligne l’importance des déterminants relationnels. Pichon et al. </w:t>
      </w:r>
      <w:proofErr w:type="gramStart"/>
      <w:r w:rsidR="00837011" w:rsidRPr="00A203C7">
        <w:rPr>
          <w:rFonts w:ascii="Times New Roman" w:hAnsi="Times New Roman" w:cs="Times New Roman"/>
          <w:sz w:val="24"/>
          <w:szCs w:val="24"/>
        </w:rPr>
        <w:t>ont</w:t>
      </w:r>
      <w:proofErr w:type="gramEnd"/>
      <w:r w:rsidR="00837011" w:rsidRPr="00A203C7">
        <w:rPr>
          <w:rFonts w:ascii="Times New Roman" w:hAnsi="Times New Roman" w:cs="Times New Roman"/>
          <w:sz w:val="24"/>
          <w:szCs w:val="24"/>
        </w:rPr>
        <w:t xml:space="preserve"> montré que la jalousie constitue un facteur déclencheur majeur de violence dans les relations intimes </w:t>
      </w:r>
      <w:r w:rsidR="00837011" w:rsidRPr="005F6623">
        <w:rPr>
          <w:rStyle w:val="Titre4Car"/>
          <w:rFonts w:ascii="Times New Roman" w:hAnsi="Times New Roman" w:cs="Times New Roman"/>
          <w:i w:val="0"/>
          <w:sz w:val="24"/>
          <w:szCs w:val="24"/>
        </w:rPr>
        <w:t>[</w:t>
      </w:r>
      <w:r w:rsidR="004D21F0">
        <w:rPr>
          <w:rStyle w:val="Titre4Car"/>
          <w:rFonts w:ascii="Times New Roman" w:hAnsi="Times New Roman" w:cs="Times New Roman"/>
          <w:i w:val="0"/>
          <w:sz w:val="24"/>
          <w:szCs w:val="24"/>
        </w:rPr>
        <w:t>17</w:t>
      </w:r>
      <w:r w:rsidR="00837011" w:rsidRPr="005F6623">
        <w:rPr>
          <w:rStyle w:val="Titre4Car"/>
          <w:rFonts w:ascii="Times New Roman" w:hAnsi="Times New Roman" w:cs="Times New Roman"/>
          <w:i w:val="0"/>
          <w:sz w:val="24"/>
          <w:szCs w:val="24"/>
        </w:rPr>
        <w:t>]</w:t>
      </w:r>
      <w:r w:rsidR="00837011" w:rsidRPr="00A203C7">
        <w:rPr>
          <w:rFonts w:ascii="Times New Roman" w:hAnsi="Times New Roman" w:cs="Times New Roman"/>
          <w:sz w:val="24"/>
          <w:szCs w:val="24"/>
        </w:rPr>
        <w:t xml:space="preserve">. De même, des études qualitatives en Afrique de l’Est ont mis en évidence le rôle central de la jalousie masculine dans les dynamiques de contrôle et de violence conjugale </w:t>
      </w:r>
      <w:r w:rsidR="00837011" w:rsidRPr="005F6623">
        <w:rPr>
          <w:rStyle w:val="Titre4Car"/>
          <w:rFonts w:ascii="Times New Roman" w:hAnsi="Times New Roman" w:cs="Times New Roman"/>
          <w:i w:val="0"/>
          <w:sz w:val="24"/>
          <w:szCs w:val="24"/>
        </w:rPr>
        <w:t>[</w:t>
      </w:r>
      <w:r w:rsidR="004D21F0">
        <w:rPr>
          <w:rStyle w:val="Titre4Car"/>
          <w:rFonts w:ascii="Times New Roman" w:hAnsi="Times New Roman" w:cs="Times New Roman"/>
          <w:i w:val="0"/>
          <w:sz w:val="24"/>
          <w:szCs w:val="24"/>
        </w:rPr>
        <w:t>18</w:t>
      </w:r>
      <w:r w:rsidR="00837011" w:rsidRPr="005F6623">
        <w:rPr>
          <w:rStyle w:val="Titre4Car"/>
          <w:rFonts w:ascii="Times New Roman" w:hAnsi="Times New Roman" w:cs="Times New Roman"/>
          <w:i w:val="0"/>
          <w:sz w:val="24"/>
          <w:szCs w:val="24"/>
        </w:rPr>
        <w:t>].</w:t>
      </w:r>
      <w:r w:rsidR="00837011" w:rsidRPr="00A203C7">
        <w:rPr>
          <w:rFonts w:ascii="Times New Roman" w:hAnsi="Times New Roman" w:cs="Times New Roman"/>
          <w:sz w:val="24"/>
          <w:szCs w:val="24"/>
        </w:rPr>
        <w:t xml:space="preserve">Par ailleurs, la dépendance économique observée chez la majorité des victimes constitue </w:t>
      </w:r>
      <w:r w:rsidR="00837011" w:rsidRPr="00A203C7">
        <w:rPr>
          <w:rFonts w:ascii="Times New Roman" w:hAnsi="Times New Roman" w:cs="Times New Roman"/>
          <w:sz w:val="24"/>
          <w:szCs w:val="24"/>
        </w:rPr>
        <w:lastRenderedPageBreak/>
        <w:t xml:space="preserve">un facteur structurant. L’OMS souligne que l’absence d’autonomie financière limite la capacité des femmes à quitter une relation abusive et favorise la chronicité des violences </w:t>
      </w:r>
      <w:r w:rsidR="00837011" w:rsidRPr="005F6623">
        <w:rPr>
          <w:rStyle w:val="Titre4Car"/>
          <w:rFonts w:ascii="Times New Roman" w:hAnsi="Times New Roman" w:cs="Times New Roman"/>
          <w:i w:val="0"/>
          <w:sz w:val="24"/>
          <w:szCs w:val="24"/>
        </w:rPr>
        <w:t>[1</w:t>
      </w:r>
      <w:r w:rsidR="004D21F0">
        <w:rPr>
          <w:rStyle w:val="Titre4Car"/>
          <w:rFonts w:ascii="Times New Roman" w:hAnsi="Times New Roman" w:cs="Times New Roman"/>
          <w:i w:val="0"/>
          <w:sz w:val="24"/>
          <w:szCs w:val="24"/>
        </w:rPr>
        <w:t>1</w:t>
      </w:r>
      <w:r w:rsidR="00837011" w:rsidRPr="005F6623">
        <w:rPr>
          <w:rStyle w:val="Titre4Car"/>
          <w:rFonts w:ascii="Times New Roman" w:hAnsi="Times New Roman" w:cs="Times New Roman"/>
          <w:i w:val="0"/>
          <w:sz w:val="24"/>
          <w:szCs w:val="24"/>
        </w:rPr>
        <w:t>]</w:t>
      </w:r>
      <w:r w:rsidR="00837011" w:rsidRPr="00A203C7">
        <w:rPr>
          <w:rFonts w:ascii="Times New Roman" w:hAnsi="Times New Roman" w:cs="Times New Roman"/>
          <w:sz w:val="24"/>
          <w:szCs w:val="24"/>
        </w:rPr>
        <w:t>.</w:t>
      </w:r>
    </w:p>
    <w:p w:rsidR="00837011" w:rsidRPr="00C572D7" w:rsidRDefault="00917F70" w:rsidP="00C572D7">
      <w:pPr>
        <w:spacing w:line="360" w:lineRule="auto"/>
        <w:jc w:val="both"/>
        <w:rPr>
          <w:rFonts w:ascii="Times New Roman" w:hAnsi="Times New Roman" w:cs="Times New Roman"/>
          <w:sz w:val="24"/>
          <w:szCs w:val="24"/>
        </w:rPr>
      </w:pPr>
      <w:r w:rsidRPr="00917F70">
        <w:rPr>
          <w:rStyle w:val="lev"/>
          <w:rFonts w:ascii="Times New Roman" w:hAnsi="Times New Roman" w:cs="Times New Roman"/>
          <w:bCs w:val="0"/>
          <w:sz w:val="24"/>
          <w:szCs w:val="24"/>
        </w:rPr>
        <w:t>3-</w:t>
      </w:r>
      <w:r w:rsidR="00837011" w:rsidRPr="00917F70">
        <w:rPr>
          <w:rStyle w:val="lev"/>
          <w:rFonts w:ascii="Times New Roman" w:hAnsi="Times New Roman" w:cs="Times New Roman"/>
          <w:bCs w:val="0"/>
          <w:sz w:val="24"/>
          <w:szCs w:val="24"/>
        </w:rPr>
        <w:t>Facteurs comportementaux : rôle de l’alcool et des drogues</w:t>
      </w:r>
      <w:r w:rsidR="00C572D7">
        <w:rPr>
          <w:rStyle w:val="lev"/>
          <w:rFonts w:ascii="Times New Roman" w:hAnsi="Times New Roman" w:cs="Times New Roman"/>
          <w:bCs w:val="0"/>
          <w:sz w:val="24"/>
          <w:szCs w:val="24"/>
        </w:rPr>
        <w:t xml:space="preserve"> : </w:t>
      </w:r>
      <w:r w:rsidR="00837011" w:rsidRPr="00C572D7">
        <w:rPr>
          <w:rFonts w:ascii="Times New Roman" w:hAnsi="Times New Roman" w:cs="Times New Roman"/>
          <w:sz w:val="24"/>
          <w:szCs w:val="24"/>
        </w:rPr>
        <w:t xml:space="preserve">la consommation d’alcool et de drogues par l’auteur présumé apparaît significativement associée aux violences. Ce résultat est largement documenté. Greene et al. </w:t>
      </w:r>
      <w:proofErr w:type="gramStart"/>
      <w:r w:rsidR="00837011" w:rsidRPr="00C572D7">
        <w:rPr>
          <w:rFonts w:ascii="Times New Roman" w:hAnsi="Times New Roman" w:cs="Times New Roman"/>
          <w:sz w:val="24"/>
          <w:szCs w:val="24"/>
        </w:rPr>
        <w:t>ont</w:t>
      </w:r>
      <w:proofErr w:type="gramEnd"/>
      <w:r w:rsidR="00837011" w:rsidRPr="00C572D7">
        <w:rPr>
          <w:rFonts w:ascii="Times New Roman" w:hAnsi="Times New Roman" w:cs="Times New Roman"/>
          <w:sz w:val="24"/>
          <w:szCs w:val="24"/>
        </w:rPr>
        <w:t xml:space="preserve"> montré que l’alcoolisation du partenaire est un facteur majeur de violence en Afrique subsaharienne </w:t>
      </w:r>
      <w:r w:rsidR="00837011" w:rsidRPr="00B42F04">
        <w:rPr>
          <w:rStyle w:val="Titre4Car"/>
          <w:rFonts w:ascii="Times New Roman" w:hAnsi="Times New Roman" w:cs="Times New Roman"/>
          <w:i w:val="0"/>
          <w:sz w:val="24"/>
          <w:szCs w:val="24"/>
        </w:rPr>
        <w:t>[</w:t>
      </w:r>
      <w:r w:rsidR="004D21F0">
        <w:rPr>
          <w:rStyle w:val="Titre4Car"/>
          <w:rFonts w:ascii="Times New Roman" w:hAnsi="Times New Roman" w:cs="Times New Roman"/>
          <w:i w:val="0"/>
          <w:sz w:val="24"/>
          <w:szCs w:val="24"/>
        </w:rPr>
        <w:t>1</w:t>
      </w:r>
      <w:r w:rsidR="00A17F1D">
        <w:rPr>
          <w:rStyle w:val="Titre4Car"/>
          <w:rFonts w:ascii="Times New Roman" w:hAnsi="Times New Roman" w:cs="Times New Roman"/>
          <w:i w:val="0"/>
          <w:sz w:val="24"/>
          <w:szCs w:val="24"/>
        </w:rPr>
        <w:t>8</w:t>
      </w:r>
      <w:r w:rsidR="00837011" w:rsidRPr="00B42F04">
        <w:rPr>
          <w:rStyle w:val="Titre4Car"/>
          <w:rFonts w:ascii="Times New Roman" w:hAnsi="Times New Roman" w:cs="Times New Roman"/>
          <w:i w:val="0"/>
          <w:sz w:val="24"/>
          <w:szCs w:val="24"/>
        </w:rPr>
        <w:t>]</w:t>
      </w:r>
      <w:r w:rsidR="00837011" w:rsidRPr="00C572D7">
        <w:rPr>
          <w:rFonts w:ascii="Times New Roman" w:hAnsi="Times New Roman" w:cs="Times New Roman"/>
          <w:sz w:val="24"/>
          <w:szCs w:val="24"/>
        </w:rPr>
        <w:t>. De même, une analyse récente en Afrique de l’Est confirme cette associat</w:t>
      </w:r>
      <w:r w:rsidR="00D45A29">
        <w:rPr>
          <w:rFonts w:ascii="Times New Roman" w:hAnsi="Times New Roman" w:cs="Times New Roman"/>
          <w:sz w:val="24"/>
          <w:szCs w:val="24"/>
        </w:rPr>
        <w:t xml:space="preserve">ion à partir des données DHS </w:t>
      </w:r>
      <w:r w:rsidR="00D45A29" w:rsidRPr="00B42F04">
        <w:rPr>
          <w:rStyle w:val="Titre4Car"/>
          <w:rFonts w:ascii="Times New Roman" w:hAnsi="Times New Roman" w:cs="Times New Roman"/>
          <w:i w:val="0"/>
          <w:sz w:val="24"/>
          <w:szCs w:val="24"/>
        </w:rPr>
        <w:t>[</w:t>
      </w:r>
      <w:r w:rsidR="00A17F1D">
        <w:rPr>
          <w:rStyle w:val="Titre4Car"/>
          <w:rFonts w:ascii="Times New Roman" w:hAnsi="Times New Roman" w:cs="Times New Roman"/>
          <w:i w:val="0"/>
          <w:sz w:val="24"/>
          <w:szCs w:val="24"/>
        </w:rPr>
        <w:t>18</w:t>
      </w:r>
      <w:r w:rsidR="00837011" w:rsidRPr="00B42F04">
        <w:rPr>
          <w:rStyle w:val="Titre4Car"/>
          <w:rFonts w:ascii="Times New Roman" w:hAnsi="Times New Roman" w:cs="Times New Roman"/>
          <w:i w:val="0"/>
          <w:sz w:val="24"/>
          <w:szCs w:val="24"/>
        </w:rPr>
        <w:t>]</w:t>
      </w:r>
      <w:r w:rsidR="00837011" w:rsidRPr="00C572D7">
        <w:rPr>
          <w:rFonts w:ascii="Times New Roman" w:hAnsi="Times New Roman" w:cs="Times New Roman"/>
          <w:sz w:val="24"/>
          <w:szCs w:val="24"/>
        </w:rPr>
        <w:t>.</w:t>
      </w:r>
      <w:r w:rsidR="00C572D7" w:rsidRPr="00C572D7">
        <w:rPr>
          <w:rFonts w:ascii="Times New Roman" w:hAnsi="Times New Roman" w:cs="Times New Roman"/>
          <w:sz w:val="24"/>
          <w:szCs w:val="24"/>
        </w:rPr>
        <w:t xml:space="preserve"> </w:t>
      </w:r>
      <w:r w:rsidR="00837011" w:rsidRPr="00C572D7">
        <w:rPr>
          <w:rFonts w:ascii="Times New Roman" w:hAnsi="Times New Roman" w:cs="Times New Roman"/>
          <w:sz w:val="24"/>
          <w:szCs w:val="24"/>
        </w:rPr>
        <w:t xml:space="preserve">L’OMS identifie également l’usage nocif de l’alcool comme un facteur de risque majeur, agissant par </w:t>
      </w:r>
      <w:proofErr w:type="spellStart"/>
      <w:r w:rsidR="00837011" w:rsidRPr="00C572D7">
        <w:rPr>
          <w:rFonts w:ascii="Times New Roman" w:hAnsi="Times New Roman" w:cs="Times New Roman"/>
          <w:sz w:val="24"/>
          <w:szCs w:val="24"/>
        </w:rPr>
        <w:t>désinhibition</w:t>
      </w:r>
      <w:proofErr w:type="spellEnd"/>
      <w:r w:rsidR="00837011" w:rsidRPr="00C572D7">
        <w:rPr>
          <w:rFonts w:ascii="Times New Roman" w:hAnsi="Times New Roman" w:cs="Times New Roman"/>
          <w:sz w:val="24"/>
          <w:szCs w:val="24"/>
        </w:rPr>
        <w:t xml:space="preserve"> et exacerbation des conflits </w:t>
      </w:r>
      <w:r w:rsidR="00837011" w:rsidRPr="00B42F04">
        <w:rPr>
          <w:rStyle w:val="Titre4Car"/>
          <w:rFonts w:ascii="Times New Roman" w:hAnsi="Times New Roman" w:cs="Times New Roman"/>
          <w:i w:val="0"/>
          <w:sz w:val="24"/>
          <w:szCs w:val="24"/>
        </w:rPr>
        <w:t>[1</w:t>
      </w:r>
      <w:r w:rsidR="004D21F0">
        <w:rPr>
          <w:rStyle w:val="Titre4Car"/>
          <w:rFonts w:ascii="Times New Roman" w:hAnsi="Times New Roman" w:cs="Times New Roman"/>
          <w:i w:val="0"/>
          <w:sz w:val="24"/>
          <w:szCs w:val="24"/>
        </w:rPr>
        <w:t>1</w:t>
      </w:r>
      <w:r w:rsidR="00837011" w:rsidRPr="00B42F04">
        <w:rPr>
          <w:rStyle w:val="Titre4Car"/>
          <w:rFonts w:ascii="Times New Roman" w:hAnsi="Times New Roman" w:cs="Times New Roman"/>
          <w:i w:val="0"/>
          <w:sz w:val="24"/>
          <w:szCs w:val="24"/>
        </w:rPr>
        <w:t>]</w:t>
      </w:r>
      <w:r w:rsidR="00837011" w:rsidRPr="00C572D7">
        <w:rPr>
          <w:rFonts w:ascii="Times New Roman" w:hAnsi="Times New Roman" w:cs="Times New Roman"/>
          <w:sz w:val="24"/>
          <w:szCs w:val="24"/>
        </w:rPr>
        <w:t>.</w:t>
      </w:r>
    </w:p>
    <w:p w:rsidR="00837011" w:rsidRPr="00A12276" w:rsidRDefault="00C572D7" w:rsidP="00A12276">
      <w:pPr>
        <w:spacing w:line="360" w:lineRule="auto"/>
        <w:jc w:val="both"/>
        <w:rPr>
          <w:rFonts w:ascii="Times New Roman" w:hAnsi="Times New Roman" w:cs="Times New Roman"/>
          <w:sz w:val="24"/>
          <w:szCs w:val="24"/>
        </w:rPr>
      </w:pPr>
      <w:r w:rsidRPr="00C572D7">
        <w:rPr>
          <w:rStyle w:val="lev"/>
          <w:rFonts w:ascii="Times New Roman" w:hAnsi="Times New Roman" w:cs="Times New Roman"/>
          <w:bCs w:val="0"/>
          <w:sz w:val="24"/>
          <w:szCs w:val="24"/>
        </w:rPr>
        <w:t>4-</w:t>
      </w:r>
      <w:r w:rsidR="00837011" w:rsidRPr="00C572D7">
        <w:rPr>
          <w:rStyle w:val="lev"/>
          <w:rFonts w:ascii="Times New Roman" w:hAnsi="Times New Roman" w:cs="Times New Roman"/>
          <w:bCs w:val="0"/>
          <w:sz w:val="24"/>
          <w:szCs w:val="24"/>
        </w:rPr>
        <w:t>Facteurs intergénérationnels : transmission de la violence</w:t>
      </w:r>
      <w:r w:rsidR="00A12276">
        <w:rPr>
          <w:rStyle w:val="lev"/>
          <w:rFonts w:ascii="Times New Roman" w:hAnsi="Times New Roman" w:cs="Times New Roman"/>
          <w:bCs w:val="0"/>
          <w:sz w:val="24"/>
          <w:szCs w:val="24"/>
        </w:rPr>
        <w:t> </w:t>
      </w:r>
      <w:r w:rsidR="00A12276" w:rsidRPr="00A12276">
        <w:rPr>
          <w:rStyle w:val="lev"/>
          <w:rFonts w:ascii="Times New Roman" w:hAnsi="Times New Roman" w:cs="Times New Roman"/>
          <w:bCs w:val="0"/>
          <w:sz w:val="24"/>
          <w:szCs w:val="24"/>
        </w:rPr>
        <w:t xml:space="preserve">: </w:t>
      </w:r>
      <w:r w:rsidR="00837011" w:rsidRPr="00A12276">
        <w:rPr>
          <w:rFonts w:ascii="Times New Roman" w:hAnsi="Times New Roman" w:cs="Times New Roman"/>
          <w:sz w:val="24"/>
          <w:szCs w:val="24"/>
        </w:rPr>
        <w:t xml:space="preserve">la fréquence élevée des antécédents de violence observée dans notre étude suggère un phénomène de transmission intergénérationnelle. Les modèles théoriques montrent que l’exposition précoce à la violence favorise sa reproduction à l’âge adulte </w:t>
      </w:r>
      <w:r w:rsidR="00837011" w:rsidRPr="00161194">
        <w:rPr>
          <w:rStyle w:val="Titre4Car"/>
          <w:rFonts w:ascii="Times New Roman" w:hAnsi="Times New Roman" w:cs="Times New Roman"/>
          <w:i w:val="0"/>
          <w:sz w:val="24"/>
          <w:szCs w:val="24"/>
        </w:rPr>
        <w:t>[</w:t>
      </w:r>
      <w:r w:rsidR="00AD4860" w:rsidRPr="00161194">
        <w:rPr>
          <w:rStyle w:val="Titre4Car"/>
          <w:rFonts w:ascii="Times New Roman" w:hAnsi="Times New Roman" w:cs="Times New Roman"/>
          <w:i w:val="0"/>
          <w:sz w:val="24"/>
          <w:szCs w:val="24"/>
        </w:rPr>
        <w:t>1</w:t>
      </w:r>
      <w:r w:rsidR="00FA759D">
        <w:rPr>
          <w:rStyle w:val="Titre4Car"/>
          <w:rFonts w:ascii="Times New Roman" w:hAnsi="Times New Roman" w:cs="Times New Roman"/>
          <w:i w:val="0"/>
          <w:sz w:val="24"/>
          <w:szCs w:val="24"/>
        </w:rPr>
        <w:t>4</w:t>
      </w:r>
      <w:r w:rsidR="00837011" w:rsidRPr="00161194">
        <w:rPr>
          <w:rStyle w:val="Titre4Car"/>
          <w:rFonts w:ascii="Times New Roman" w:hAnsi="Times New Roman" w:cs="Times New Roman"/>
          <w:i w:val="0"/>
          <w:sz w:val="24"/>
          <w:szCs w:val="24"/>
        </w:rPr>
        <w:t>,</w:t>
      </w:r>
      <w:r w:rsidR="00AD4860" w:rsidRPr="00161194">
        <w:rPr>
          <w:rStyle w:val="Titre4Car"/>
          <w:rFonts w:ascii="Times New Roman" w:hAnsi="Times New Roman" w:cs="Times New Roman"/>
          <w:i w:val="0"/>
          <w:sz w:val="24"/>
          <w:szCs w:val="24"/>
        </w:rPr>
        <w:t>1</w:t>
      </w:r>
      <w:r w:rsidR="00FA759D">
        <w:rPr>
          <w:rStyle w:val="Titre4Car"/>
          <w:rFonts w:ascii="Times New Roman" w:hAnsi="Times New Roman" w:cs="Times New Roman"/>
          <w:i w:val="0"/>
          <w:sz w:val="24"/>
          <w:szCs w:val="24"/>
        </w:rPr>
        <w:t>5</w:t>
      </w:r>
      <w:r w:rsidR="00837011" w:rsidRPr="00161194">
        <w:rPr>
          <w:rStyle w:val="Titre4Car"/>
          <w:rFonts w:ascii="Times New Roman" w:hAnsi="Times New Roman" w:cs="Times New Roman"/>
          <w:i w:val="0"/>
          <w:sz w:val="24"/>
          <w:szCs w:val="24"/>
        </w:rPr>
        <w:t>]</w:t>
      </w:r>
      <w:r w:rsidR="00837011" w:rsidRPr="00A12276">
        <w:rPr>
          <w:rFonts w:ascii="Times New Roman" w:hAnsi="Times New Roman" w:cs="Times New Roman"/>
          <w:sz w:val="24"/>
          <w:szCs w:val="24"/>
        </w:rPr>
        <w:t>.</w:t>
      </w:r>
      <w:r w:rsidR="00A12276" w:rsidRPr="00A12276">
        <w:rPr>
          <w:rFonts w:ascii="Times New Roman" w:hAnsi="Times New Roman" w:cs="Times New Roman"/>
          <w:sz w:val="24"/>
          <w:szCs w:val="24"/>
        </w:rPr>
        <w:t xml:space="preserve"> </w:t>
      </w:r>
      <w:r w:rsidR="00837011" w:rsidRPr="00A12276">
        <w:rPr>
          <w:rFonts w:ascii="Times New Roman" w:hAnsi="Times New Roman" w:cs="Times New Roman"/>
          <w:sz w:val="24"/>
          <w:szCs w:val="24"/>
        </w:rPr>
        <w:t xml:space="preserve">Dans les contextes africains, cette transmission est renforcée par des normes sociales tolérantes à la violence et par l’absence de mécanismes de prévention efficaces </w:t>
      </w:r>
      <w:r w:rsidR="00837011" w:rsidRPr="00161194">
        <w:rPr>
          <w:rStyle w:val="Titre4Car"/>
          <w:rFonts w:ascii="Times New Roman" w:hAnsi="Times New Roman" w:cs="Times New Roman"/>
          <w:i w:val="0"/>
          <w:sz w:val="24"/>
          <w:szCs w:val="24"/>
        </w:rPr>
        <w:t>[</w:t>
      </w:r>
      <w:r w:rsidR="00ED631C" w:rsidRPr="00161194">
        <w:rPr>
          <w:rStyle w:val="Titre4Car"/>
          <w:rFonts w:ascii="Times New Roman" w:hAnsi="Times New Roman" w:cs="Times New Roman"/>
          <w:i w:val="0"/>
          <w:sz w:val="24"/>
          <w:szCs w:val="24"/>
        </w:rPr>
        <w:t>1</w:t>
      </w:r>
      <w:r w:rsidR="00CD2710">
        <w:rPr>
          <w:rStyle w:val="Titre4Car"/>
          <w:rFonts w:ascii="Times New Roman" w:hAnsi="Times New Roman" w:cs="Times New Roman"/>
          <w:i w:val="0"/>
          <w:sz w:val="24"/>
          <w:szCs w:val="24"/>
        </w:rPr>
        <w:t>3</w:t>
      </w:r>
      <w:r w:rsidR="00837011" w:rsidRPr="00161194">
        <w:rPr>
          <w:rStyle w:val="Titre4Car"/>
          <w:rFonts w:ascii="Times New Roman" w:hAnsi="Times New Roman" w:cs="Times New Roman"/>
          <w:i w:val="0"/>
          <w:sz w:val="24"/>
          <w:szCs w:val="24"/>
        </w:rPr>
        <w:t>]</w:t>
      </w:r>
      <w:r w:rsidR="00837011" w:rsidRPr="00A12276">
        <w:rPr>
          <w:rFonts w:ascii="Times New Roman" w:hAnsi="Times New Roman" w:cs="Times New Roman"/>
          <w:sz w:val="24"/>
          <w:szCs w:val="24"/>
        </w:rPr>
        <w:t>.</w:t>
      </w:r>
    </w:p>
    <w:p w:rsidR="00837011" w:rsidRPr="0017581A" w:rsidRDefault="00BD22DA" w:rsidP="0017581A">
      <w:pPr>
        <w:spacing w:line="360" w:lineRule="auto"/>
        <w:jc w:val="both"/>
        <w:rPr>
          <w:rFonts w:ascii="Times New Roman" w:hAnsi="Times New Roman" w:cs="Times New Roman"/>
          <w:sz w:val="24"/>
          <w:szCs w:val="24"/>
        </w:rPr>
      </w:pPr>
      <w:r w:rsidRPr="00BD22DA">
        <w:rPr>
          <w:rStyle w:val="lev"/>
          <w:rFonts w:ascii="Times New Roman" w:hAnsi="Times New Roman" w:cs="Times New Roman"/>
          <w:bCs w:val="0"/>
          <w:sz w:val="24"/>
          <w:szCs w:val="24"/>
        </w:rPr>
        <w:t>5-</w:t>
      </w:r>
      <w:r w:rsidR="00837011" w:rsidRPr="00BD22DA">
        <w:rPr>
          <w:rStyle w:val="lev"/>
          <w:rFonts w:ascii="Times New Roman" w:hAnsi="Times New Roman" w:cs="Times New Roman"/>
          <w:bCs w:val="0"/>
          <w:sz w:val="24"/>
          <w:szCs w:val="24"/>
        </w:rPr>
        <w:t>Facteurs sociétaux : normes culturelles et mariage précoce</w:t>
      </w:r>
      <w:r>
        <w:rPr>
          <w:rStyle w:val="lev"/>
          <w:rFonts w:ascii="Times New Roman" w:hAnsi="Times New Roman" w:cs="Times New Roman"/>
          <w:bCs w:val="0"/>
          <w:sz w:val="24"/>
          <w:szCs w:val="24"/>
        </w:rPr>
        <w:t xml:space="preserve"> : </w:t>
      </w:r>
      <w:r w:rsidRPr="0017581A">
        <w:rPr>
          <w:rFonts w:ascii="Times New Roman" w:hAnsi="Times New Roman" w:cs="Times New Roman"/>
          <w:sz w:val="24"/>
          <w:szCs w:val="24"/>
        </w:rPr>
        <w:t>N</w:t>
      </w:r>
      <w:r w:rsidR="00837011" w:rsidRPr="0017581A">
        <w:rPr>
          <w:rFonts w:ascii="Times New Roman" w:hAnsi="Times New Roman" w:cs="Times New Roman"/>
          <w:sz w:val="24"/>
          <w:szCs w:val="24"/>
        </w:rPr>
        <w:t xml:space="preserve">os résultats mettent en évidence une forte acceptation sociale de la violence ainsi qu’une fréquence notable du mariage précoce. L’OMS souligne que les normes sociales tolérant la violence conjugale constituent un déterminant structurel majeur </w:t>
      </w:r>
      <w:r w:rsidR="00837011" w:rsidRPr="00161194">
        <w:rPr>
          <w:rStyle w:val="Titre4Car"/>
          <w:rFonts w:ascii="Times New Roman" w:hAnsi="Times New Roman" w:cs="Times New Roman"/>
          <w:i w:val="0"/>
          <w:sz w:val="24"/>
          <w:szCs w:val="24"/>
        </w:rPr>
        <w:t>[1</w:t>
      </w:r>
      <w:r w:rsidR="002C037B">
        <w:rPr>
          <w:rStyle w:val="Titre4Car"/>
          <w:rFonts w:ascii="Times New Roman" w:hAnsi="Times New Roman" w:cs="Times New Roman"/>
          <w:i w:val="0"/>
          <w:sz w:val="24"/>
          <w:szCs w:val="24"/>
        </w:rPr>
        <w:t>1</w:t>
      </w:r>
      <w:r w:rsidR="00837011" w:rsidRPr="00161194">
        <w:rPr>
          <w:rStyle w:val="Titre4Car"/>
          <w:rFonts w:ascii="Times New Roman" w:hAnsi="Times New Roman" w:cs="Times New Roman"/>
          <w:i w:val="0"/>
          <w:sz w:val="24"/>
          <w:szCs w:val="24"/>
        </w:rPr>
        <w:t>].</w:t>
      </w:r>
      <w:r w:rsidR="0017581A" w:rsidRPr="0017581A">
        <w:rPr>
          <w:rFonts w:ascii="Times New Roman" w:hAnsi="Times New Roman" w:cs="Times New Roman"/>
          <w:sz w:val="24"/>
          <w:szCs w:val="24"/>
        </w:rPr>
        <w:t xml:space="preserve"> </w:t>
      </w:r>
      <w:r w:rsidR="00837011" w:rsidRPr="0017581A">
        <w:rPr>
          <w:rFonts w:ascii="Times New Roman" w:hAnsi="Times New Roman" w:cs="Times New Roman"/>
          <w:sz w:val="24"/>
          <w:szCs w:val="24"/>
        </w:rPr>
        <w:t xml:space="preserve">Dans une étude menée en Afrique de l’Ouest, Uthman et al. </w:t>
      </w:r>
      <w:proofErr w:type="gramStart"/>
      <w:r w:rsidR="00837011" w:rsidRPr="0017581A">
        <w:rPr>
          <w:rFonts w:ascii="Times New Roman" w:hAnsi="Times New Roman" w:cs="Times New Roman"/>
          <w:sz w:val="24"/>
          <w:szCs w:val="24"/>
        </w:rPr>
        <w:t>ont</w:t>
      </w:r>
      <w:proofErr w:type="gramEnd"/>
      <w:r w:rsidR="00837011" w:rsidRPr="0017581A">
        <w:rPr>
          <w:rFonts w:ascii="Times New Roman" w:hAnsi="Times New Roman" w:cs="Times New Roman"/>
          <w:sz w:val="24"/>
          <w:szCs w:val="24"/>
        </w:rPr>
        <w:t xml:space="preserve"> démontré que l’acceptation individuelle et communautaire de la violence est fortement associée à sa survenue </w:t>
      </w:r>
      <w:r w:rsidR="00837011" w:rsidRPr="00161194">
        <w:rPr>
          <w:rStyle w:val="Titre4Car"/>
          <w:rFonts w:ascii="Times New Roman" w:hAnsi="Times New Roman" w:cs="Times New Roman"/>
          <w:i w:val="0"/>
          <w:sz w:val="24"/>
          <w:szCs w:val="24"/>
        </w:rPr>
        <w:t>[</w:t>
      </w:r>
      <w:r w:rsidR="00361A04" w:rsidRPr="00161194">
        <w:rPr>
          <w:rStyle w:val="Titre4Car"/>
          <w:rFonts w:ascii="Times New Roman" w:hAnsi="Times New Roman" w:cs="Times New Roman"/>
          <w:i w:val="0"/>
          <w:sz w:val="24"/>
          <w:szCs w:val="24"/>
        </w:rPr>
        <w:t>1</w:t>
      </w:r>
      <w:r w:rsidR="002C037B">
        <w:rPr>
          <w:rStyle w:val="Titre4Car"/>
          <w:rFonts w:ascii="Times New Roman" w:hAnsi="Times New Roman" w:cs="Times New Roman"/>
          <w:i w:val="0"/>
          <w:sz w:val="24"/>
          <w:szCs w:val="24"/>
        </w:rPr>
        <w:t>6</w:t>
      </w:r>
      <w:r w:rsidR="00837011" w:rsidRPr="00161194">
        <w:rPr>
          <w:rStyle w:val="Titre4Car"/>
          <w:rFonts w:ascii="Times New Roman" w:hAnsi="Times New Roman" w:cs="Times New Roman"/>
          <w:i w:val="0"/>
          <w:sz w:val="24"/>
          <w:szCs w:val="24"/>
        </w:rPr>
        <w:t>]</w:t>
      </w:r>
      <w:r w:rsidR="00837011" w:rsidRPr="0017581A">
        <w:rPr>
          <w:rFonts w:ascii="Times New Roman" w:hAnsi="Times New Roman" w:cs="Times New Roman"/>
          <w:sz w:val="24"/>
          <w:szCs w:val="24"/>
        </w:rPr>
        <w:t>.</w:t>
      </w:r>
      <w:r w:rsidR="0017581A" w:rsidRPr="0017581A">
        <w:rPr>
          <w:rFonts w:ascii="Times New Roman" w:hAnsi="Times New Roman" w:cs="Times New Roman"/>
          <w:sz w:val="24"/>
          <w:szCs w:val="24"/>
        </w:rPr>
        <w:t xml:space="preserve"> </w:t>
      </w:r>
      <w:r w:rsidR="00837011" w:rsidRPr="0017581A">
        <w:rPr>
          <w:rFonts w:ascii="Times New Roman" w:hAnsi="Times New Roman" w:cs="Times New Roman"/>
          <w:sz w:val="24"/>
          <w:szCs w:val="24"/>
        </w:rPr>
        <w:t xml:space="preserve">Par ailleurs, le mariage précoce expose les jeunes femmes à des unions inégalitaires et à une dépendance accrue, augmentant ainsi leur risque de violence. Une étude menée en Éthiopie a confirmé cette association, notamment pendant la grossesse </w:t>
      </w:r>
      <w:r w:rsidR="00837011" w:rsidRPr="00161194">
        <w:rPr>
          <w:rStyle w:val="Titre4Car"/>
          <w:rFonts w:ascii="Times New Roman" w:hAnsi="Times New Roman" w:cs="Times New Roman"/>
          <w:i w:val="0"/>
          <w:sz w:val="24"/>
          <w:szCs w:val="24"/>
        </w:rPr>
        <w:t>[</w:t>
      </w:r>
      <w:r w:rsidR="004A5F89">
        <w:rPr>
          <w:rStyle w:val="Titre4Car"/>
          <w:rFonts w:ascii="Times New Roman" w:hAnsi="Times New Roman" w:cs="Times New Roman"/>
          <w:i w:val="0"/>
          <w:sz w:val="24"/>
          <w:szCs w:val="24"/>
        </w:rPr>
        <w:t>18</w:t>
      </w:r>
      <w:r w:rsidR="00837011" w:rsidRPr="00161194">
        <w:rPr>
          <w:rStyle w:val="Titre4Car"/>
          <w:rFonts w:ascii="Times New Roman" w:hAnsi="Times New Roman" w:cs="Times New Roman"/>
          <w:i w:val="0"/>
          <w:sz w:val="24"/>
          <w:szCs w:val="24"/>
        </w:rPr>
        <w:t>]</w:t>
      </w:r>
      <w:r w:rsidR="00837011" w:rsidRPr="0017581A">
        <w:rPr>
          <w:rFonts w:ascii="Times New Roman" w:hAnsi="Times New Roman" w:cs="Times New Roman"/>
          <w:sz w:val="24"/>
          <w:szCs w:val="24"/>
        </w:rPr>
        <w:t>.</w:t>
      </w:r>
    </w:p>
    <w:p w:rsidR="00837011" w:rsidRPr="00FF043C" w:rsidRDefault="00232BF4" w:rsidP="00FF043C">
      <w:pPr>
        <w:spacing w:line="360" w:lineRule="auto"/>
        <w:jc w:val="both"/>
        <w:rPr>
          <w:rFonts w:ascii="Times New Roman" w:hAnsi="Times New Roman" w:cs="Times New Roman"/>
          <w:sz w:val="24"/>
          <w:szCs w:val="24"/>
        </w:rPr>
      </w:pPr>
      <w:r w:rsidRPr="00232BF4">
        <w:rPr>
          <w:rStyle w:val="lev"/>
          <w:rFonts w:ascii="Times New Roman" w:hAnsi="Times New Roman" w:cs="Times New Roman"/>
          <w:bCs w:val="0"/>
          <w:sz w:val="24"/>
          <w:szCs w:val="24"/>
        </w:rPr>
        <w:t>6-</w:t>
      </w:r>
      <w:r w:rsidR="00837011" w:rsidRPr="00232BF4">
        <w:rPr>
          <w:rStyle w:val="lev"/>
          <w:rFonts w:ascii="Times New Roman" w:hAnsi="Times New Roman" w:cs="Times New Roman"/>
          <w:bCs w:val="0"/>
          <w:sz w:val="24"/>
          <w:szCs w:val="24"/>
        </w:rPr>
        <w:t>Facteurs communautaires : urbanisation et espaces de violence</w:t>
      </w:r>
      <w:r>
        <w:rPr>
          <w:rStyle w:val="lev"/>
          <w:rFonts w:ascii="Times New Roman" w:hAnsi="Times New Roman" w:cs="Times New Roman"/>
          <w:bCs w:val="0"/>
          <w:sz w:val="24"/>
          <w:szCs w:val="24"/>
        </w:rPr>
        <w:t xml:space="preserve"> : </w:t>
      </w:r>
      <w:r w:rsidR="00837011" w:rsidRPr="00FF043C">
        <w:rPr>
          <w:rFonts w:ascii="Times New Roman" w:hAnsi="Times New Roman" w:cs="Times New Roman"/>
          <w:sz w:val="24"/>
          <w:szCs w:val="24"/>
        </w:rPr>
        <w:t xml:space="preserve">la distribution spatiale des violences dans notre étude montre une prédominance des zones urbaines et périurbaines. Les travaux en Afrique subsaharienne indiquent que l’urbanisation rapide et la précarité des conditions de vie favorisent les violences </w:t>
      </w:r>
      <w:r w:rsidR="00837011" w:rsidRPr="006119E5">
        <w:rPr>
          <w:rStyle w:val="Titre4Car"/>
          <w:rFonts w:ascii="Times New Roman" w:hAnsi="Times New Roman" w:cs="Times New Roman"/>
          <w:i w:val="0"/>
          <w:sz w:val="24"/>
          <w:szCs w:val="24"/>
        </w:rPr>
        <w:t>[</w:t>
      </w:r>
      <w:r w:rsidR="00ED631C" w:rsidRPr="006119E5">
        <w:rPr>
          <w:rStyle w:val="Titre4Car"/>
          <w:rFonts w:ascii="Times New Roman" w:hAnsi="Times New Roman" w:cs="Times New Roman"/>
          <w:i w:val="0"/>
          <w:sz w:val="24"/>
          <w:szCs w:val="24"/>
        </w:rPr>
        <w:t>1</w:t>
      </w:r>
      <w:r w:rsidR="002771E2">
        <w:rPr>
          <w:rStyle w:val="Titre4Car"/>
          <w:rFonts w:ascii="Times New Roman" w:hAnsi="Times New Roman" w:cs="Times New Roman"/>
          <w:i w:val="0"/>
          <w:sz w:val="24"/>
          <w:szCs w:val="24"/>
        </w:rPr>
        <w:t>3</w:t>
      </w:r>
      <w:r w:rsidR="00837011" w:rsidRPr="006119E5">
        <w:rPr>
          <w:rStyle w:val="Titre4Car"/>
          <w:rFonts w:ascii="Times New Roman" w:hAnsi="Times New Roman" w:cs="Times New Roman"/>
          <w:i w:val="0"/>
          <w:sz w:val="24"/>
          <w:szCs w:val="24"/>
        </w:rPr>
        <w:t>]</w:t>
      </w:r>
      <w:r w:rsidR="00837011" w:rsidRPr="00FF043C">
        <w:rPr>
          <w:rFonts w:ascii="Times New Roman" w:hAnsi="Times New Roman" w:cs="Times New Roman"/>
          <w:sz w:val="24"/>
          <w:szCs w:val="24"/>
        </w:rPr>
        <w:t>.</w:t>
      </w:r>
      <w:r w:rsidR="00FF043C" w:rsidRPr="00FF043C">
        <w:rPr>
          <w:rFonts w:ascii="Times New Roman" w:hAnsi="Times New Roman" w:cs="Times New Roman"/>
          <w:sz w:val="24"/>
          <w:szCs w:val="24"/>
        </w:rPr>
        <w:t xml:space="preserve"> </w:t>
      </w:r>
      <w:r w:rsidR="00837011" w:rsidRPr="00FF043C">
        <w:rPr>
          <w:rFonts w:ascii="Times New Roman" w:hAnsi="Times New Roman" w:cs="Times New Roman"/>
          <w:sz w:val="24"/>
          <w:szCs w:val="24"/>
        </w:rPr>
        <w:t>Ces environnements sont souvent caractérisés par une forte densité, une faible cohésion sociale et des inégalités économiques, créant un contexte propice à la violence.</w:t>
      </w:r>
    </w:p>
    <w:p w:rsidR="00837011" w:rsidRDefault="00FF043C" w:rsidP="00FF043C">
      <w:pPr>
        <w:spacing w:line="360" w:lineRule="auto"/>
        <w:jc w:val="both"/>
        <w:rPr>
          <w:rFonts w:ascii="Times New Roman" w:hAnsi="Times New Roman" w:cs="Times New Roman"/>
          <w:sz w:val="24"/>
          <w:szCs w:val="24"/>
        </w:rPr>
      </w:pPr>
      <w:r w:rsidRPr="00FF043C">
        <w:rPr>
          <w:rStyle w:val="lev"/>
          <w:rFonts w:ascii="Times New Roman" w:hAnsi="Times New Roman" w:cs="Times New Roman"/>
          <w:bCs w:val="0"/>
          <w:sz w:val="24"/>
          <w:szCs w:val="24"/>
        </w:rPr>
        <w:t>7-</w:t>
      </w:r>
      <w:r w:rsidR="00837011" w:rsidRPr="00FF043C">
        <w:rPr>
          <w:rStyle w:val="lev"/>
          <w:rFonts w:ascii="Times New Roman" w:hAnsi="Times New Roman" w:cs="Times New Roman"/>
          <w:bCs w:val="0"/>
          <w:sz w:val="24"/>
          <w:szCs w:val="24"/>
        </w:rPr>
        <w:t>Implications médico-légales et sanitaires</w:t>
      </w:r>
      <w:r>
        <w:rPr>
          <w:rStyle w:val="lev"/>
          <w:rFonts w:ascii="Times New Roman" w:hAnsi="Times New Roman" w:cs="Times New Roman"/>
          <w:bCs w:val="0"/>
          <w:sz w:val="24"/>
          <w:szCs w:val="24"/>
        </w:rPr>
        <w:t xml:space="preserve"> : </w:t>
      </w:r>
      <w:r w:rsidR="00837011" w:rsidRPr="00FF043C">
        <w:rPr>
          <w:rFonts w:ascii="Times New Roman" w:hAnsi="Times New Roman" w:cs="Times New Roman"/>
          <w:sz w:val="24"/>
          <w:szCs w:val="24"/>
        </w:rPr>
        <w:t>Enfin, la prédominance des violences physiques et la distribution des lésions observées sont compatibles avec des mécanismes d’agression directe et de défense. Toutefois, la coexistence de violences psychologiques et sexuelles souligne la complexité du phénomène.</w:t>
      </w:r>
      <w:r w:rsidRPr="00FF043C">
        <w:rPr>
          <w:rFonts w:ascii="Times New Roman" w:hAnsi="Times New Roman" w:cs="Times New Roman"/>
          <w:sz w:val="24"/>
          <w:szCs w:val="24"/>
        </w:rPr>
        <w:t xml:space="preserve"> </w:t>
      </w:r>
      <w:r w:rsidR="00837011" w:rsidRPr="00FF043C">
        <w:rPr>
          <w:rFonts w:ascii="Times New Roman" w:hAnsi="Times New Roman" w:cs="Times New Roman"/>
          <w:sz w:val="24"/>
          <w:szCs w:val="24"/>
        </w:rPr>
        <w:t xml:space="preserve">L’OMS rappelle que les conséquences des violences sont multidimensionnelles, incluant des impacts physiques, psychologiques, reproductifs et sociaux </w:t>
      </w:r>
      <w:r w:rsidR="00837011" w:rsidRPr="00B77674">
        <w:rPr>
          <w:rStyle w:val="Titre4Car"/>
          <w:rFonts w:ascii="Times New Roman" w:hAnsi="Times New Roman" w:cs="Times New Roman"/>
          <w:i w:val="0"/>
          <w:sz w:val="24"/>
          <w:szCs w:val="24"/>
        </w:rPr>
        <w:t>[1</w:t>
      </w:r>
      <w:r w:rsidR="00171270">
        <w:rPr>
          <w:rStyle w:val="Titre4Car"/>
          <w:rFonts w:ascii="Times New Roman" w:hAnsi="Times New Roman" w:cs="Times New Roman"/>
          <w:i w:val="0"/>
          <w:sz w:val="24"/>
          <w:szCs w:val="24"/>
        </w:rPr>
        <w:t>1</w:t>
      </w:r>
      <w:r w:rsidR="00837011" w:rsidRPr="00B77674">
        <w:rPr>
          <w:rStyle w:val="Titre4Car"/>
          <w:rFonts w:ascii="Times New Roman" w:hAnsi="Times New Roman" w:cs="Times New Roman"/>
          <w:i w:val="0"/>
          <w:sz w:val="24"/>
          <w:szCs w:val="24"/>
        </w:rPr>
        <w:t>]</w:t>
      </w:r>
      <w:r w:rsidR="00837011" w:rsidRPr="00FF043C">
        <w:rPr>
          <w:rFonts w:ascii="Times New Roman" w:hAnsi="Times New Roman" w:cs="Times New Roman"/>
          <w:sz w:val="24"/>
          <w:szCs w:val="24"/>
        </w:rPr>
        <w:t>.</w:t>
      </w:r>
    </w:p>
    <w:p w:rsidR="00F00837" w:rsidRPr="00F00837" w:rsidRDefault="00F00837" w:rsidP="00F00837">
      <w:pPr>
        <w:spacing w:line="360" w:lineRule="auto"/>
        <w:jc w:val="both"/>
        <w:rPr>
          <w:rFonts w:ascii="Times New Roman" w:hAnsi="Times New Roman" w:cs="Times New Roman"/>
          <w:b/>
          <w:sz w:val="24"/>
          <w:szCs w:val="24"/>
        </w:rPr>
      </w:pPr>
      <w:r w:rsidRPr="00F00837">
        <w:rPr>
          <w:rStyle w:val="lev"/>
          <w:rFonts w:ascii="Times New Roman" w:hAnsi="Times New Roman" w:cs="Times New Roman"/>
          <w:b w:val="0"/>
          <w:bCs w:val="0"/>
          <w:sz w:val="24"/>
          <w:szCs w:val="24"/>
        </w:rPr>
        <w:t>C</w:t>
      </w:r>
      <w:r w:rsidRPr="00F00837">
        <w:rPr>
          <w:rFonts w:ascii="Times New Roman" w:hAnsi="Times New Roman" w:cs="Times New Roman"/>
          <w:b/>
          <w:sz w:val="24"/>
          <w:szCs w:val="24"/>
        </w:rPr>
        <w:t>onclusion</w:t>
      </w:r>
    </w:p>
    <w:p w:rsidR="00F00837" w:rsidRPr="00FF043C" w:rsidRDefault="00F00837" w:rsidP="008E5370">
      <w:pPr>
        <w:pStyle w:val="NormalWeb"/>
        <w:spacing w:line="360" w:lineRule="auto"/>
        <w:jc w:val="both"/>
      </w:pPr>
      <w:r>
        <w:lastRenderedPageBreak/>
        <w:t xml:space="preserve">La présente étude met en évidence que les violences faites aux femmes à Conakry constituent un phénomène complexe, multidimensionnel et profondément enraciné dans des déterminants individuels, relationnels, communautaires et sociétaux. L’analyse des 3 427 cas étudiés confirme le rôle central des relations intimes dans la survenue des violences, dans un contexte marqué par la jeunesse des victimes, leur faible niveau d’instruction et leur vulnérabilité socio-économique. Les résultats soulignent particulièrement l’importance des facteurs relationnels, notamment les conflits conjugaux, la jalousie et la dépendance économique, qui apparaissent comme des moteurs majeurs de la violence. À ces éléments s’ajoutent des facteurs comportementaux tels que la consommation d’alcool et de substances </w:t>
      </w:r>
      <w:proofErr w:type="spellStart"/>
      <w:r>
        <w:t>psychoactives</w:t>
      </w:r>
      <w:proofErr w:type="spellEnd"/>
      <w:r>
        <w:t>, ainsi que des facteurs intergénérationnels traduisant une transmission de la violence au sein des structures familiales. Par ailleurs, l’influence déterminante des facteurs sociétaux, en particulier l’acceptation sociale de la violence et la persistance de pratiques telles que le mariage précoce, met en évidence le poids des normes culturelles dans la perpétuation de ces violences. La distribution spatiale des agressions, avec une prédominance en milieu urbain et périurbain, reflète également l’impact des dynamiques sociales et économiques liées à l’urbanisation. Sur le plan médico-légal, la prédominance des violences physiques et la fréquence des lésions des membres supérieurs témoignent de mécanismes d’agression directe et de défense, tandis que les délais de consultation souvent prolongés soulignent la nécessité d’améliorer l’accès précoce aux soins et à l’expertise médico-légale. Ainsi, ces résultats confirment que les violences faites aux femmes ne peuvent être appréhendées comme des événements isolés, mais doivent être comprises comme le produit d’un système de vulnérabilités imbriquées. En conséquence, leur prévention nécessite une approche globale, intégrée et multisectorielle, reposant sur :</w:t>
      </w:r>
      <w:r w:rsidR="00A11BEB">
        <w:t xml:space="preserve"> </w:t>
      </w:r>
      <w:r>
        <w:t>(i) le renforcement de l’autonomisation économique et éducative des femmes ;</w:t>
      </w:r>
      <w:r w:rsidR="00A11BEB">
        <w:t xml:space="preserve"> </w:t>
      </w:r>
      <w:r>
        <w:t>(ii) la transformation des normes sociales tolérantes à la violence ;</w:t>
      </w:r>
      <w:r w:rsidR="00A11BEB">
        <w:t xml:space="preserve"> </w:t>
      </w:r>
      <w:r>
        <w:t>(iii) la prévention d</w:t>
      </w:r>
      <w:r w:rsidR="00A11BEB">
        <w:t xml:space="preserve">e la consommation de substances </w:t>
      </w:r>
      <w:proofErr w:type="spellStart"/>
      <w:r>
        <w:t>psychoactives</w:t>
      </w:r>
      <w:proofErr w:type="spellEnd"/>
      <w:r>
        <w:t xml:space="preserve"> ;</w:t>
      </w:r>
      <w:r w:rsidR="00A11BEB">
        <w:t xml:space="preserve"> </w:t>
      </w:r>
      <w:r>
        <w:t>(iv) l’amélioration de la détection précoce des violences au sein du couple ;</w:t>
      </w:r>
      <w:r w:rsidR="00A11BEB">
        <w:t xml:space="preserve">(v) et le </w:t>
      </w:r>
      <w:r>
        <w:t>renforcement des dispositifs médico-légaux, sanitaires et judiciaires.</w:t>
      </w:r>
    </w:p>
    <w:p w:rsidR="00474C25" w:rsidRPr="00474C25" w:rsidRDefault="00474C25" w:rsidP="00474C25">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sidRPr="00474C25">
        <w:rPr>
          <w:rFonts w:ascii="Times New Roman" w:eastAsia="Times New Roman" w:hAnsi="Times New Roman" w:cs="Times New Roman"/>
          <w:b/>
          <w:bCs/>
          <w:kern w:val="36"/>
          <w:sz w:val="24"/>
          <w:szCs w:val="24"/>
          <w:lang w:eastAsia="fr-FR"/>
        </w:rPr>
        <w:t xml:space="preserve">RÉFÉRENCES </w:t>
      </w:r>
    </w:p>
    <w:p w:rsidR="00AE1190" w:rsidRDefault="006D7C55" w:rsidP="00D4767F">
      <w:pPr>
        <w:pStyle w:val="NormalWeb"/>
        <w:spacing w:line="360" w:lineRule="auto"/>
      </w:pPr>
      <w:r w:rsidRPr="006D7C55">
        <w:rPr>
          <w:rStyle w:val="Sous-titreCar"/>
          <w:rFonts w:ascii="Times New Roman" w:hAnsi="Times New Roman" w:cs="Times New Roman"/>
          <w:b/>
          <w:i w:val="0"/>
        </w:rPr>
        <w:t>[1]</w:t>
      </w:r>
      <w:r w:rsidRPr="009E689A">
        <w:rPr>
          <w:i/>
        </w:rPr>
        <w:t>-</w:t>
      </w:r>
      <w:r w:rsidR="00763082" w:rsidRPr="00763082">
        <w:t xml:space="preserve"> </w:t>
      </w:r>
      <w:r w:rsidR="00763082">
        <w:t xml:space="preserve">World </w:t>
      </w:r>
      <w:proofErr w:type="spellStart"/>
      <w:r w:rsidR="00763082">
        <w:t>Health</w:t>
      </w:r>
      <w:proofErr w:type="spellEnd"/>
      <w:r w:rsidR="00763082">
        <w:t xml:space="preserve"> </w:t>
      </w:r>
      <w:proofErr w:type="spellStart"/>
      <w:r w:rsidR="00763082">
        <w:t>Organization</w:t>
      </w:r>
      <w:proofErr w:type="spellEnd"/>
      <w:r w:rsidR="00763082">
        <w:t xml:space="preserve">. </w:t>
      </w:r>
      <w:r w:rsidR="00763082">
        <w:rPr>
          <w:rStyle w:val="Accentuation"/>
        </w:rPr>
        <w:t xml:space="preserve">World report on violence and </w:t>
      </w:r>
      <w:proofErr w:type="spellStart"/>
      <w:r w:rsidR="00763082">
        <w:rPr>
          <w:rStyle w:val="Accentuation"/>
        </w:rPr>
        <w:t>health</w:t>
      </w:r>
      <w:proofErr w:type="spellEnd"/>
      <w:r w:rsidR="00763082">
        <w:t xml:space="preserve">. Geneva: World </w:t>
      </w:r>
      <w:proofErr w:type="spellStart"/>
      <w:r w:rsidR="00763082">
        <w:t>Health</w:t>
      </w:r>
      <w:proofErr w:type="spellEnd"/>
      <w:r w:rsidR="00763082">
        <w:t xml:space="preserve"> </w:t>
      </w:r>
      <w:proofErr w:type="spellStart"/>
      <w:r w:rsidR="00763082">
        <w:t>Organization</w:t>
      </w:r>
      <w:proofErr w:type="spellEnd"/>
      <w:r w:rsidR="00763082">
        <w:t>; 2002.</w:t>
      </w:r>
      <w:r w:rsidR="00AE1190" w:rsidRPr="00666C79">
        <w:t xml:space="preserve"> </w:t>
      </w:r>
    </w:p>
    <w:p w:rsidR="007323F6" w:rsidRPr="00666C79" w:rsidRDefault="006D7C55" w:rsidP="00D4767F">
      <w:pPr>
        <w:pStyle w:val="NormalWeb"/>
        <w:spacing w:line="360" w:lineRule="auto"/>
        <w:jc w:val="both"/>
      </w:pPr>
      <w:r w:rsidRPr="006D7C55">
        <w:rPr>
          <w:rStyle w:val="Sous-titreCar"/>
          <w:rFonts w:ascii="Times New Roman" w:hAnsi="Times New Roman" w:cs="Times New Roman"/>
          <w:b/>
          <w:i w:val="0"/>
        </w:rPr>
        <w:t>[2]</w:t>
      </w:r>
      <w:r w:rsidRPr="006D7C55">
        <w:rPr>
          <w:i/>
        </w:rPr>
        <w:t>-</w:t>
      </w:r>
      <w:r w:rsidR="00763082" w:rsidRPr="00763082">
        <w:t xml:space="preserve"> </w:t>
      </w:r>
      <w:r w:rsidR="00763082">
        <w:rPr>
          <w:rStyle w:val="whitespace-normal"/>
        </w:rPr>
        <w:t>Claudia García-Moreno</w:t>
      </w:r>
      <w:r w:rsidR="00763082">
        <w:t xml:space="preserve">, Jansen HAFM, </w:t>
      </w:r>
      <w:proofErr w:type="spellStart"/>
      <w:r w:rsidR="00763082">
        <w:t>Ellsberg</w:t>
      </w:r>
      <w:proofErr w:type="spellEnd"/>
      <w:r w:rsidR="00763082">
        <w:t xml:space="preserve"> M, Heise L, Watts CH. </w:t>
      </w:r>
      <w:r w:rsidR="00763082">
        <w:rPr>
          <w:rStyle w:val="Accentuation"/>
        </w:rPr>
        <w:t xml:space="preserve">WHO multi-country </w:t>
      </w:r>
      <w:proofErr w:type="spellStart"/>
      <w:r w:rsidR="00763082">
        <w:rPr>
          <w:rStyle w:val="Accentuation"/>
        </w:rPr>
        <w:t>study</w:t>
      </w:r>
      <w:proofErr w:type="spellEnd"/>
      <w:r w:rsidR="00763082">
        <w:rPr>
          <w:rStyle w:val="Accentuation"/>
        </w:rPr>
        <w:t xml:space="preserve"> on </w:t>
      </w:r>
      <w:proofErr w:type="spellStart"/>
      <w:r w:rsidR="00763082">
        <w:rPr>
          <w:rStyle w:val="Accentuation"/>
        </w:rPr>
        <w:t>women’s</w:t>
      </w:r>
      <w:proofErr w:type="spellEnd"/>
      <w:r w:rsidR="00763082">
        <w:rPr>
          <w:rStyle w:val="Accentuation"/>
        </w:rPr>
        <w:t xml:space="preserve"> </w:t>
      </w:r>
      <w:proofErr w:type="spellStart"/>
      <w:r w:rsidR="00763082">
        <w:rPr>
          <w:rStyle w:val="Accentuation"/>
        </w:rPr>
        <w:t>health</w:t>
      </w:r>
      <w:proofErr w:type="spellEnd"/>
      <w:r w:rsidR="00763082">
        <w:rPr>
          <w:rStyle w:val="Accentuation"/>
        </w:rPr>
        <w:t xml:space="preserve"> and </w:t>
      </w:r>
      <w:proofErr w:type="spellStart"/>
      <w:r w:rsidR="00763082">
        <w:rPr>
          <w:rStyle w:val="Accentuation"/>
        </w:rPr>
        <w:t>domestic</w:t>
      </w:r>
      <w:proofErr w:type="spellEnd"/>
      <w:r w:rsidR="00763082">
        <w:rPr>
          <w:rStyle w:val="Accentuation"/>
        </w:rPr>
        <w:t xml:space="preserve"> violence </w:t>
      </w:r>
      <w:proofErr w:type="spellStart"/>
      <w:r w:rsidR="00763082">
        <w:rPr>
          <w:rStyle w:val="Accentuation"/>
        </w:rPr>
        <w:t>against</w:t>
      </w:r>
      <w:proofErr w:type="spellEnd"/>
      <w:r w:rsidR="00763082">
        <w:rPr>
          <w:rStyle w:val="Accentuation"/>
        </w:rPr>
        <w:t xml:space="preserve"> </w:t>
      </w:r>
      <w:proofErr w:type="spellStart"/>
      <w:r w:rsidR="00763082">
        <w:rPr>
          <w:rStyle w:val="Accentuation"/>
        </w:rPr>
        <w:t>women</w:t>
      </w:r>
      <w:proofErr w:type="spellEnd"/>
      <w:r w:rsidR="00763082">
        <w:rPr>
          <w:rStyle w:val="Accentuation"/>
        </w:rPr>
        <w:t xml:space="preserve">: initial </w:t>
      </w:r>
      <w:proofErr w:type="spellStart"/>
      <w:r w:rsidR="00763082">
        <w:rPr>
          <w:rStyle w:val="Accentuation"/>
        </w:rPr>
        <w:t>results</w:t>
      </w:r>
      <w:proofErr w:type="spellEnd"/>
      <w:r w:rsidR="00763082">
        <w:rPr>
          <w:rStyle w:val="Accentuation"/>
        </w:rPr>
        <w:t xml:space="preserve"> on </w:t>
      </w:r>
      <w:proofErr w:type="spellStart"/>
      <w:r w:rsidR="00763082">
        <w:rPr>
          <w:rStyle w:val="Accentuation"/>
        </w:rPr>
        <w:t>prevalence</w:t>
      </w:r>
      <w:proofErr w:type="spellEnd"/>
      <w:r w:rsidR="00763082">
        <w:rPr>
          <w:rStyle w:val="Accentuation"/>
        </w:rPr>
        <w:t xml:space="preserve">, </w:t>
      </w:r>
      <w:proofErr w:type="spellStart"/>
      <w:r w:rsidR="00763082">
        <w:rPr>
          <w:rStyle w:val="Accentuation"/>
        </w:rPr>
        <w:t>health</w:t>
      </w:r>
      <w:proofErr w:type="spellEnd"/>
      <w:r w:rsidR="00763082">
        <w:rPr>
          <w:rStyle w:val="Accentuation"/>
        </w:rPr>
        <w:t xml:space="preserve"> </w:t>
      </w:r>
      <w:proofErr w:type="spellStart"/>
      <w:r w:rsidR="00763082">
        <w:rPr>
          <w:rStyle w:val="Accentuation"/>
        </w:rPr>
        <w:t>outcomes</w:t>
      </w:r>
      <w:proofErr w:type="spellEnd"/>
      <w:r w:rsidR="00763082">
        <w:rPr>
          <w:rStyle w:val="Accentuation"/>
        </w:rPr>
        <w:t xml:space="preserve"> and </w:t>
      </w:r>
      <w:proofErr w:type="spellStart"/>
      <w:r w:rsidR="00763082">
        <w:rPr>
          <w:rStyle w:val="Accentuation"/>
        </w:rPr>
        <w:t>women’s</w:t>
      </w:r>
      <w:proofErr w:type="spellEnd"/>
      <w:r w:rsidR="00763082">
        <w:rPr>
          <w:rStyle w:val="Accentuation"/>
        </w:rPr>
        <w:t xml:space="preserve"> </w:t>
      </w:r>
      <w:proofErr w:type="spellStart"/>
      <w:r w:rsidR="00763082">
        <w:rPr>
          <w:rStyle w:val="Accentuation"/>
        </w:rPr>
        <w:t>responses</w:t>
      </w:r>
      <w:proofErr w:type="spellEnd"/>
      <w:r w:rsidR="00763082">
        <w:t xml:space="preserve">. Geneva: World </w:t>
      </w:r>
      <w:proofErr w:type="spellStart"/>
      <w:r w:rsidR="00763082">
        <w:t>Health</w:t>
      </w:r>
      <w:proofErr w:type="spellEnd"/>
      <w:r w:rsidR="00763082">
        <w:t xml:space="preserve"> </w:t>
      </w:r>
      <w:proofErr w:type="spellStart"/>
      <w:r w:rsidR="00763082">
        <w:t>Organization</w:t>
      </w:r>
      <w:proofErr w:type="spellEnd"/>
      <w:r w:rsidR="00763082">
        <w:t>; 2005.</w:t>
      </w:r>
    </w:p>
    <w:p w:rsidR="007E0D25" w:rsidRPr="004B2663" w:rsidRDefault="006D7C55" w:rsidP="004B26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D7C55">
        <w:rPr>
          <w:rStyle w:val="Sous-titreCar"/>
          <w:rFonts w:ascii="Times New Roman" w:hAnsi="Times New Roman" w:cs="Times New Roman"/>
          <w:b/>
          <w:i w:val="0"/>
        </w:rPr>
        <w:t>[3]</w:t>
      </w:r>
      <w:r w:rsidRPr="009E689A">
        <w:rPr>
          <w:rFonts w:ascii="Times New Roman" w:eastAsia="Times New Roman" w:hAnsi="Times New Roman" w:cs="Times New Roman"/>
          <w:i/>
          <w:sz w:val="24"/>
          <w:szCs w:val="24"/>
          <w:lang w:eastAsia="fr-FR"/>
        </w:rPr>
        <w:t>-</w:t>
      </w:r>
      <w:r w:rsidR="00D4767F" w:rsidRPr="004B2663">
        <w:rPr>
          <w:rStyle w:val="whitespace-normal"/>
          <w:rFonts w:ascii="Times New Roman" w:hAnsi="Times New Roman" w:cs="Times New Roman"/>
          <w:sz w:val="24"/>
          <w:szCs w:val="24"/>
        </w:rPr>
        <w:t xml:space="preserve">Rachel </w:t>
      </w:r>
      <w:proofErr w:type="spellStart"/>
      <w:r w:rsidR="00D4767F" w:rsidRPr="004B2663">
        <w:rPr>
          <w:rStyle w:val="whitespace-normal"/>
          <w:rFonts w:ascii="Times New Roman" w:hAnsi="Times New Roman" w:cs="Times New Roman"/>
          <w:sz w:val="24"/>
          <w:szCs w:val="24"/>
        </w:rPr>
        <w:t>Jewkes</w:t>
      </w:r>
      <w:proofErr w:type="spellEnd"/>
      <w:r w:rsidR="00D4767F" w:rsidRPr="004B2663">
        <w:rPr>
          <w:rFonts w:ascii="Times New Roman" w:hAnsi="Times New Roman" w:cs="Times New Roman"/>
          <w:sz w:val="24"/>
          <w:szCs w:val="24"/>
        </w:rPr>
        <w:t xml:space="preserve">. </w:t>
      </w:r>
      <w:proofErr w:type="spellStart"/>
      <w:r w:rsidR="00D4767F" w:rsidRPr="004B2663">
        <w:rPr>
          <w:rFonts w:ascii="Times New Roman" w:hAnsi="Times New Roman" w:cs="Times New Roman"/>
          <w:sz w:val="24"/>
          <w:szCs w:val="24"/>
        </w:rPr>
        <w:t>Intimate</w:t>
      </w:r>
      <w:proofErr w:type="spellEnd"/>
      <w:r w:rsidR="00D4767F" w:rsidRPr="004B2663">
        <w:rPr>
          <w:rFonts w:ascii="Times New Roman" w:hAnsi="Times New Roman" w:cs="Times New Roman"/>
          <w:sz w:val="24"/>
          <w:szCs w:val="24"/>
        </w:rPr>
        <w:t xml:space="preserve"> </w:t>
      </w:r>
      <w:proofErr w:type="spellStart"/>
      <w:r w:rsidR="00D4767F" w:rsidRPr="004B2663">
        <w:rPr>
          <w:rFonts w:ascii="Times New Roman" w:hAnsi="Times New Roman" w:cs="Times New Roman"/>
          <w:sz w:val="24"/>
          <w:szCs w:val="24"/>
        </w:rPr>
        <w:t>partner</w:t>
      </w:r>
      <w:proofErr w:type="spellEnd"/>
      <w:r w:rsidR="00D4767F" w:rsidRPr="004B2663">
        <w:rPr>
          <w:rFonts w:ascii="Times New Roman" w:hAnsi="Times New Roman" w:cs="Times New Roman"/>
          <w:sz w:val="24"/>
          <w:szCs w:val="24"/>
        </w:rPr>
        <w:t xml:space="preserve"> violence: causes and </w:t>
      </w:r>
      <w:proofErr w:type="spellStart"/>
      <w:r w:rsidR="00D4767F" w:rsidRPr="004B2663">
        <w:rPr>
          <w:rFonts w:ascii="Times New Roman" w:hAnsi="Times New Roman" w:cs="Times New Roman"/>
          <w:sz w:val="24"/>
          <w:szCs w:val="24"/>
        </w:rPr>
        <w:t>prevention</w:t>
      </w:r>
      <w:proofErr w:type="spellEnd"/>
      <w:r w:rsidR="00D4767F" w:rsidRPr="004B2663">
        <w:rPr>
          <w:rFonts w:ascii="Times New Roman" w:hAnsi="Times New Roman" w:cs="Times New Roman"/>
          <w:sz w:val="24"/>
          <w:szCs w:val="24"/>
        </w:rPr>
        <w:t xml:space="preserve">. </w:t>
      </w:r>
      <w:r w:rsidR="00D4767F" w:rsidRPr="004B2663">
        <w:rPr>
          <w:rStyle w:val="Accentuation"/>
          <w:rFonts w:ascii="Times New Roman" w:hAnsi="Times New Roman" w:cs="Times New Roman"/>
          <w:sz w:val="24"/>
          <w:szCs w:val="24"/>
        </w:rPr>
        <w:t>Lancet</w:t>
      </w:r>
      <w:r w:rsidR="00D4767F" w:rsidRPr="004B2663">
        <w:rPr>
          <w:rFonts w:ascii="Times New Roman" w:hAnsi="Times New Roman" w:cs="Times New Roman"/>
          <w:sz w:val="24"/>
          <w:szCs w:val="24"/>
        </w:rPr>
        <w:t xml:space="preserve">. 2002;359(9315):1423-1429. </w:t>
      </w:r>
      <w:proofErr w:type="spellStart"/>
      <w:proofErr w:type="gramStart"/>
      <w:r w:rsidR="00D4767F" w:rsidRPr="004B2663">
        <w:rPr>
          <w:rFonts w:ascii="Times New Roman" w:hAnsi="Times New Roman" w:cs="Times New Roman"/>
          <w:sz w:val="24"/>
          <w:szCs w:val="24"/>
        </w:rPr>
        <w:t>doi</w:t>
      </w:r>
      <w:proofErr w:type="spellEnd"/>
      <w:r w:rsidR="00D4767F" w:rsidRPr="004B2663">
        <w:rPr>
          <w:rFonts w:ascii="Times New Roman" w:hAnsi="Times New Roman" w:cs="Times New Roman"/>
          <w:sz w:val="24"/>
          <w:szCs w:val="24"/>
        </w:rPr>
        <w:t>:</w:t>
      </w:r>
      <w:proofErr w:type="gramEnd"/>
      <w:r w:rsidR="00D4767F" w:rsidRPr="004B2663">
        <w:rPr>
          <w:rFonts w:ascii="Times New Roman" w:hAnsi="Times New Roman" w:cs="Times New Roman"/>
          <w:sz w:val="24"/>
          <w:szCs w:val="24"/>
        </w:rPr>
        <w:t>10.1016/S0140-6736(02)08357-5.</w:t>
      </w:r>
    </w:p>
    <w:p w:rsidR="00307141" w:rsidRPr="00307141" w:rsidRDefault="006D7C55" w:rsidP="00307141">
      <w:pPr>
        <w:spacing w:before="100" w:beforeAutospacing="1" w:after="100" w:afterAutospacing="1" w:line="360" w:lineRule="auto"/>
        <w:jc w:val="both"/>
        <w:rPr>
          <w:rStyle w:val="Sous-titreCar"/>
          <w:rFonts w:ascii="Times New Roman" w:hAnsi="Times New Roman" w:cs="Times New Roman"/>
          <w:b/>
          <w:i w:val="0"/>
        </w:rPr>
      </w:pPr>
      <w:r w:rsidRPr="006D7C55">
        <w:rPr>
          <w:rStyle w:val="Sous-titreCar"/>
          <w:rFonts w:ascii="Times New Roman" w:hAnsi="Times New Roman" w:cs="Times New Roman"/>
          <w:b/>
          <w:i w:val="0"/>
        </w:rPr>
        <w:lastRenderedPageBreak/>
        <w:t>[4]</w:t>
      </w:r>
      <w:r w:rsidRPr="009E689A">
        <w:rPr>
          <w:rStyle w:val="Sous-titreCar"/>
          <w:rFonts w:ascii="Times New Roman" w:hAnsi="Times New Roman" w:cs="Times New Roman"/>
          <w:b/>
        </w:rPr>
        <w:t>-</w:t>
      </w:r>
      <w:r w:rsidR="00435AC8" w:rsidRPr="00435AC8">
        <w:t xml:space="preserve"> </w:t>
      </w:r>
      <w:proofErr w:type="spellStart"/>
      <w:r w:rsidR="00435AC8" w:rsidRPr="00307141">
        <w:rPr>
          <w:rFonts w:ascii="Times New Roman" w:hAnsi="Times New Roman" w:cs="Times New Roman"/>
          <w:sz w:val="24"/>
          <w:szCs w:val="24"/>
        </w:rPr>
        <w:t>Abramsky</w:t>
      </w:r>
      <w:proofErr w:type="spellEnd"/>
      <w:r w:rsidR="00435AC8" w:rsidRPr="00307141">
        <w:rPr>
          <w:rFonts w:ascii="Times New Roman" w:hAnsi="Times New Roman" w:cs="Times New Roman"/>
          <w:sz w:val="24"/>
          <w:szCs w:val="24"/>
        </w:rPr>
        <w:t xml:space="preserve"> T, Watts CH, García-Moreno C, </w:t>
      </w:r>
      <w:proofErr w:type="spellStart"/>
      <w:r w:rsidR="00435AC8" w:rsidRPr="00307141">
        <w:rPr>
          <w:rFonts w:ascii="Times New Roman" w:hAnsi="Times New Roman" w:cs="Times New Roman"/>
          <w:sz w:val="24"/>
          <w:szCs w:val="24"/>
        </w:rPr>
        <w:t>Devries</w:t>
      </w:r>
      <w:proofErr w:type="spellEnd"/>
      <w:r w:rsidR="00435AC8" w:rsidRPr="00307141">
        <w:rPr>
          <w:rFonts w:ascii="Times New Roman" w:hAnsi="Times New Roman" w:cs="Times New Roman"/>
          <w:sz w:val="24"/>
          <w:szCs w:val="24"/>
        </w:rPr>
        <w:t xml:space="preserve"> K, </w:t>
      </w:r>
      <w:proofErr w:type="spellStart"/>
      <w:r w:rsidR="00435AC8" w:rsidRPr="00307141">
        <w:rPr>
          <w:rFonts w:ascii="Times New Roman" w:hAnsi="Times New Roman" w:cs="Times New Roman"/>
          <w:sz w:val="24"/>
          <w:szCs w:val="24"/>
        </w:rPr>
        <w:t>Kiss</w:t>
      </w:r>
      <w:proofErr w:type="spellEnd"/>
      <w:r w:rsidR="00435AC8" w:rsidRPr="00307141">
        <w:rPr>
          <w:rFonts w:ascii="Times New Roman" w:hAnsi="Times New Roman" w:cs="Times New Roman"/>
          <w:sz w:val="24"/>
          <w:szCs w:val="24"/>
        </w:rPr>
        <w:t xml:space="preserve"> L, </w:t>
      </w:r>
      <w:proofErr w:type="spellStart"/>
      <w:r w:rsidR="00435AC8" w:rsidRPr="00307141">
        <w:rPr>
          <w:rFonts w:ascii="Times New Roman" w:hAnsi="Times New Roman" w:cs="Times New Roman"/>
          <w:sz w:val="24"/>
          <w:szCs w:val="24"/>
        </w:rPr>
        <w:t>Ellsberg</w:t>
      </w:r>
      <w:proofErr w:type="spellEnd"/>
      <w:r w:rsidR="00435AC8" w:rsidRPr="00307141">
        <w:rPr>
          <w:rFonts w:ascii="Times New Roman" w:hAnsi="Times New Roman" w:cs="Times New Roman"/>
          <w:sz w:val="24"/>
          <w:szCs w:val="24"/>
        </w:rPr>
        <w:t xml:space="preserve"> M, et al. </w:t>
      </w:r>
      <w:proofErr w:type="spellStart"/>
      <w:r w:rsidR="00435AC8" w:rsidRPr="00307141">
        <w:rPr>
          <w:rFonts w:ascii="Times New Roman" w:hAnsi="Times New Roman" w:cs="Times New Roman"/>
          <w:sz w:val="24"/>
          <w:szCs w:val="24"/>
        </w:rPr>
        <w:t>What</w:t>
      </w:r>
      <w:proofErr w:type="spellEnd"/>
      <w:r w:rsidR="00435AC8" w:rsidRPr="00307141">
        <w:rPr>
          <w:rFonts w:ascii="Times New Roman" w:hAnsi="Times New Roman" w:cs="Times New Roman"/>
          <w:sz w:val="24"/>
          <w:szCs w:val="24"/>
        </w:rPr>
        <w:t xml:space="preserve"> </w:t>
      </w:r>
      <w:proofErr w:type="spellStart"/>
      <w:r w:rsidR="00435AC8" w:rsidRPr="00307141">
        <w:rPr>
          <w:rFonts w:ascii="Times New Roman" w:hAnsi="Times New Roman" w:cs="Times New Roman"/>
          <w:sz w:val="24"/>
          <w:szCs w:val="24"/>
        </w:rPr>
        <w:t>factors</w:t>
      </w:r>
      <w:proofErr w:type="spellEnd"/>
      <w:r w:rsidR="00435AC8" w:rsidRPr="00307141">
        <w:rPr>
          <w:rFonts w:ascii="Times New Roman" w:hAnsi="Times New Roman" w:cs="Times New Roman"/>
          <w:sz w:val="24"/>
          <w:szCs w:val="24"/>
        </w:rPr>
        <w:t xml:space="preserve"> are </w:t>
      </w:r>
      <w:proofErr w:type="spellStart"/>
      <w:r w:rsidR="00435AC8" w:rsidRPr="00307141">
        <w:rPr>
          <w:rFonts w:ascii="Times New Roman" w:hAnsi="Times New Roman" w:cs="Times New Roman"/>
          <w:sz w:val="24"/>
          <w:szCs w:val="24"/>
        </w:rPr>
        <w:t>associated</w:t>
      </w:r>
      <w:proofErr w:type="spellEnd"/>
      <w:r w:rsidR="00435AC8" w:rsidRPr="00307141">
        <w:rPr>
          <w:rFonts w:ascii="Times New Roman" w:hAnsi="Times New Roman" w:cs="Times New Roman"/>
          <w:sz w:val="24"/>
          <w:szCs w:val="24"/>
        </w:rPr>
        <w:t xml:space="preserve"> </w:t>
      </w:r>
      <w:proofErr w:type="spellStart"/>
      <w:r w:rsidR="00435AC8" w:rsidRPr="00307141">
        <w:rPr>
          <w:rFonts w:ascii="Times New Roman" w:hAnsi="Times New Roman" w:cs="Times New Roman"/>
          <w:sz w:val="24"/>
          <w:szCs w:val="24"/>
        </w:rPr>
        <w:t>with</w:t>
      </w:r>
      <w:proofErr w:type="spellEnd"/>
      <w:r w:rsidR="00435AC8" w:rsidRPr="00307141">
        <w:rPr>
          <w:rFonts w:ascii="Times New Roman" w:hAnsi="Times New Roman" w:cs="Times New Roman"/>
          <w:sz w:val="24"/>
          <w:szCs w:val="24"/>
        </w:rPr>
        <w:t xml:space="preserve"> </w:t>
      </w:r>
      <w:proofErr w:type="spellStart"/>
      <w:r w:rsidR="00435AC8" w:rsidRPr="00307141">
        <w:rPr>
          <w:rFonts w:ascii="Times New Roman" w:hAnsi="Times New Roman" w:cs="Times New Roman"/>
          <w:sz w:val="24"/>
          <w:szCs w:val="24"/>
        </w:rPr>
        <w:t>recent</w:t>
      </w:r>
      <w:proofErr w:type="spellEnd"/>
      <w:r w:rsidR="00435AC8" w:rsidRPr="00307141">
        <w:rPr>
          <w:rFonts w:ascii="Times New Roman" w:hAnsi="Times New Roman" w:cs="Times New Roman"/>
          <w:sz w:val="24"/>
          <w:szCs w:val="24"/>
        </w:rPr>
        <w:t xml:space="preserve"> </w:t>
      </w:r>
      <w:proofErr w:type="spellStart"/>
      <w:r w:rsidR="00435AC8" w:rsidRPr="00307141">
        <w:rPr>
          <w:rFonts w:ascii="Times New Roman" w:hAnsi="Times New Roman" w:cs="Times New Roman"/>
          <w:sz w:val="24"/>
          <w:szCs w:val="24"/>
        </w:rPr>
        <w:t>intimate</w:t>
      </w:r>
      <w:proofErr w:type="spellEnd"/>
      <w:r w:rsidR="00435AC8" w:rsidRPr="00307141">
        <w:rPr>
          <w:rFonts w:ascii="Times New Roman" w:hAnsi="Times New Roman" w:cs="Times New Roman"/>
          <w:sz w:val="24"/>
          <w:szCs w:val="24"/>
        </w:rPr>
        <w:t xml:space="preserve"> </w:t>
      </w:r>
      <w:proofErr w:type="spellStart"/>
      <w:r w:rsidR="00435AC8" w:rsidRPr="00307141">
        <w:rPr>
          <w:rFonts w:ascii="Times New Roman" w:hAnsi="Times New Roman" w:cs="Times New Roman"/>
          <w:sz w:val="24"/>
          <w:szCs w:val="24"/>
        </w:rPr>
        <w:t>partner</w:t>
      </w:r>
      <w:proofErr w:type="spellEnd"/>
      <w:r w:rsidR="00435AC8" w:rsidRPr="00307141">
        <w:rPr>
          <w:rFonts w:ascii="Times New Roman" w:hAnsi="Times New Roman" w:cs="Times New Roman"/>
          <w:sz w:val="24"/>
          <w:szCs w:val="24"/>
        </w:rPr>
        <w:t xml:space="preserve"> violence? </w:t>
      </w:r>
      <w:proofErr w:type="spellStart"/>
      <w:r w:rsidR="00435AC8" w:rsidRPr="00307141">
        <w:rPr>
          <w:rFonts w:ascii="Times New Roman" w:hAnsi="Times New Roman" w:cs="Times New Roman"/>
          <w:sz w:val="24"/>
          <w:szCs w:val="24"/>
        </w:rPr>
        <w:t>Findings</w:t>
      </w:r>
      <w:proofErr w:type="spellEnd"/>
      <w:r w:rsidR="00435AC8" w:rsidRPr="00307141">
        <w:rPr>
          <w:rFonts w:ascii="Times New Roman" w:hAnsi="Times New Roman" w:cs="Times New Roman"/>
          <w:sz w:val="24"/>
          <w:szCs w:val="24"/>
        </w:rPr>
        <w:t xml:space="preserve"> </w:t>
      </w:r>
      <w:proofErr w:type="spellStart"/>
      <w:r w:rsidR="00435AC8" w:rsidRPr="00307141">
        <w:rPr>
          <w:rFonts w:ascii="Times New Roman" w:hAnsi="Times New Roman" w:cs="Times New Roman"/>
          <w:sz w:val="24"/>
          <w:szCs w:val="24"/>
        </w:rPr>
        <w:t>from</w:t>
      </w:r>
      <w:proofErr w:type="spellEnd"/>
      <w:r w:rsidR="00435AC8" w:rsidRPr="00307141">
        <w:rPr>
          <w:rFonts w:ascii="Times New Roman" w:hAnsi="Times New Roman" w:cs="Times New Roman"/>
          <w:sz w:val="24"/>
          <w:szCs w:val="24"/>
        </w:rPr>
        <w:t xml:space="preserve"> the WHO multi-country </w:t>
      </w:r>
      <w:proofErr w:type="spellStart"/>
      <w:r w:rsidR="00435AC8" w:rsidRPr="00307141">
        <w:rPr>
          <w:rFonts w:ascii="Times New Roman" w:hAnsi="Times New Roman" w:cs="Times New Roman"/>
          <w:sz w:val="24"/>
          <w:szCs w:val="24"/>
        </w:rPr>
        <w:t>study</w:t>
      </w:r>
      <w:proofErr w:type="spellEnd"/>
      <w:r w:rsidR="00435AC8" w:rsidRPr="00307141">
        <w:rPr>
          <w:rFonts w:ascii="Times New Roman" w:hAnsi="Times New Roman" w:cs="Times New Roman"/>
          <w:sz w:val="24"/>
          <w:szCs w:val="24"/>
        </w:rPr>
        <w:t xml:space="preserve"> on </w:t>
      </w:r>
      <w:proofErr w:type="spellStart"/>
      <w:r w:rsidR="00435AC8" w:rsidRPr="00307141">
        <w:rPr>
          <w:rFonts w:ascii="Times New Roman" w:hAnsi="Times New Roman" w:cs="Times New Roman"/>
          <w:sz w:val="24"/>
          <w:szCs w:val="24"/>
        </w:rPr>
        <w:t>women's</w:t>
      </w:r>
      <w:proofErr w:type="spellEnd"/>
      <w:r w:rsidR="00435AC8" w:rsidRPr="00307141">
        <w:rPr>
          <w:rFonts w:ascii="Times New Roman" w:hAnsi="Times New Roman" w:cs="Times New Roman"/>
          <w:sz w:val="24"/>
          <w:szCs w:val="24"/>
        </w:rPr>
        <w:t xml:space="preserve"> </w:t>
      </w:r>
      <w:proofErr w:type="spellStart"/>
      <w:r w:rsidR="00435AC8" w:rsidRPr="00307141">
        <w:rPr>
          <w:rFonts w:ascii="Times New Roman" w:hAnsi="Times New Roman" w:cs="Times New Roman"/>
          <w:sz w:val="24"/>
          <w:szCs w:val="24"/>
        </w:rPr>
        <w:t>health</w:t>
      </w:r>
      <w:proofErr w:type="spellEnd"/>
      <w:r w:rsidR="00435AC8" w:rsidRPr="00307141">
        <w:rPr>
          <w:rFonts w:ascii="Times New Roman" w:hAnsi="Times New Roman" w:cs="Times New Roman"/>
          <w:sz w:val="24"/>
          <w:szCs w:val="24"/>
        </w:rPr>
        <w:t xml:space="preserve"> and </w:t>
      </w:r>
      <w:proofErr w:type="spellStart"/>
      <w:r w:rsidR="00435AC8" w:rsidRPr="00307141">
        <w:rPr>
          <w:rFonts w:ascii="Times New Roman" w:hAnsi="Times New Roman" w:cs="Times New Roman"/>
          <w:sz w:val="24"/>
          <w:szCs w:val="24"/>
        </w:rPr>
        <w:t>domestic</w:t>
      </w:r>
      <w:proofErr w:type="spellEnd"/>
      <w:r w:rsidR="00435AC8" w:rsidRPr="00307141">
        <w:rPr>
          <w:rFonts w:ascii="Times New Roman" w:hAnsi="Times New Roman" w:cs="Times New Roman"/>
          <w:sz w:val="24"/>
          <w:szCs w:val="24"/>
        </w:rPr>
        <w:t xml:space="preserve"> violence. </w:t>
      </w:r>
      <w:r w:rsidR="00435AC8" w:rsidRPr="00307141">
        <w:rPr>
          <w:rStyle w:val="Accentuation"/>
          <w:rFonts w:ascii="Times New Roman" w:hAnsi="Times New Roman" w:cs="Times New Roman"/>
          <w:sz w:val="24"/>
          <w:szCs w:val="24"/>
        </w:rPr>
        <w:t xml:space="preserve">BMC Public </w:t>
      </w:r>
      <w:proofErr w:type="spellStart"/>
      <w:r w:rsidR="00435AC8" w:rsidRPr="00307141">
        <w:rPr>
          <w:rStyle w:val="Accentuation"/>
          <w:rFonts w:ascii="Times New Roman" w:hAnsi="Times New Roman" w:cs="Times New Roman"/>
          <w:sz w:val="24"/>
          <w:szCs w:val="24"/>
        </w:rPr>
        <w:t>Health</w:t>
      </w:r>
      <w:proofErr w:type="spellEnd"/>
      <w:r w:rsidR="00435AC8" w:rsidRPr="00307141">
        <w:rPr>
          <w:rFonts w:ascii="Times New Roman" w:hAnsi="Times New Roman" w:cs="Times New Roman"/>
          <w:sz w:val="24"/>
          <w:szCs w:val="24"/>
        </w:rPr>
        <w:t xml:space="preserve">. 2011;11:109. </w:t>
      </w:r>
      <w:proofErr w:type="spellStart"/>
      <w:proofErr w:type="gramStart"/>
      <w:r w:rsidR="00435AC8" w:rsidRPr="00307141">
        <w:rPr>
          <w:rFonts w:ascii="Times New Roman" w:hAnsi="Times New Roman" w:cs="Times New Roman"/>
          <w:sz w:val="24"/>
          <w:szCs w:val="24"/>
        </w:rPr>
        <w:t>doi</w:t>
      </w:r>
      <w:proofErr w:type="spellEnd"/>
      <w:r w:rsidR="00435AC8" w:rsidRPr="00307141">
        <w:rPr>
          <w:rFonts w:ascii="Times New Roman" w:hAnsi="Times New Roman" w:cs="Times New Roman"/>
          <w:sz w:val="24"/>
          <w:szCs w:val="24"/>
        </w:rPr>
        <w:t>:</w:t>
      </w:r>
      <w:proofErr w:type="gramEnd"/>
      <w:r w:rsidR="00435AC8" w:rsidRPr="00307141">
        <w:rPr>
          <w:rFonts w:ascii="Times New Roman" w:hAnsi="Times New Roman" w:cs="Times New Roman"/>
          <w:sz w:val="24"/>
          <w:szCs w:val="24"/>
        </w:rPr>
        <w:t>10.1186/1471-2458-11-109.</w:t>
      </w:r>
      <w:r w:rsidR="00435AC8" w:rsidRPr="00307141">
        <w:rPr>
          <w:rStyle w:val="Sous-titreCar"/>
          <w:rFonts w:ascii="Times New Roman" w:hAnsi="Times New Roman" w:cs="Times New Roman"/>
          <w:b/>
          <w:i w:val="0"/>
        </w:rPr>
        <w:t xml:space="preserve"> </w:t>
      </w:r>
    </w:p>
    <w:p w:rsidR="00973FD3" w:rsidRPr="00D30652" w:rsidRDefault="006D7C55" w:rsidP="00973FD3">
      <w:pPr>
        <w:spacing w:before="100" w:beforeAutospacing="1" w:after="100" w:afterAutospacing="1" w:line="360" w:lineRule="auto"/>
        <w:rPr>
          <w:rStyle w:val="Sous-titreCar"/>
          <w:rFonts w:ascii="Times New Roman" w:hAnsi="Times New Roman" w:cs="Times New Roman"/>
          <w:b/>
          <w:i w:val="0"/>
        </w:rPr>
      </w:pPr>
      <w:r w:rsidRPr="00A47BDC">
        <w:rPr>
          <w:rStyle w:val="Sous-titreCar"/>
          <w:rFonts w:ascii="Times New Roman" w:hAnsi="Times New Roman" w:cs="Times New Roman"/>
          <w:b/>
          <w:i w:val="0"/>
        </w:rPr>
        <w:t>[5]</w:t>
      </w:r>
      <w:r w:rsidRPr="00CE4A4C">
        <w:rPr>
          <w:rStyle w:val="Sous-titreCar"/>
          <w:rFonts w:ascii="Times New Roman" w:hAnsi="Times New Roman" w:cs="Times New Roman"/>
          <w:b/>
        </w:rPr>
        <w:t>-</w:t>
      </w:r>
      <w:r w:rsidR="00973FD3" w:rsidRPr="00D30652">
        <w:rPr>
          <w:rStyle w:val="whitespace-normal"/>
          <w:rFonts w:ascii="Times New Roman" w:hAnsi="Times New Roman" w:cs="Times New Roman"/>
          <w:sz w:val="24"/>
          <w:szCs w:val="24"/>
        </w:rPr>
        <w:t>Lori Heise</w:t>
      </w:r>
      <w:r w:rsidR="00973FD3" w:rsidRPr="00D30652">
        <w:rPr>
          <w:rFonts w:ascii="Times New Roman" w:hAnsi="Times New Roman" w:cs="Times New Roman"/>
          <w:sz w:val="24"/>
          <w:szCs w:val="24"/>
        </w:rPr>
        <w:t xml:space="preserve">. Violence </w:t>
      </w:r>
      <w:proofErr w:type="spellStart"/>
      <w:r w:rsidR="00973FD3" w:rsidRPr="00D30652">
        <w:rPr>
          <w:rFonts w:ascii="Times New Roman" w:hAnsi="Times New Roman" w:cs="Times New Roman"/>
          <w:sz w:val="24"/>
          <w:szCs w:val="24"/>
        </w:rPr>
        <w:t>against</w:t>
      </w:r>
      <w:proofErr w:type="spellEnd"/>
      <w:r w:rsidR="00973FD3" w:rsidRPr="00D30652">
        <w:rPr>
          <w:rFonts w:ascii="Times New Roman" w:hAnsi="Times New Roman" w:cs="Times New Roman"/>
          <w:sz w:val="24"/>
          <w:szCs w:val="24"/>
        </w:rPr>
        <w:t xml:space="preserve"> </w:t>
      </w:r>
      <w:proofErr w:type="spellStart"/>
      <w:r w:rsidR="00973FD3" w:rsidRPr="00D30652">
        <w:rPr>
          <w:rFonts w:ascii="Times New Roman" w:hAnsi="Times New Roman" w:cs="Times New Roman"/>
          <w:sz w:val="24"/>
          <w:szCs w:val="24"/>
        </w:rPr>
        <w:t>women</w:t>
      </w:r>
      <w:proofErr w:type="spellEnd"/>
      <w:r w:rsidR="00973FD3" w:rsidRPr="00D30652">
        <w:rPr>
          <w:rFonts w:ascii="Times New Roman" w:hAnsi="Times New Roman" w:cs="Times New Roman"/>
          <w:sz w:val="24"/>
          <w:szCs w:val="24"/>
        </w:rPr>
        <w:t xml:space="preserve">: an </w:t>
      </w:r>
      <w:proofErr w:type="spellStart"/>
      <w:r w:rsidR="00973FD3" w:rsidRPr="00D30652">
        <w:rPr>
          <w:rFonts w:ascii="Times New Roman" w:hAnsi="Times New Roman" w:cs="Times New Roman"/>
          <w:sz w:val="24"/>
          <w:szCs w:val="24"/>
        </w:rPr>
        <w:t>integrated</w:t>
      </w:r>
      <w:proofErr w:type="spellEnd"/>
      <w:r w:rsidR="00973FD3" w:rsidRPr="00D30652">
        <w:rPr>
          <w:rFonts w:ascii="Times New Roman" w:hAnsi="Times New Roman" w:cs="Times New Roman"/>
          <w:sz w:val="24"/>
          <w:szCs w:val="24"/>
        </w:rPr>
        <w:t xml:space="preserve">, </w:t>
      </w:r>
      <w:proofErr w:type="spellStart"/>
      <w:r w:rsidR="00973FD3" w:rsidRPr="00D30652">
        <w:rPr>
          <w:rFonts w:ascii="Times New Roman" w:hAnsi="Times New Roman" w:cs="Times New Roman"/>
          <w:sz w:val="24"/>
          <w:szCs w:val="24"/>
        </w:rPr>
        <w:t>ecological</w:t>
      </w:r>
      <w:proofErr w:type="spellEnd"/>
      <w:r w:rsidR="00973FD3" w:rsidRPr="00D30652">
        <w:rPr>
          <w:rFonts w:ascii="Times New Roman" w:hAnsi="Times New Roman" w:cs="Times New Roman"/>
          <w:sz w:val="24"/>
          <w:szCs w:val="24"/>
        </w:rPr>
        <w:t xml:space="preserve"> </w:t>
      </w:r>
      <w:proofErr w:type="spellStart"/>
      <w:r w:rsidR="00973FD3" w:rsidRPr="00D30652">
        <w:rPr>
          <w:rFonts w:ascii="Times New Roman" w:hAnsi="Times New Roman" w:cs="Times New Roman"/>
          <w:sz w:val="24"/>
          <w:szCs w:val="24"/>
        </w:rPr>
        <w:t>framework</w:t>
      </w:r>
      <w:proofErr w:type="spellEnd"/>
      <w:r w:rsidR="00973FD3" w:rsidRPr="00D30652">
        <w:rPr>
          <w:rFonts w:ascii="Times New Roman" w:hAnsi="Times New Roman" w:cs="Times New Roman"/>
          <w:sz w:val="24"/>
          <w:szCs w:val="24"/>
        </w:rPr>
        <w:t xml:space="preserve">. </w:t>
      </w:r>
      <w:r w:rsidR="00973FD3" w:rsidRPr="00D30652">
        <w:rPr>
          <w:rStyle w:val="Accentuation"/>
          <w:rFonts w:ascii="Times New Roman" w:hAnsi="Times New Roman" w:cs="Times New Roman"/>
          <w:sz w:val="24"/>
          <w:szCs w:val="24"/>
        </w:rPr>
        <w:t xml:space="preserve">Violence </w:t>
      </w:r>
      <w:proofErr w:type="spellStart"/>
      <w:r w:rsidR="00973FD3" w:rsidRPr="00D30652">
        <w:rPr>
          <w:rStyle w:val="Accentuation"/>
          <w:rFonts w:ascii="Times New Roman" w:hAnsi="Times New Roman" w:cs="Times New Roman"/>
          <w:sz w:val="24"/>
          <w:szCs w:val="24"/>
        </w:rPr>
        <w:t>Against</w:t>
      </w:r>
      <w:proofErr w:type="spellEnd"/>
      <w:r w:rsidR="00973FD3" w:rsidRPr="00D30652">
        <w:rPr>
          <w:rStyle w:val="Accentuation"/>
          <w:rFonts w:ascii="Times New Roman" w:hAnsi="Times New Roman" w:cs="Times New Roman"/>
          <w:sz w:val="24"/>
          <w:szCs w:val="24"/>
        </w:rPr>
        <w:t xml:space="preserve"> </w:t>
      </w:r>
      <w:proofErr w:type="spellStart"/>
      <w:r w:rsidR="00973FD3" w:rsidRPr="00D30652">
        <w:rPr>
          <w:rStyle w:val="Accentuation"/>
          <w:rFonts w:ascii="Times New Roman" w:hAnsi="Times New Roman" w:cs="Times New Roman"/>
          <w:sz w:val="24"/>
          <w:szCs w:val="24"/>
        </w:rPr>
        <w:t>Women</w:t>
      </w:r>
      <w:proofErr w:type="spellEnd"/>
      <w:r w:rsidR="00973FD3" w:rsidRPr="00D30652">
        <w:rPr>
          <w:rFonts w:ascii="Times New Roman" w:hAnsi="Times New Roman" w:cs="Times New Roman"/>
          <w:sz w:val="24"/>
          <w:szCs w:val="24"/>
        </w:rPr>
        <w:t xml:space="preserve">. 1998;4(3):262-290. </w:t>
      </w:r>
      <w:proofErr w:type="spellStart"/>
      <w:proofErr w:type="gramStart"/>
      <w:r w:rsidR="00973FD3" w:rsidRPr="00D30652">
        <w:rPr>
          <w:rFonts w:ascii="Times New Roman" w:hAnsi="Times New Roman" w:cs="Times New Roman"/>
          <w:sz w:val="24"/>
          <w:szCs w:val="24"/>
        </w:rPr>
        <w:t>doi</w:t>
      </w:r>
      <w:proofErr w:type="spellEnd"/>
      <w:r w:rsidR="00973FD3" w:rsidRPr="00D30652">
        <w:rPr>
          <w:rFonts w:ascii="Times New Roman" w:hAnsi="Times New Roman" w:cs="Times New Roman"/>
          <w:sz w:val="24"/>
          <w:szCs w:val="24"/>
        </w:rPr>
        <w:t>:</w:t>
      </w:r>
      <w:proofErr w:type="gramEnd"/>
      <w:r w:rsidR="00973FD3" w:rsidRPr="00D30652">
        <w:rPr>
          <w:rFonts w:ascii="Times New Roman" w:hAnsi="Times New Roman" w:cs="Times New Roman"/>
          <w:sz w:val="24"/>
          <w:szCs w:val="24"/>
        </w:rPr>
        <w:t>10.1177/1077801298004003002.</w:t>
      </w:r>
      <w:r w:rsidR="00973FD3" w:rsidRPr="00D30652">
        <w:rPr>
          <w:rStyle w:val="Sous-titreCar"/>
          <w:rFonts w:ascii="Times New Roman" w:hAnsi="Times New Roman" w:cs="Times New Roman"/>
          <w:b/>
          <w:i w:val="0"/>
        </w:rPr>
        <w:t xml:space="preserve"> </w:t>
      </w:r>
    </w:p>
    <w:p w:rsidR="00F265C8" w:rsidRPr="00941726" w:rsidRDefault="006D7C55" w:rsidP="00973FD3">
      <w:pPr>
        <w:spacing w:before="100" w:beforeAutospacing="1" w:after="100" w:afterAutospacing="1" w:line="360" w:lineRule="auto"/>
        <w:rPr>
          <w:rFonts w:ascii="Times New Roman" w:eastAsia="Times New Roman" w:hAnsi="Times New Roman" w:cs="Times New Roman"/>
          <w:sz w:val="24"/>
          <w:szCs w:val="24"/>
          <w:lang w:eastAsia="fr-FR"/>
        </w:rPr>
      </w:pPr>
      <w:r w:rsidRPr="00A47BDC">
        <w:rPr>
          <w:rStyle w:val="Sous-titreCar"/>
          <w:rFonts w:ascii="Times New Roman" w:hAnsi="Times New Roman" w:cs="Times New Roman"/>
          <w:b/>
          <w:i w:val="0"/>
        </w:rPr>
        <w:t>[6]</w:t>
      </w:r>
      <w:r w:rsidRPr="009E689A">
        <w:rPr>
          <w:rStyle w:val="Sous-titreCar"/>
          <w:rFonts w:ascii="Times New Roman" w:hAnsi="Times New Roman" w:cs="Times New Roman"/>
          <w:b/>
        </w:rPr>
        <w:t>-</w:t>
      </w:r>
      <w:r w:rsidR="00941726" w:rsidRPr="00941726">
        <w:rPr>
          <w:rFonts w:ascii="Times New Roman" w:hAnsi="Times New Roman" w:cs="Times New Roman"/>
          <w:sz w:val="24"/>
          <w:szCs w:val="24"/>
        </w:rPr>
        <w:t xml:space="preserve">World </w:t>
      </w:r>
      <w:proofErr w:type="spellStart"/>
      <w:r w:rsidR="00941726" w:rsidRPr="00941726">
        <w:rPr>
          <w:rFonts w:ascii="Times New Roman" w:hAnsi="Times New Roman" w:cs="Times New Roman"/>
          <w:sz w:val="24"/>
          <w:szCs w:val="24"/>
        </w:rPr>
        <w:t>Health</w:t>
      </w:r>
      <w:proofErr w:type="spellEnd"/>
      <w:r w:rsidR="00941726" w:rsidRPr="00941726">
        <w:rPr>
          <w:rFonts w:ascii="Times New Roman" w:hAnsi="Times New Roman" w:cs="Times New Roman"/>
          <w:sz w:val="24"/>
          <w:szCs w:val="24"/>
        </w:rPr>
        <w:t xml:space="preserve"> </w:t>
      </w:r>
      <w:proofErr w:type="spellStart"/>
      <w:r w:rsidR="00941726" w:rsidRPr="00941726">
        <w:rPr>
          <w:rFonts w:ascii="Times New Roman" w:hAnsi="Times New Roman" w:cs="Times New Roman"/>
          <w:sz w:val="24"/>
          <w:szCs w:val="24"/>
        </w:rPr>
        <w:t>Organization</w:t>
      </w:r>
      <w:proofErr w:type="spellEnd"/>
      <w:r w:rsidR="00941726" w:rsidRPr="00941726">
        <w:rPr>
          <w:rFonts w:ascii="Times New Roman" w:hAnsi="Times New Roman" w:cs="Times New Roman"/>
          <w:sz w:val="24"/>
          <w:szCs w:val="24"/>
        </w:rPr>
        <w:t xml:space="preserve">. </w:t>
      </w:r>
      <w:r w:rsidR="00941726" w:rsidRPr="00941726">
        <w:rPr>
          <w:rStyle w:val="Accentuation"/>
          <w:rFonts w:ascii="Times New Roman" w:hAnsi="Times New Roman" w:cs="Times New Roman"/>
          <w:sz w:val="24"/>
          <w:szCs w:val="24"/>
        </w:rPr>
        <w:t xml:space="preserve">Violence </w:t>
      </w:r>
      <w:proofErr w:type="spellStart"/>
      <w:r w:rsidR="00941726" w:rsidRPr="00941726">
        <w:rPr>
          <w:rStyle w:val="Accentuation"/>
          <w:rFonts w:ascii="Times New Roman" w:hAnsi="Times New Roman" w:cs="Times New Roman"/>
          <w:sz w:val="24"/>
          <w:szCs w:val="24"/>
        </w:rPr>
        <w:t>against</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women</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prevalence</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estimates</w:t>
      </w:r>
      <w:proofErr w:type="spellEnd"/>
      <w:r w:rsidR="00941726" w:rsidRPr="00941726">
        <w:rPr>
          <w:rStyle w:val="Accentuation"/>
          <w:rFonts w:ascii="Times New Roman" w:hAnsi="Times New Roman" w:cs="Times New Roman"/>
          <w:sz w:val="24"/>
          <w:szCs w:val="24"/>
        </w:rPr>
        <w:t xml:space="preserve">, 2018: global, </w:t>
      </w:r>
      <w:proofErr w:type="spellStart"/>
      <w:r w:rsidR="00941726" w:rsidRPr="00941726">
        <w:rPr>
          <w:rStyle w:val="Accentuation"/>
          <w:rFonts w:ascii="Times New Roman" w:hAnsi="Times New Roman" w:cs="Times New Roman"/>
          <w:sz w:val="24"/>
          <w:szCs w:val="24"/>
        </w:rPr>
        <w:t>regional</w:t>
      </w:r>
      <w:proofErr w:type="spellEnd"/>
      <w:r w:rsidR="00941726" w:rsidRPr="00941726">
        <w:rPr>
          <w:rStyle w:val="Accentuation"/>
          <w:rFonts w:ascii="Times New Roman" w:hAnsi="Times New Roman" w:cs="Times New Roman"/>
          <w:sz w:val="24"/>
          <w:szCs w:val="24"/>
        </w:rPr>
        <w:t xml:space="preserve"> and national </w:t>
      </w:r>
      <w:proofErr w:type="spellStart"/>
      <w:r w:rsidR="00941726" w:rsidRPr="00941726">
        <w:rPr>
          <w:rStyle w:val="Accentuation"/>
          <w:rFonts w:ascii="Times New Roman" w:hAnsi="Times New Roman" w:cs="Times New Roman"/>
          <w:sz w:val="24"/>
          <w:szCs w:val="24"/>
        </w:rPr>
        <w:t>prevalence</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estimates</w:t>
      </w:r>
      <w:proofErr w:type="spellEnd"/>
      <w:r w:rsidR="00941726" w:rsidRPr="00941726">
        <w:rPr>
          <w:rStyle w:val="Accentuation"/>
          <w:rFonts w:ascii="Times New Roman" w:hAnsi="Times New Roman" w:cs="Times New Roman"/>
          <w:sz w:val="24"/>
          <w:szCs w:val="24"/>
        </w:rPr>
        <w:t xml:space="preserve"> for </w:t>
      </w:r>
      <w:proofErr w:type="spellStart"/>
      <w:r w:rsidR="00941726" w:rsidRPr="00941726">
        <w:rPr>
          <w:rStyle w:val="Accentuation"/>
          <w:rFonts w:ascii="Times New Roman" w:hAnsi="Times New Roman" w:cs="Times New Roman"/>
          <w:sz w:val="24"/>
          <w:szCs w:val="24"/>
        </w:rPr>
        <w:t>intimate</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partner</w:t>
      </w:r>
      <w:proofErr w:type="spellEnd"/>
      <w:r w:rsidR="00941726" w:rsidRPr="00941726">
        <w:rPr>
          <w:rStyle w:val="Accentuation"/>
          <w:rFonts w:ascii="Times New Roman" w:hAnsi="Times New Roman" w:cs="Times New Roman"/>
          <w:sz w:val="24"/>
          <w:szCs w:val="24"/>
        </w:rPr>
        <w:t xml:space="preserve"> violence </w:t>
      </w:r>
      <w:proofErr w:type="spellStart"/>
      <w:r w:rsidR="00941726" w:rsidRPr="00941726">
        <w:rPr>
          <w:rStyle w:val="Accentuation"/>
          <w:rFonts w:ascii="Times New Roman" w:hAnsi="Times New Roman" w:cs="Times New Roman"/>
          <w:sz w:val="24"/>
          <w:szCs w:val="24"/>
        </w:rPr>
        <w:t>against</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women</w:t>
      </w:r>
      <w:proofErr w:type="spellEnd"/>
      <w:r w:rsidR="00941726" w:rsidRPr="00941726">
        <w:rPr>
          <w:rStyle w:val="Accentuation"/>
          <w:rFonts w:ascii="Times New Roman" w:hAnsi="Times New Roman" w:cs="Times New Roman"/>
          <w:sz w:val="24"/>
          <w:szCs w:val="24"/>
        </w:rPr>
        <w:t xml:space="preserve"> and global and </w:t>
      </w:r>
      <w:proofErr w:type="spellStart"/>
      <w:r w:rsidR="00941726" w:rsidRPr="00941726">
        <w:rPr>
          <w:rStyle w:val="Accentuation"/>
          <w:rFonts w:ascii="Times New Roman" w:hAnsi="Times New Roman" w:cs="Times New Roman"/>
          <w:sz w:val="24"/>
          <w:szCs w:val="24"/>
        </w:rPr>
        <w:t>regional</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prevalence</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estimates</w:t>
      </w:r>
      <w:proofErr w:type="spellEnd"/>
      <w:r w:rsidR="00941726" w:rsidRPr="00941726">
        <w:rPr>
          <w:rStyle w:val="Accentuation"/>
          <w:rFonts w:ascii="Times New Roman" w:hAnsi="Times New Roman" w:cs="Times New Roman"/>
          <w:sz w:val="24"/>
          <w:szCs w:val="24"/>
        </w:rPr>
        <w:t xml:space="preserve"> for non-</w:t>
      </w:r>
      <w:proofErr w:type="spellStart"/>
      <w:r w:rsidR="00941726" w:rsidRPr="00941726">
        <w:rPr>
          <w:rStyle w:val="Accentuation"/>
          <w:rFonts w:ascii="Times New Roman" w:hAnsi="Times New Roman" w:cs="Times New Roman"/>
          <w:sz w:val="24"/>
          <w:szCs w:val="24"/>
        </w:rPr>
        <w:t>partner</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sexual</w:t>
      </w:r>
      <w:proofErr w:type="spellEnd"/>
      <w:r w:rsidR="00941726" w:rsidRPr="00941726">
        <w:rPr>
          <w:rStyle w:val="Accentuation"/>
          <w:rFonts w:ascii="Times New Roman" w:hAnsi="Times New Roman" w:cs="Times New Roman"/>
          <w:sz w:val="24"/>
          <w:szCs w:val="24"/>
        </w:rPr>
        <w:t xml:space="preserve"> violence </w:t>
      </w:r>
      <w:proofErr w:type="spellStart"/>
      <w:r w:rsidR="00941726" w:rsidRPr="00941726">
        <w:rPr>
          <w:rStyle w:val="Accentuation"/>
          <w:rFonts w:ascii="Times New Roman" w:hAnsi="Times New Roman" w:cs="Times New Roman"/>
          <w:sz w:val="24"/>
          <w:szCs w:val="24"/>
        </w:rPr>
        <w:t>against</w:t>
      </w:r>
      <w:proofErr w:type="spellEnd"/>
      <w:r w:rsidR="00941726" w:rsidRPr="00941726">
        <w:rPr>
          <w:rStyle w:val="Accentuation"/>
          <w:rFonts w:ascii="Times New Roman" w:hAnsi="Times New Roman" w:cs="Times New Roman"/>
          <w:sz w:val="24"/>
          <w:szCs w:val="24"/>
        </w:rPr>
        <w:t xml:space="preserve"> </w:t>
      </w:r>
      <w:proofErr w:type="spellStart"/>
      <w:r w:rsidR="00941726" w:rsidRPr="00941726">
        <w:rPr>
          <w:rStyle w:val="Accentuation"/>
          <w:rFonts w:ascii="Times New Roman" w:hAnsi="Times New Roman" w:cs="Times New Roman"/>
          <w:sz w:val="24"/>
          <w:szCs w:val="24"/>
        </w:rPr>
        <w:t>women</w:t>
      </w:r>
      <w:proofErr w:type="spellEnd"/>
      <w:r w:rsidR="00941726" w:rsidRPr="00941726">
        <w:rPr>
          <w:rFonts w:ascii="Times New Roman" w:hAnsi="Times New Roman" w:cs="Times New Roman"/>
          <w:sz w:val="24"/>
          <w:szCs w:val="24"/>
        </w:rPr>
        <w:t xml:space="preserve">. Geneva: World </w:t>
      </w:r>
      <w:proofErr w:type="spellStart"/>
      <w:r w:rsidR="00941726" w:rsidRPr="00941726">
        <w:rPr>
          <w:rFonts w:ascii="Times New Roman" w:hAnsi="Times New Roman" w:cs="Times New Roman"/>
          <w:sz w:val="24"/>
          <w:szCs w:val="24"/>
        </w:rPr>
        <w:t>Health</w:t>
      </w:r>
      <w:proofErr w:type="spellEnd"/>
      <w:r w:rsidR="00941726" w:rsidRPr="00941726">
        <w:rPr>
          <w:rFonts w:ascii="Times New Roman" w:hAnsi="Times New Roman" w:cs="Times New Roman"/>
          <w:sz w:val="24"/>
          <w:szCs w:val="24"/>
        </w:rPr>
        <w:t xml:space="preserve"> </w:t>
      </w:r>
      <w:proofErr w:type="spellStart"/>
      <w:r w:rsidR="00941726" w:rsidRPr="00941726">
        <w:rPr>
          <w:rFonts w:ascii="Times New Roman" w:hAnsi="Times New Roman" w:cs="Times New Roman"/>
          <w:sz w:val="24"/>
          <w:szCs w:val="24"/>
        </w:rPr>
        <w:t>Organization</w:t>
      </w:r>
      <w:proofErr w:type="spellEnd"/>
      <w:r w:rsidR="00941726" w:rsidRPr="00941726">
        <w:rPr>
          <w:rFonts w:ascii="Times New Roman" w:hAnsi="Times New Roman" w:cs="Times New Roman"/>
          <w:sz w:val="24"/>
          <w:szCs w:val="24"/>
        </w:rPr>
        <w:t>; 2021.</w:t>
      </w:r>
    </w:p>
    <w:p w:rsidR="00F92532" w:rsidRDefault="006D7C55" w:rsidP="00F92532">
      <w:pPr>
        <w:spacing w:before="100" w:beforeAutospacing="1" w:after="100" w:afterAutospacing="1" w:line="360" w:lineRule="auto"/>
        <w:jc w:val="both"/>
        <w:rPr>
          <w:rStyle w:val="Sous-titreCar"/>
          <w:rFonts w:ascii="Times New Roman" w:hAnsi="Times New Roman" w:cs="Times New Roman"/>
          <w:b/>
          <w:i w:val="0"/>
        </w:rPr>
      </w:pPr>
      <w:r w:rsidRPr="00A47BDC">
        <w:rPr>
          <w:rStyle w:val="Sous-titreCar"/>
          <w:rFonts w:ascii="Times New Roman" w:hAnsi="Times New Roman" w:cs="Times New Roman"/>
          <w:b/>
          <w:i w:val="0"/>
        </w:rPr>
        <w:t>[7]</w:t>
      </w:r>
      <w:r w:rsidRPr="009E689A">
        <w:rPr>
          <w:rStyle w:val="Sous-titreCar"/>
          <w:rFonts w:ascii="Times New Roman" w:hAnsi="Times New Roman" w:cs="Times New Roman"/>
          <w:b/>
        </w:rPr>
        <w:t>-</w:t>
      </w:r>
      <w:r w:rsidR="00F92532" w:rsidRPr="00F92532">
        <w:rPr>
          <w:rFonts w:ascii="Times New Roman" w:hAnsi="Times New Roman" w:cs="Times New Roman"/>
          <w:sz w:val="24"/>
          <w:szCs w:val="24"/>
        </w:rPr>
        <w:t xml:space="preserve">World Bank. </w:t>
      </w:r>
      <w:r w:rsidR="00F92532" w:rsidRPr="00F92532">
        <w:rPr>
          <w:rStyle w:val="Accentuation"/>
          <w:rFonts w:ascii="Times New Roman" w:hAnsi="Times New Roman" w:cs="Times New Roman"/>
          <w:sz w:val="24"/>
          <w:szCs w:val="24"/>
        </w:rPr>
        <w:t xml:space="preserve">Violence in the city: </w:t>
      </w:r>
      <w:proofErr w:type="spellStart"/>
      <w:r w:rsidR="00F92532" w:rsidRPr="00F92532">
        <w:rPr>
          <w:rStyle w:val="Accentuation"/>
          <w:rFonts w:ascii="Times New Roman" w:hAnsi="Times New Roman" w:cs="Times New Roman"/>
          <w:sz w:val="24"/>
          <w:szCs w:val="24"/>
        </w:rPr>
        <w:t>understanding</w:t>
      </w:r>
      <w:proofErr w:type="spellEnd"/>
      <w:r w:rsidR="00F92532" w:rsidRPr="00F92532">
        <w:rPr>
          <w:rStyle w:val="Accentuation"/>
          <w:rFonts w:ascii="Times New Roman" w:hAnsi="Times New Roman" w:cs="Times New Roman"/>
          <w:sz w:val="24"/>
          <w:szCs w:val="24"/>
        </w:rPr>
        <w:t xml:space="preserve"> and </w:t>
      </w:r>
      <w:proofErr w:type="spellStart"/>
      <w:r w:rsidR="00F92532" w:rsidRPr="00F92532">
        <w:rPr>
          <w:rStyle w:val="Accentuation"/>
          <w:rFonts w:ascii="Times New Roman" w:hAnsi="Times New Roman" w:cs="Times New Roman"/>
          <w:sz w:val="24"/>
          <w:szCs w:val="24"/>
        </w:rPr>
        <w:t>supporting</w:t>
      </w:r>
      <w:proofErr w:type="spellEnd"/>
      <w:r w:rsidR="00F92532" w:rsidRPr="00F92532">
        <w:rPr>
          <w:rStyle w:val="Accentuation"/>
          <w:rFonts w:ascii="Times New Roman" w:hAnsi="Times New Roman" w:cs="Times New Roman"/>
          <w:sz w:val="24"/>
          <w:szCs w:val="24"/>
        </w:rPr>
        <w:t xml:space="preserve"> </w:t>
      </w:r>
      <w:proofErr w:type="spellStart"/>
      <w:r w:rsidR="00F92532" w:rsidRPr="00F92532">
        <w:rPr>
          <w:rStyle w:val="Accentuation"/>
          <w:rFonts w:ascii="Times New Roman" w:hAnsi="Times New Roman" w:cs="Times New Roman"/>
          <w:sz w:val="24"/>
          <w:szCs w:val="24"/>
        </w:rPr>
        <w:t>community</w:t>
      </w:r>
      <w:proofErr w:type="spellEnd"/>
      <w:r w:rsidR="00F92532" w:rsidRPr="00F92532">
        <w:rPr>
          <w:rStyle w:val="Accentuation"/>
          <w:rFonts w:ascii="Times New Roman" w:hAnsi="Times New Roman" w:cs="Times New Roman"/>
          <w:sz w:val="24"/>
          <w:szCs w:val="24"/>
        </w:rPr>
        <w:t xml:space="preserve"> </w:t>
      </w:r>
      <w:proofErr w:type="spellStart"/>
      <w:r w:rsidR="00F92532" w:rsidRPr="00F92532">
        <w:rPr>
          <w:rStyle w:val="Accentuation"/>
          <w:rFonts w:ascii="Times New Roman" w:hAnsi="Times New Roman" w:cs="Times New Roman"/>
          <w:sz w:val="24"/>
          <w:szCs w:val="24"/>
        </w:rPr>
        <w:t>responses</w:t>
      </w:r>
      <w:proofErr w:type="spellEnd"/>
      <w:r w:rsidR="00F92532" w:rsidRPr="00F92532">
        <w:rPr>
          <w:rStyle w:val="Accentuation"/>
          <w:rFonts w:ascii="Times New Roman" w:hAnsi="Times New Roman" w:cs="Times New Roman"/>
          <w:sz w:val="24"/>
          <w:szCs w:val="24"/>
        </w:rPr>
        <w:t xml:space="preserve"> to </w:t>
      </w:r>
      <w:proofErr w:type="spellStart"/>
      <w:r w:rsidR="00F92532" w:rsidRPr="00F92532">
        <w:rPr>
          <w:rStyle w:val="Accentuation"/>
          <w:rFonts w:ascii="Times New Roman" w:hAnsi="Times New Roman" w:cs="Times New Roman"/>
          <w:sz w:val="24"/>
          <w:szCs w:val="24"/>
        </w:rPr>
        <w:t>urban</w:t>
      </w:r>
      <w:proofErr w:type="spellEnd"/>
      <w:r w:rsidR="00F92532" w:rsidRPr="00F92532">
        <w:rPr>
          <w:rStyle w:val="Accentuation"/>
          <w:rFonts w:ascii="Times New Roman" w:hAnsi="Times New Roman" w:cs="Times New Roman"/>
          <w:sz w:val="24"/>
          <w:szCs w:val="24"/>
        </w:rPr>
        <w:t xml:space="preserve"> violence</w:t>
      </w:r>
      <w:r w:rsidR="00F92532" w:rsidRPr="00F92532">
        <w:rPr>
          <w:rFonts w:ascii="Times New Roman" w:hAnsi="Times New Roman" w:cs="Times New Roman"/>
          <w:sz w:val="24"/>
          <w:szCs w:val="24"/>
        </w:rPr>
        <w:t>. Washington (DC): World Bank; 2011.</w:t>
      </w:r>
      <w:r w:rsidR="00F92532" w:rsidRPr="00A47BDC">
        <w:rPr>
          <w:rStyle w:val="Sous-titreCar"/>
          <w:rFonts w:ascii="Times New Roman" w:hAnsi="Times New Roman" w:cs="Times New Roman"/>
          <w:b/>
          <w:i w:val="0"/>
        </w:rPr>
        <w:t xml:space="preserve"> </w:t>
      </w:r>
    </w:p>
    <w:p w:rsidR="0082553A" w:rsidRPr="00666C79" w:rsidRDefault="006D7C55" w:rsidP="00D3753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47BDC">
        <w:rPr>
          <w:rStyle w:val="Sous-titreCar"/>
          <w:rFonts w:ascii="Times New Roman" w:hAnsi="Times New Roman" w:cs="Times New Roman"/>
          <w:b/>
          <w:i w:val="0"/>
        </w:rPr>
        <w:t>[8]</w:t>
      </w:r>
      <w:r w:rsidRPr="009E689A">
        <w:rPr>
          <w:rStyle w:val="Sous-titreCar"/>
          <w:rFonts w:ascii="Times New Roman" w:hAnsi="Times New Roman" w:cs="Times New Roman"/>
          <w:b/>
        </w:rPr>
        <w:t>-</w:t>
      </w:r>
      <w:r w:rsidR="00D37530" w:rsidRPr="00D37530">
        <w:rPr>
          <w:rFonts w:ascii="Times New Roman" w:hAnsi="Times New Roman" w:cs="Times New Roman"/>
          <w:sz w:val="24"/>
          <w:szCs w:val="24"/>
        </w:rPr>
        <w:t xml:space="preserve">UN </w:t>
      </w:r>
      <w:proofErr w:type="spellStart"/>
      <w:r w:rsidR="00D37530" w:rsidRPr="00D37530">
        <w:rPr>
          <w:rFonts w:ascii="Times New Roman" w:hAnsi="Times New Roman" w:cs="Times New Roman"/>
          <w:sz w:val="24"/>
          <w:szCs w:val="24"/>
        </w:rPr>
        <w:t>Women</w:t>
      </w:r>
      <w:proofErr w:type="spellEnd"/>
      <w:r w:rsidR="00D37530" w:rsidRPr="00D37530">
        <w:rPr>
          <w:rFonts w:ascii="Times New Roman" w:hAnsi="Times New Roman" w:cs="Times New Roman"/>
          <w:sz w:val="24"/>
          <w:szCs w:val="24"/>
        </w:rPr>
        <w:t xml:space="preserve">. </w:t>
      </w:r>
      <w:r w:rsidR="00D37530" w:rsidRPr="00D37530">
        <w:rPr>
          <w:rStyle w:val="Accentuation"/>
          <w:rFonts w:ascii="Times New Roman" w:hAnsi="Times New Roman" w:cs="Times New Roman"/>
          <w:sz w:val="24"/>
          <w:szCs w:val="24"/>
        </w:rPr>
        <w:t xml:space="preserve">Progress of the </w:t>
      </w:r>
      <w:proofErr w:type="spellStart"/>
      <w:r w:rsidR="00D37530" w:rsidRPr="00D37530">
        <w:rPr>
          <w:rStyle w:val="Accentuation"/>
          <w:rFonts w:ascii="Times New Roman" w:hAnsi="Times New Roman" w:cs="Times New Roman"/>
          <w:sz w:val="24"/>
          <w:szCs w:val="24"/>
        </w:rPr>
        <w:t>world's</w:t>
      </w:r>
      <w:proofErr w:type="spellEnd"/>
      <w:r w:rsidR="00D37530" w:rsidRPr="00D37530">
        <w:rPr>
          <w:rStyle w:val="Accentuation"/>
          <w:rFonts w:ascii="Times New Roman" w:hAnsi="Times New Roman" w:cs="Times New Roman"/>
          <w:sz w:val="24"/>
          <w:szCs w:val="24"/>
        </w:rPr>
        <w:t xml:space="preserve"> </w:t>
      </w:r>
      <w:proofErr w:type="spellStart"/>
      <w:r w:rsidR="00D37530" w:rsidRPr="00D37530">
        <w:rPr>
          <w:rStyle w:val="Accentuation"/>
          <w:rFonts w:ascii="Times New Roman" w:hAnsi="Times New Roman" w:cs="Times New Roman"/>
          <w:sz w:val="24"/>
          <w:szCs w:val="24"/>
        </w:rPr>
        <w:t>women</w:t>
      </w:r>
      <w:proofErr w:type="spellEnd"/>
      <w:r w:rsidR="00D37530" w:rsidRPr="00D37530">
        <w:rPr>
          <w:rStyle w:val="Accentuation"/>
          <w:rFonts w:ascii="Times New Roman" w:hAnsi="Times New Roman" w:cs="Times New Roman"/>
          <w:sz w:val="24"/>
          <w:szCs w:val="24"/>
        </w:rPr>
        <w:t xml:space="preserve"> 2015-2016: </w:t>
      </w:r>
      <w:proofErr w:type="spellStart"/>
      <w:r w:rsidR="00D37530" w:rsidRPr="00D37530">
        <w:rPr>
          <w:rStyle w:val="Accentuation"/>
          <w:rFonts w:ascii="Times New Roman" w:hAnsi="Times New Roman" w:cs="Times New Roman"/>
          <w:sz w:val="24"/>
          <w:szCs w:val="24"/>
        </w:rPr>
        <w:t>transforming</w:t>
      </w:r>
      <w:proofErr w:type="spellEnd"/>
      <w:r w:rsidR="00D37530" w:rsidRPr="00D37530">
        <w:rPr>
          <w:rStyle w:val="Accentuation"/>
          <w:rFonts w:ascii="Times New Roman" w:hAnsi="Times New Roman" w:cs="Times New Roman"/>
          <w:sz w:val="24"/>
          <w:szCs w:val="24"/>
        </w:rPr>
        <w:t xml:space="preserve"> </w:t>
      </w:r>
      <w:proofErr w:type="spellStart"/>
      <w:r w:rsidR="00D37530" w:rsidRPr="00D37530">
        <w:rPr>
          <w:rStyle w:val="Accentuation"/>
          <w:rFonts w:ascii="Times New Roman" w:hAnsi="Times New Roman" w:cs="Times New Roman"/>
          <w:sz w:val="24"/>
          <w:szCs w:val="24"/>
        </w:rPr>
        <w:t>economies</w:t>
      </w:r>
      <w:proofErr w:type="spellEnd"/>
      <w:r w:rsidR="00D37530" w:rsidRPr="00D37530">
        <w:rPr>
          <w:rStyle w:val="Accentuation"/>
          <w:rFonts w:ascii="Times New Roman" w:hAnsi="Times New Roman" w:cs="Times New Roman"/>
          <w:sz w:val="24"/>
          <w:szCs w:val="24"/>
        </w:rPr>
        <w:t xml:space="preserve">, </w:t>
      </w:r>
      <w:proofErr w:type="spellStart"/>
      <w:r w:rsidR="00D37530" w:rsidRPr="00D37530">
        <w:rPr>
          <w:rStyle w:val="Accentuation"/>
          <w:rFonts w:ascii="Times New Roman" w:hAnsi="Times New Roman" w:cs="Times New Roman"/>
          <w:sz w:val="24"/>
          <w:szCs w:val="24"/>
        </w:rPr>
        <w:t>realizing</w:t>
      </w:r>
      <w:proofErr w:type="spellEnd"/>
      <w:r w:rsidR="00D37530" w:rsidRPr="00D37530">
        <w:rPr>
          <w:rStyle w:val="Accentuation"/>
          <w:rFonts w:ascii="Times New Roman" w:hAnsi="Times New Roman" w:cs="Times New Roman"/>
          <w:sz w:val="24"/>
          <w:szCs w:val="24"/>
        </w:rPr>
        <w:t xml:space="preserve"> </w:t>
      </w:r>
      <w:proofErr w:type="spellStart"/>
      <w:r w:rsidR="00D37530" w:rsidRPr="00D37530">
        <w:rPr>
          <w:rStyle w:val="Accentuation"/>
          <w:rFonts w:ascii="Times New Roman" w:hAnsi="Times New Roman" w:cs="Times New Roman"/>
          <w:sz w:val="24"/>
          <w:szCs w:val="24"/>
        </w:rPr>
        <w:t>rights</w:t>
      </w:r>
      <w:proofErr w:type="spellEnd"/>
      <w:r w:rsidR="00D37530" w:rsidRPr="00D37530">
        <w:rPr>
          <w:rFonts w:ascii="Times New Roman" w:hAnsi="Times New Roman" w:cs="Times New Roman"/>
          <w:sz w:val="24"/>
          <w:szCs w:val="24"/>
        </w:rPr>
        <w:t xml:space="preserve">. New York: UN </w:t>
      </w:r>
      <w:proofErr w:type="spellStart"/>
      <w:r w:rsidR="00D37530" w:rsidRPr="00D37530">
        <w:rPr>
          <w:rFonts w:ascii="Times New Roman" w:hAnsi="Times New Roman" w:cs="Times New Roman"/>
          <w:sz w:val="24"/>
          <w:szCs w:val="24"/>
        </w:rPr>
        <w:t>Women</w:t>
      </w:r>
      <w:proofErr w:type="spellEnd"/>
      <w:r w:rsidR="00D37530" w:rsidRPr="00D37530">
        <w:rPr>
          <w:rFonts w:ascii="Times New Roman" w:hAnsi="Times New Roman" w:cs="Times New Roman"/>
          <w:sz w:val="24"/>
          <w:szCs w:val="24"/>
        </w:rPr>
        <w:t>; 2015</w:t>
      </w:r>
      <w:r w:rsidR="0082553A" w:rsidRPr="00666C79">
        <w:rPr>
          <w:rFonts w:ascii="Times New Roman" w:eastAsia="Times New Roman" w:hAnsi="Times New Roman" w:cs="Times New Roman"/>
          <w:sz w:val="24"/>
          <w:szCs w:val="24"/>
          <w:lang w:eastAsia="fr-FR"/>
        </w:rPr>
        <w:t xml:space="preserve">. </w:t>
      </w:r>
    </w:p>
    <w:p w:rsidR="0092030B" w:rsidRPr="00954F8E" w:rsidRDefault="006D7C55" w:rsidP="00207F2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47BDC">
        <w:rPr>
          <w:rStyle w:val="Sous-titreCar"/>
          <w:rFonts w:ascii="Times New Roman" w:hAnsi="Times New Roman" w:cs="Times New Roman"/>
          <w:b/>
          <w:i w:val="0"/>
        </w:rPr>
        <w:t>[9]</w:t>
      </w:r>
      <w:r w:rsidRPr="009E689A">
        <w:rPr>
          <w:rStyle w:val="Sous-titreCar"/>
          <w:rFonts w:ascii="Times New Roman" w:hAnsi="Times New Roman" w:cs="Times New Roman"/>
          <w:b/>
        </w:rPr>
        <w:t>-</w:t>
      </w:r>
      <w:r w:rsidR="00954F8E" w:rsidRPr="00954F8E">
        <w:rPr>
          <w:rStyle w:val="whitespace-normal"/>
          <w:rFonts w:ascii="Times New Roman" w:hAnsi="Times New Roman" w:cs="Times New Roman"/>
          <w:sz w:val="24"/>
          <w:szCs w:val="24"/>
        </w:rPr>
        <w:t xml:space="preserve">Cathy </w:t>
      </w:r>
      <w:proofErr w:type="spellStart"/>
      <w:r w:rsidR="00954F8E" w:rsidRPr="00954F8E">
        <w:rPr>
          <w:rStyle w:val="whitespace-normal"/>
          <w:rFonts w:ascii="Times New Roman" w:hAnsi="Times New Roman" w:cs="Times New Roman"/>
          <w:sz w:val="24"/>
          <w:szCs w:val="24"/>
        </w:rPr>
        <w:t>Spatz</w:t>
      </w:r>
      <w:proofErr w:type="spellEnd"/>
      <w:r w:rsidR="00954F8E" w:rsidRPr="00954F8E">
        <w:rPr>
          <w:rStyle w:val="whitespace-normal"/>
          <w:rFonts w:ascii="Times New Roman" w:hAnsi="Times New Roman" w:cs="Times New Roman"/>
          <w:sz w:val="24"/>
          <w:szCs w:val="24"/>
        </w:rPr>
        <w:t xml:space="preserve"> </w:t>
      </w:r>
      <w:proofErr w:type="spellStart"/>
      <w:r w:rsidR="00954F8E" w:rsidRPr="00954F8E">
        <w:rPr>
          <w:rStyle w:val="whitespace-normal"/>
          <w:rFonts w:ascii="Times New Roman" w:hAnsi="Times New Roman" w:cs="Times New Roman"/>
          <w:sz w:val="24"/>
          <w:szCs w:val="24"/>
        </w:rPr>
        <w:t>Widom</w:t>
      </w:r>
      <w:proofErr w:type="spellEnd"/>
      <w:r w:rsidR="00954F8E" w:rsidRPr="00954F8E">
        <w:rPr>
          <w:rFonts w:ascii="Times New Roman" w:hAnsi="Times New Roman" w:cs="Times New Roman"/>
          <w:sz w:val="24"/>
          <w:szCs w:val="24"/>
        </w:rPr>
        <w:t xml:space="preserve">. The cycle of violence. </w:t>
      </w:r>
      <w:r w:rsidR="00954F8E" w:rsidRPr="00954F8E">
        <w:rPr>
          <w:rStyle w:val="Accentuation"/>
          <w:rFonts w:ascii="Times New Roman" w:hAnsi="Times New Roman" w:cs="Times New Roman"/>
          <w:sz w:val="24"/>
          <w:szCs w:val="24"/>
        </w:rPr>
        <w:t>Science</w:t>
      </w:r>
      <w:r w:rsidR="00954F8E" w:rsidRPr="00954F8E">
        <w:rPr>
          <w:rFonts w:ascii="Times New Roman" w:hAnsi="Times New Roman" w:cs="Times New Roman"/>
          <w:sz w:val="24"/>
          <w:szCs w:val="24"/>
        </w:rPr>
        <w:t xml:space="preserve">. 1989;244(4901):160-166. </w:t>
      </w:r>
      <w:proofErr w:type="spellStart"/>
      <w:r w:rsidR="00954F8E" w:rsidRPr="00954F8E">
        <w:rPr>
          <w:rFonts w:ascii="Times New Roman" w:hAnsi="Times New Roman" w:cs="Times New Roman"/>
          <w:sz w:val="24"/>
          <w:szCs w:val="24"/>
        </w:rPr>
        <w:t>doi</w:t>
      </w:r>
      <w:proofErr w:type="spellEnd"/>
      <w:r w:rsidR="00954F8E" w:rsidRPr="00954F8E">
        <w:rPr>
          <w:rFonts w:ascii="Times New Roman" w:hAnsi="Times New Roman" w:cs="Times New Roman"/>
          <w:sz w:val="24"/>
          <w:szCs w:val="24"/>
        </w:rPr>
        <w:t>:10.1126/science.2704995.</w:t>
      </w:r>
    </w:p>
    <w:p w:rsidR="00817583" w:rsidRDefault="006D7C55" w:rsidP="00817583">
      <w:pPr>
        <w:spacing w:before="100" w:beforeAutospacing="1" w:after="100" w:afterAutospacing="1" w:line="360" w:lineRule="auto"/>
        <w:jc w:val="both"/>
        <w:rPr>
          <w:rStyle w:val="Sous-titreCar"/>
          <w:rFonts w:ascii="Times New Roman" w:hAnsi="Times New Roman" w:cs="Times New Roman"/>
          <w:b/>
          <w:i w:val="0"/>
        </w:rPr>
      </w:pPr>
      <w:r w:rsidRPr="00A47BDC">
        <w:rPr>
          <w:rStyle w:val="Sous-titreCar"/>
          <w:rFonts w:ascii="Times New Roman" w:hAnsi="Times New Roman" w:cs="Times New Roman"/>
          <w:b/>
          <w:i w:val="0"/>
        </w:rPr>
        <w:t>[10]</w:t>
      </w:r>
      <w:r w:rsidRPr="00D11437">
        <w:rPr>
          <w:rStyle w:val="Sous-titreCar"/>
          <w:rFonts w:ascii="Times New Roman" w:hAnsi="Times New Roman" w:cs="Times New Roman"/>
          <w:b/>
        </w:rPr>
        <w:t>-</w:t>
      </w:r>
      <w:r w:rsidR="00817583" w:rsidRPr="00817583">
        <w:t xml:space="preserve"> </w:t>
      </w:r>
      <w:proofErr w:type="spellStart"/>
      <w:r w:rsidR="00817583" w:rsidRPr="00817583">
        <w:rPr>
          <w:rFonts w:ascii="Times New Roman" w:hAnsi="Times New Roman" w:cs="Times New Roman"/>
          <w:sz w:val="24"/>
          <w:szCs w:val="24"/>
        </w:rPr>
        <w:t>Saukko</w:t>
      </w:r>
      <w:proofErr w:type="spellEnd"/>
      <w:r w:rsidR="00817583" w:rsidRPr="00817583">
        <w:rPr>
          <w:rFonts w:ascii="Times New Roman" w:hAnsi="Times New Roman" w:cs="Times New Roman"/>
          <w:sz w:val="24"/>
          <w:szCs w:val="24"/>
        </w:rPr>
        <w:t xml:space="preserve"> P, Knight B. </w:t>
      </w:r>
      <w:proofErr w:type="spellStart"/>
      <w:r w:rsidR="00817583" w:rsidRPr="00817583">
        <w:rPr>
          <w:rStyle w:val="Accentuation"/>
          <w:rFonts w:ascii="Times New Roman" w:hAnsi="Times New Roman" w:cs="Times New Roman"/>
          <w:sz w:val="24"/>
          <w:szCs w:val="24"/>
        </w:rPr>
        <w:t>Knight's</w:t>
      </w:r>
      <w:proofErr w:type="spellEnd"/>
      <w:r w:rsidR="00817583" w:rsidRPr="00817583">
        <w:rPr>
          <w:rStyle w:val="Accentuation"/>
          <w:rFonts w:ascii="Times New Roman" w:hAnsi="Times New Roman" w:cs="Times New Roman"/>
          <w:sz w:val="24"/>
          <w:szCs w:val="24"/>
        </w:rPr>
        <w:t xml:space="preserve"> </w:t>
      </w:r>
      <w:proofErr w:type="spellStart"/>
      <w:r w:rsidR="00817583" w:rsidRPr="00817583">
        <w:rPr>
          <w:rStyle w:val="Accentuation"/>
          <w:rFonts w:ascii="Times New Roman" w:hAnsi="Times New Roman" w:cs="Times New Roman"/>
          <w:sz w:val="24"/>
          <w:szCs w:val="24"/>
        </w:rPr>
        <w:t>forensic</w:t>
      </w:r>
      <w:proofErr w:type="spellEnd"/>
      <w:r w:rsidR="00817583" w:rsidRPr="00817583">
        <w:rPr>
          <w:rStyle w:val="Accentuation"/>
          <w:rFonts w:ascii="Times New Roman" w:hAnsi="Times New Roman" w:cs="Times New Roman"/>
          <w:sz w:val="24"/>
          <w:szCs w:val="24"/>
        </w:rPr>
        <w:t xml:space="preserve"> </w:t>
      </w:r>
      <w:proofErr w:type="spellStart"/>
      <w:r w:rsidR="00817583" w:rsidRPr="00817583">
        <w:rPr>
          <w:rStyle w:val="Accentuation"/>
          <w:rFonts w:ascii="Times New Roman" w:hAnsi="Times New Roman" w:cs="Times New Roman"/>
          <w:sz w:val="24"/>
          <w:szCs w:val="24"/>
        </w:rPr>
        <w:t>pathology</w:t>
      </w:r>
      <w:proofErr w:type="spellEnd"/>
      <w:r w:rsidR="00817583" w:rsidRPr="00817583">
        <w:rPr>
          <w:rFonts w:ascii="Times New Roman" w:hAnsi="Times New Roman" w:cs="Times New Roman"/>
          <w:sz w:val="24"/>
          <w:szCs w:val="24"/>
        </w:rPr>
        <w:t xml:space="preserve">. 5th </w:t>
      </w:r>
      <w:proofErr w:type="spellStart"/>
      <w:r w:rsidR="00817583" w:rsidRPr="00817583">
        <w:rPr>
          <w:rFonts w:ascii="Times New Roman" w:hAnsi="Times New Roman" w:cs="Times New Roman"/>
          <w:sz w:val="24"/>
          <w:szCs w:val="24"/>
        </w:rPr>
        <w:t>ed</w:t>
      </w:r>
      <w:proofErr w:type="spellEnd"/>
      <w:r w:rsidR="00817583" w:rsidRPr="00817583">
        <w:rPr>
          <w:rFonts w:ascii="Times New Roman" w:hAnsi="Times New Roman" w:cs="Times New Roman"/>
          <w:sz w:val="24"/>
          <w:szCs w:val="24"/>
        </w:rPr>
        <w:t xml:space="preserve">. </w:t>
      </w:r>
      <w:proofErr w:type="spellStart"/>
      <w:r w:rsidR="00817583" w:rsidRPr="00817583">
        <w:rPr>
          <w:rFonts w:ascii="Times New Roman" w:hAnsi="Times New Roman" w:cs="Times New Roman"/>
          <w:sz w:val="24"/>
          <w:szCs w:val="24"/>
        </w:rPr>
        <w:t>Boca</w:t>
      </w:r>
      <w:proofErr w:type="spellEnd"/>
      <w:r w:rsidR="00817583" w:rsidRPr="00817583">
        <w:rPr>
          <w:rFonts w:ascii="Times New Roman" w:hAnsi="Times New Roman" w:cs="Times New Roman"/>
          <w:sz w:val="24"/>
          <w:szCs w:val="24"/>
        </w:rPr>
        <w:t xml:space="preserve"> Raton (FL): CRC </w:t>
      </w:r>
      <w:proofErr w:type="spellStart"/>
      <w:r w:rsidR="00817583" w:rsidRPr="00817583">
        <w:rPr>
          <w:rFonts w:ascii="Times New Roman" w:hAnsi="Times New Roman" w:cs="Times New Roman"/>
          <w:sz w:val="24"/>
          <w:szCs w:val="24"/>
        </w:rPr>
        <w:t>Press</w:t>
      </w:r>
      <w:proofErr w:type="spellEnd"/>
      <w:r w:rsidR="00817583" w:rsidRPr="00817583">
        <w:rPr>
          <w:rFonts w:ascii="Times New Roman" w:hAnsi="Times New Roman" w:cs="Times New Roman"/>
          <w:sz w:val="24"/>
          <w:szCs w:val="24"/>
        </w:rPr>
        <w:t>; 2023.</w:t>
      </w:r>
      <w:r w:rsidR="00817583" w:rsidRPr="00A47BDC">
        <w:rPr>
          <w:rStyle w:val="Sous-titreCar"/>
          <w:rFonts w:ascii="Times New Roman" w:hAnsi="Times New Roman" w:cs="Times New Roman"/>
          <w:b/>
          <w:i w:val="0"/>
        </w:rPr>
        <w:t xml:space="preserve"> </w:t>
      </w:r>
    </w:p>
    <w:p w:rsidR="0070261C" w:rsidRPr="00AE2E66" w:rsidRDefault="006D7C55" w:rsidP="00AE2E6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47BDC">
        <w:rPr>
          <w:rStyle w:val="Sous-titreCar"/>
          <w:rFonts w:ascii="Times New Roman" w:hAnsi="Times New Roman" w:cs="Times New Roman"/>
          <w:b/>
          <w:i w:val="0"/>
        </w:rPr>
        <w:t>[11]</w:t>
      </w:r>
      <w:r w:rsidRPr="009E689A">
        <w:rPr>
          <w:rStyle w:val="Sous-titreCar"/>
          <w:rFonts w:ascii="Times New Roman" w:hAnsi="Times New Roman" w:cs="Times New Roman"/>
          <w:b/>
        </w:rPr>
        <w:t>-</w:t>
      </w:r>
      <w:r w:rsidR="00AE2E66" w:rsidRPr="00AE2E66">
        <w:t xml:space="preserve"> </w:t>
      </w:r>
      <w:r w:rsidR="00AE2E66" w:rsidRPr="00AE2E66">
        <w:rPr>
          <w:rFonts w:ascii="Times New Roman" w:hAnsi="Times New Roman" w:cs="Times New Roman"/>
          <w:sz w:val="24"/>
          <w:szCs w:val="24"/>
        </w:rPr>
        <w:t xml:space="preserve">Adams JA, Kellogg ND, </w:t>
      </w:r>
      <w:proofErr w:type="spellStart"/>
      <w:r w:rsidR="00AE2E66" w:rsidRPr="00AE2E66">
        <w:rPr>
          <w:rFonts w:ascii="Times New Roman" w:hAnsi="Times New Roman" w:cs="Times New Roman"/>
          <w:sz w:val="24"/>
          <w:szCs w:val="24"/>
        </w:rPr>
        <w:t>Farst</w:t>
      </w:r>
      <w:proofErr w:type="spellEnd"/>
      <w:r w:rsidR="00AE2E66" w:rsidRPr="00AE2E66">
        <w:rPr>
          <w:rFonts w:ascii="Times New Roman" w:hAnsi="Times New Roman" w:cs="Times New Roman"/>
          <w:sz w:val="24"/>
          <w:szCs w:val="24"/>
        </w:rPr>
        <w:t xml:space="preserve"> KJ, Harper NS, </w:t>
      </w:r>
      <w:proofErr w:type="spellStart"/>
      <w:r w:rsidR="00AE2E66" w:rsidRPr="00AE2E66">
        <w:rPr>
          <w:rFonts w:ascii="Times New Roman" w:hAnsi="Times New Roman" w:cs="Times New Roman"/>
          <w:sz w:val="24"/>
          <w:szCs w:val="24"/>
        </w:rPr>
        <w:t>Palusci</w:t>
      </w:r>
      <w:proofErr w:type="spellEnd"/>
      <w:r w:rsidR="00AE2E66" w:rsidRPr="00AE2E66">
        <w:rPr>
          <w:rFonts w:ascii="Times New Roman" w:hAnsi="Times New Roman" w:cs="Times New Roman"/>
          <w:sz w:val="24"/>
          <w:szCs w:val="24"/>
        </w:rPr>
        <w:t xml:space="preserve"> VJ, </w:t>
      </w:r>
      <w:proofErr w:type="spellStart"/>
      <w:r w:rsidR="00AE2E66" w:rsidRPr="00AE2E66">
        <w:rPr>
          <w:rFonts w:ascii="Times New Roman" w:hAnsi="Times New Roman" w:cs="Times New Roman"/>
          <w:sz w:val="24"/>
          <w:szCs w:val="24"/>
        </w:rPr>
        <w:t>Frasier</w:t>
      </w:r>
      <w:proofErr w:type="spellEnd"/>
      <w:r w:rsidR="00AE2E66" w:rsidRPr="00AE2E66">
        <w:rPr>
          <w:rFonts w:ascii="Times New Roman" w:hAnsi="Times New Roman" w:cs="Times New Roman"/>
          <w:sz w:val="24"/>
          <w:szCs w:val="24"/>
        </w:rPr>
        <w:t xml:space="preserve"> LD, et al. </w:t>
      </w:r>
      <w:proofErr w:type="spellStart"/>
      <w:r w:rsidR="00AE2E66" w:rsidRPr="00AE2E66">
        <w:rPr>
          <w:rFonts w:ascii="Times New Roman" w:hAnsi="Times New Roman" w:cs="Times New Roman"/>
          <w:sz w:val="24"/>
          <w:szCs w:val="24"/>
        </w:rPr>
        <w:t>Updated</w:t>
      </w:r>
      <w:proofErr w:type="spellEnd"/>
      <w:r w:rsidR="00AE2E66" w:rsidRPr="00AE2E66">
        <w:rPr>
          <w:rFonts w:ascii="Times New Roman" w:hAnsi="Times New Roman" w:cs="Times New Roman"/>
          <w:sz w:val="24"/>
          <w:szCs w:val="24"/>
        </w:rPr>
        <w:t xml:space="preserve"> guidelines for the </w:t>
      </w:r>
      <w:proofErr w:type="spellStart"/>
      <w:r w:rsidR="00AE2E66" w:rsidRPr="00AE2E66">
        <w:rPr>
          <w:rFonts w:ascii="Times New Roman" w:hAnsi="Times New Roman" w:cs="Times New Roman"/>
          <w:sz w:val="24"/>
          <w:szCs w:val="24"/>
        </w:rPr>
        <w:t>medical</w:t>
      </w:r>
      <w:proofErr w:type="spellEnd"/>
      <w:r w:rsidR="00AE2E66" w:rsidRPr="00AE2E66">
        <w:rPr>
          <w:rFonts w:ascii="Times New Roman" w:hAnsi="Times New Roman" w:cs="Times New Roman"/>
          <w:sz w:val="24"/>
          <w:szCs w:val="24"/>
        </w:rPr>
        <w:t xml:space="preserve"> </w:t>
      </w:r>
      <w:proofErr w:type="spellStart"/>
      <w:r w:rsidR="00AE2E66" w:rsidRPr="00AE2E66">
        <w:rPr>
          <w:rFonts w:ascii="Times New Roman" w:hAnsi="Times New Roman" w:cs="Times New Roman"/>
          <w:sz w:val="24"/>
          <w:szCs w:val="24"/>
        </w:rPr>
        <w:t>assessment</w:t>
      </w:r>
      <w:proofErr w:type="spellEnd"/>
      <w:r w:rsidR="00AE2E66" w:rsidRPr="00AE2E66">
        <w:rPr>
          <w:rFonts w:ascii="Times New Roman" w:hAnsi="Times New Roman" w:cs="Times New Roman"/>
          <w:sz w:val="24"/>
          <w:szCs w:val="24"/>
        </w:rPr>
        <w:t xml:space="preserve"> and care of </w:t>
      </w:r>
      <w:proofErr w:type="spellStart"/>
      <w:r w:rsidR="00AE2E66" w:rsidRPr="00AE2E66">
        <w:rPr>
          <w:rFonts w:ascii="Times New Roman" w:hAnsi="Times New Roman" w:cs="Times New Roman"/>
          <w:sz w:val="24"/>
          <w:szCs w:val="24"/>
        </w:rPr>
        <w:t>children</w:t>
      </w:r>
      <w:proofErr w:type="spellEnd"/>
      <w:r w:rsidR="00AE2E66" w:rsidRPr="00AE2E66">
        <w:rPr>
          <w:rFonts w:ascii="Times New Roman" w:hAnsi="Times New Roman" w:cs="Times New Roman"/>
          <w:sz w:val="24"/>
          <w:szCs w:val="24"/>
        </w:rPr>
        <w:t xml:space="preserve"> </w:t>
      </w:r>
      <w:proofErr w:type="spellStart"/>
      <w:r w:rsidR="00AE2E66" w:rsidRPr="00AE2E66">
        <w:rPr>
          <w:rFonts w:ascii="Times New Roman" w:hAnsi="Times New Roman" w:cs="Times New Roman"/>
          <w:sz w:val="24"/>
          <w:szCs w:val="24"/>
        </w:rPr>
        <w:t>who</w:t>
      </w:r>
      <w:proofErr w:type="spellEnd"/>
      <w:r w:rsidR="00AE2E66" w:rsidRPr="00AE2E66">
        <w:rPr>
          <w:rFonts w:ascii="Times New Roman" w:hAnsi="Times New Roman" w:cs="Times New Roman"/>
          <w:sz w:val="24"/>
          <w:szCs w:val="24"/>
        </w:rPr>
        <w:t xml:space="preserve"> </w:t>
      </w:r>
      <w:proofErr w:type="spellStart"/>
      <w:r w:rsidR="00AE2E66" w:rsidRPr="00AE2E66">
        <w:rPr>
          <w:rFonts w:ascii="Times New Roman" w:hAnsi="Times New Roman" w:cs="Times New Roman"/>
          <w:sz w:val="24"/>
          <w:szCs w:val="24"/>
        </w:rPr>
        <w:t>may</w:t>
      </w:r>
      <w:proofErr w:type="spellEnd"/>
      <w:r w:rsidR="00AE2E66" w:rsidRPr="00AE2E66">
        <w:rPr>
          <w:rFonts w:ascii="Times New Roman" w:hAnsi="Times New Roman" w:cs="Times New Roman"/>
          <w:sz w:val="24"/>
          <w:szCs w:val="24"/>
        </w:rPr>
        <w:t xml:space="preserve"> have been </w:t>
      </w:r>
      <w:proofErr w:type="spellStart"/>
      <w:r w:rsidR="00AE2E66" w:rsidRPr="00AE2E66">
        <w:rPr>
          <w:rFonts w:ascii="Times New Roman" w:hAnsi="Times New Roman" w:cs="Times New Roman"/>
          <w:sz w:val="24"/>
          <w:szCs w:val="24"/>
        </w:rPr>
        <w:t>sexually</w:t>
      </w:r>
      <w:proofErr w:type="spellEnd"/>
      <w:r w:rsidR="00AE2E66" w:rsidRPr="00AE2E66">
        <w:rPr>
          <w:rFonts w:ascii="Times New Roman" w:hAnsi="Times New Roman" w:cs="Times New Roman"/>
          <w:sz w:val="24"/>
          <w:szCs w:val="24"/>
        </w:rPr>
        <w:t xml:space="preserve"> </w:t>
      </w:r>
      <w:proofErr w:type="spellStart"/>
      <w:r w:rsidR="00AE2E66" w:rsidRPr="00AE2E66">
        <w:rPr>
          <w:rFonts w:ascii="Times New Roman" w:hAnsi="Times New Roman" w:cs="Times New Roman"/>
          <w:sz w:val="24"/>
          <w:szCs w:val="24"/>
        </w:rPr>
        <w:t>abused</w:t>
      </w:r>
      <w:proofErr w:type="spellEnd"/>
      <w:r w:rsidR="00AE2E66" w:rsidRPr="00AE2E66">
        <w:rPr>
          <w:rFonts w:ascii="Times New Roman" w:hAnsi="Times New Roman" w:cs="Times New Roman"/>
          <w:sz w:val="24"/>
          <w:szCs w:val="24"/>
        </w:rPr>
        <w:t xml:space="preserve">. </w:t>
      </w:r>
      <w:r w:rsidR="00AE2E66" w:rsidRPr="00AE2E66">
        <w:rPr>
          <w:rStyle w:val="Accentuation"/>
          <w:rFonts w:ascii="Times New Roman" w:hAnsi="Times New Roman" w:cs="Times New Roman"/>
          <w:sz w:val="24"/>
          <w:szCs w:val="24"/>
        </w:rPr>
        <w:t xml:space="preserve">J </w:t>
      </w:r>
      <w:proofErr w:type="spellStart"/>
      <w:r w:rsidR="00AE2E66" w:rsidRPr="00AE2E66">
        <w:rPr>
          <w:rStyle w:val="Accentuation"/>
          <w:rFonts w:ascii="Times New Roman" w:hAnsi="Times New Roman" w:cs="Times New Roman"/>
          <w:sz w:val="24"/>
          <w:szCs w:val="24"/>
        </w:rPr>
        <w:t>Pediatr</w:t>
      </w:r>
      <w:proofErr w:type="spellEnd"/>
      <w:r w:rsidR="00AE2E66" w:rsidRPr="00AE2E66">
        <w:rPr>
          <w:rStyle w:val="Accentuation"/>
          <w:rFonts w:ascii="Times New Roman" w:hAnsi="Times New Roman" w:cs="Times New Roman"/>
          <w:sz w:val="24"/>
          <w:szCs w:val="24"/>
        </w:rPr>
        <w:t xml:space="preserve"> </w:t>
      </w:r>
      <w:proofErr w:type="spellStart"/>
      <w:r w:rsidR="00AE2E66" w:rsidRPr="00AE2E66">
        <w:rPr>
          <w:rStyle w:val="Accentuation"/>
          <w:rFonts w:ascii="Times New Roman" w:hAnsi="Times New Roman" w:cs="Times New Roman"/>
          <w:sz w:val="24"/>
          <w:szCs w:val="24"/>
        </w:rPr>
        <w:t>Adolesc</w:t>
      </w:r>
      <w:proofErr w:type="spellEnd"/>
      <w:r w:rsidR="00AE2E66" w:rsidRPr="00AE2E66">
        <w:rPr>
          <w:rStyle w:val="Accentuation"/>
          <w:rFonts w:ascii="Times New Roman" w:hAnsi="Times New Roman" w:cs="Times New Roman"/>
          <w:sz w:val="24"/>
          <w:szCs w:val="24"/>
        </w:rPr>
        <w:t xml:space="preserve"> </w:t>
      </w:r>
      <w:proofErr w:type="spellStart"/>
      <w:r w:rsidR="00AE2E66" w:rsidRPr="00AE2E66">
        <w:rPr>
          <w:rStyle w:val="Accentuation"/>
          <w:rFonts w:ascii="Times New Roman" w:hAnsi="Times New Roman" w:cs="Times New Roman"/>
          <w:sz w:val="24"/>
          <w:szCs w:val="24"/>
        </w:rPr>
        <w:t>Gynecol</w:t>
      </w:r>
      <w:proofErr w:type="spellEnd"/>
      <w:r w:rsidR="00AE2E66" w:rsidRPr="00AE2E66">
        <w:rPr>
          <w:rFonts w:ascii="Times New Roman" w:hAnsi="Times New Roman" w:cs="Times New Roman"/>
          <w:sz w:val="24"/>
          <w:szCs w:val="24"/>
        </w:rPr>
        <w:t xml:space="preserve">. 2016;29(2):81-87. </w:t>
      </w:r>
      <w:proofErr w:type="spellStart"/>
      <w:r w:rsidR="00AE2E66" w:rsidRPr="00AE2E66">
        <w:rPr>
          <w:rFonts w:ascii="Times New Roman" w:hAnsi="Times New Roman" w:cs="Times New Roman"/>
          <w:sz w:val="24"/>
          <w:szCs w:val="24"/>
        </w:rPr>
        <w:t>doi</w:t>
      </w:r>
      <w:proofErr w:type="spellEnd"/>
      <w:r w:rsidR="00AE2E66" w:rsidRPr="00AE2E66">
        <w:rPr>
          <w:rFonts w:ascii="Times New Roman" w:hAnsi="Times New Roman" w:cs="Times New Roman"/>
          <w:sz w:val="24"/>
          <w:szCs w:val="24"/>
        </w:rPr>
        <w:t>:10.1016/</w:t>
      </w:r>
      <w:proofErr w:type="spellStart"/>
      <w:r w:rsidR="00AE2E66" w:rsidRPr="00AE2E66">
        <w:rPr>
          <w:rFonts w:ascii="Times New Roman" w:hAnsi="Times New Roman" w:cs="Times New Roman"/>
          <w:sz w:val="24"/>
          <w:szCs w:val="24"/>
        </w:rPr>
        <w:t>j.jpag</w:t>
      </w:r>
      <w:proofErr w:type="spellEnd"/>
      <w:r w:rsidR="00AE2E66" w:rsidRPr="00AE2E66">
        <w:rPr>
          <w:rFonts w:ascii="Times New Roman" w:hAnsi="Times New Roman" w:cs="Times New Roman"/>
          <w:sz w:val="24"/>
          <w:szCs w:val="24"/>
        </w:rPr>
        <w:t>.2015.01.007.</w:t>
      </w:r>
    </w:p>
    <w:p w:rsidR="001C7DF0" w:rsidRDefault="00383B33" w:rsidP="00425C30">
      <w:pPr>
        <w:spacing w:before="100" w:beforeAutospacing="1" w:after="100" w:afterAutospacing="1" w:line="360" w:lineRule="auto"/>
        <w:jc w:val="both"/>
        <w:rPr>
          <w:rStyle w:val="Titre4Car"/>
          <w:rFonts w:ascii="Times New Roman" w:hAnsi="Times New Roman" w:cs="Times New Roman"/>
          <w:i w:val="0"/>
          <w:sz w:val="24"/>
          <w:szCs w:val="24"/>
        </w:rPr>
      </w:pPr>
      <w:r w:rsidRPr="005F0A43">
        <w:rPr>
          <w:rStyle w:val="Titre4Car"/>
          <w:rFonts w:ascii="Times New Roman" w:hAnsi="Times New Roman" w:cs="Times New Roman"/>
          <w:i w:val="0"/>
          <w:sz w:val="24"/>
          <w:szCs w:val="24"/>
        </w:rPr>
        <w:t>[12]-</w:t>
      </w:r>
      <w:r w:rsidR="001C7DF0" w:rsidRPr="001C7DF0">
        <w:t xml:space="preserve"> </w:t>
      </w:r>
      <w:proofErr w:type="spellStart"/>
      <w:r w:rsidR="001C7DF0" w:rsidRPr="001C7DF0">
        <w:rPr>
          <w:rFonts w:ascii="Times New Roman" w:hAnsi="Times New Roman" w:cs="Times New Roman"/>
          <w:sz w:val="24"/>
          <w:szCs w:val="24"/>
        </w:rPr>
        <w:t>Muluneh</w:t>
      </w:r>
      <w:proofErr w:type="spellEnd"/>
      <w:r w:rsidR="001C7DF0" w:rsidRPr="001C7DF0">
        <w:rPr>
          <w:rFonts w:ascii="Times New Roman" w:hAnsi="Times New Roman" w:cs="Times New Roman"/>
          <w:sz w:val="24"/>
          <w:szCs w:val="24"/>
        </w:rPr>
        <w:t xml:space="preserve"> MD, Francis L, </w:t>
      </w:r>
      <w:proofErr w:type="spellStart"/>
      <w:r w:rsidR="001C7DF0" w:rsidRPr="001C7DF0">
        <w:rPr>
          <w:rFonts w:ascii="Times New Roman" w:hAnsi="Times New Roman" w:cs="Times New Roman"/>
          <w:sz w:val="24"/>
          <w:szCs w:val="24"/>
        </w:rPr>
        <w:t>Agho</w:t>
      </w:r>
      <w:proofErr w:type="spellEnd"/>
      <w:r w:rsidR="001C7DF0" w:rsidRPr="001C7DF0">
        <w:rPr>
          <w:rFonts w:ascii="Times New Roman" w:hAnsi="Times New Roman" w:cs="Times New Roman"/>
          <w:sz w:val="24"/>
          <w:szCs w:val="24"/>
        </w:rPr>
        <w:t xml:space="preserve"> K, </w:t>
      </w:r>
      <w:proofErr w:type="spellStart"/>
      <w:r w:rsidR="001C7DF0" w:rsidRPr="001C7DF0">
        <w:rPr>
          <w:rFonts w:ascii="Times New Roman" w:hAnsi="Times New Roman" w:cs="Times New Roman"/>
          <w:sz w:val="24"/>
          <w:szCs w:val="24"/>
        </w:rPr>
        <w:t>Stulz</w:t>
      </w:r>
      <w:proofErr w:type="spellEnd"/>
      <w:r w:rsidR="001C7DF0" w:rsidRPr="001C7DF0">
        <w:rPr>
          <w:rFonts w:ascii="Times New Roman" w:hAnsi="Times New Roman" w:cs="Times New Roman"/>
          <w:sz w:val="24"/>
          <w:szCs w:val="24"/>
        </w:rPr>
        <w:t xml:space="preserve"> V. A </w:t>
      </w:r>
      <w:proofErr w:type="spellStart"/>
      <w:r w:rsidR="001C7DF0" w:rsidRPr="001C7DF0">
        <w:rPr>
          <w:rFonts w:ascii="Times New Roman" w:hAnsi="Times New Roman" w:cs="Times New Roman"/>
          <w:sz w:val="24"/>
          <w:szCs w:val="24"/>
        </w:rPr>
        <w:t>systematic</w:t>
      </w:r>
      <w:proofErr w:type="spellEnd"/>
      <w:r w:rsidR="001C7DF0" w:rsidRPr="001C7DF0">
        <w:rPr>
          <w:rFonts w:ascii="Times New Roman" w:hAnsi="Times New Roman" w:cs="Times New Roman"/>
          <w:sz w:val="24"/>
          <w:szCs w:val="24"/>
        </w:rPr>
        <w:t xml:space="preserve"> </w:t>
      </w:r>
      <w:proofErr w:type="spellStart"/>
      <w:r w:rsidR="001C7DF0" w:rsidRPr="001C7DF0">
        <w:rPr>
          <w:rFonts w:ascii="Times New Roman" w:hAnsi="Times New Roman" w:cs="Times New Roman"/>
          <w:sz w:val="24"/>
          <w:szCs w:val="24"/>
        </w:rPr>
        <w:t>review</w:t>
      </w:r>
      <w:proofErr w:type="spellEnd"/>
      <w:r w:rsidR="001C7DF0" w:rsidRPr="001C7DF0">
        <w:rPr>
          <w:rFonts w:ascii="Times New Roman" w:hAnsi="Times New Roman" w:cs="Times New Roman"/>
          <w:sz w:val="24"/>
          <w:szCs w:val="24"/>
        </w:rPr>
        <w:t xml:space="preserve"> and </w:t>
      </w:r>
      <w:proofErr w:type="spellStart"/>
      <w:r w:rsidR="001C7DF0" w:rsidRPr="001C7DF0">
        <w:rPr>
          <w:rFonts w:ascii="Times New Roman" w:hAnsi="Times New Roman" w:cs="Times New Roman"/>
          <w:sz w:val="24"/>
          <w:szCs w:val="24"/>
        </w:rPr>
        <w:t>meta</w:t>
      </w:r>
      <w:proofErr w:type="spellEnd"/>
      <w:r w:rsidR="001C7DF0" w:rsidRPr="001C7DF0">
        <w:rPr>
          <w:rFonts w:ascii="Times New Roman" w:hAnsi="Times New Roman" w:cs="Times New Roman"/>
          <w:sz w:val="24"/>
          <w:szCs w:val="24"/>
        </w:rPr>
        <w:t>-</w:t>
      </w:r>
      <w:proofErr w:type="spellStart"/>
      <w:r w:rsidR="001C7DF0" w:rsidRPr="001C7DF0">
        <w:rPr>
          <w:rFonts w:ascii="Times New Roman" w:hAnsi="Times New Roman" w:cs="Times New Roman"/>
          <w:sz w:val="24"/>
          <w:szCs w:val="24"/>
        </w:rPr>
        <w:t>analysis</w:t>
      </w:r>
      <w:proofErr w:type="spellEnd"/>
      <w:r w:rsidR="001C7DF0" w:rsidRPr="001C7DF0">
        <w:rPr>
          <w:rFonts w:ascii="Times New Roman" w:hAnsi="Times New Roman" w:cs="Times New Roman"/>
          <w:sz w:val="24"/>
          <w:szCs w:val="24"/>
        </w:rPr>
        <w:t xml:space="preserve"> of </w:t>
      </w:r>
      <w:proofErr w:type="spellStart"/>
      <w:r w:rsidR="001C7DF0" w:rsidRPr="001C7DF0">
        <w:rPr>
          <w:rFonts w:ascii="Times New Roman" w:hAnsi="Times New Roman" w:cs="Times New Roman"/>
          <w:sz w:val="24"/>
          <w:szCs w:val="24"/>
        </w:rPr>
        <w:t>associated</w:t>
      </w:r>
      <w:proofErr w:type="spellEnd"/>
      <w:r w:rsidR="001C7DF0" w:rsidRPr="001C7DF0">
        <w:rPr>
          <w:rFonts w:ascii="Times New Roman" w:hAnsi="Times New Roman" w:cs="Times New Roman"/>
          <w:sz w:val="24"/>
          <w:szCs w:val="24"/>
        </w:rPr>
        <w:t xml:space="preserve"> </w:t>
      </w:r>
      <w:proofErr w:type="spellStart"/>
      <w:r w:rsidR="001C7DF0" w:rsidRPr="001C7DF0">
        <w:rPr>
          <w:rFonts w:ascii="Times New Roman" w:hAnsi="Times New Roman" w:cs="Times New Roman"/>
          <w:sz w:val="24"/>
          <w:szCs w:val="24"/>
        </w:rPr>
        <w:t>factors</w:t>
      </w:r>
      <w:proofErr w:type="spellEnd"/>
      <w:r w:rsidR="001C7DF0" w:rsidRPr="001C7DF0">
        <w:rPr>
          <w:rFonts w:ascii="Times New Roman" w:hAnsi="Times New Roman" w:cs="Times New Roman"/>
          <w:sz w:val="24"/>
          <w:szCs w:val="24"/>
        </w:rPr>
        <w:t xml:space="preserve"> of </w:t>
      </w:r>
      <w:proofErr w:type="spellStart"/>
      <w:r w:rsidR="001C7DF0" w:rsidRPr="001C7DF0">
        <w:rPr>
          <w:rFonts w:ascii="Times New Roman" w:hAnsi="Times New Roman" w:cs="Times New Roman"/>
          <w:sz w:val="24"/>
          <w:szCs w:val="24"/>
        </w:rPr>
        <w:t>gender</w:t>
      </w:r>
      <w:proofErr w:type="spellEnd"/>
      <w:r w:rsidR="001C7DF0" w:rsidRPr="001C7DF0">
        <w:rPr>
          <w:rFonts w:ascii="Times New Roman" w:hAnsi="Times New Roman" w:cs="Times New Roman"/>
          <w:sz w:val="24"/>
          <w:szCs w:val="24"/>
        </w:rPr>
        <w:t>-</w:t>
      </w:r>
      <w:proofErr w:type="spellStart"/>
      <w:r w:rsidR="001C7DF0" w:rsidRPr="001C7DF0">
        <w:rPr>
          <w:rFonts w:ascii="Times New Roman" w:hAnsi="Times New Roman" w:cs="Times New Roman"/>
          <w:sz w:val="24"/>
          <w:szCs w:val="24"/>
        </w:rPr>
        <w:t>based</w:t>
      </w:r>
      <w:proofErr w:type="spellEnd"/>
      <w:r w:rsidR="001C7DF0" w:rsidRPr="001C7DF0">
        <w:rPr>
          <w:rFonts w:ascii="Times New Roman" w:hAnsi="Times New Roman" w:cs="Times New Roman"/>
          <w:sz w:val="24"/>
          <w:szCs w:val="24"/>
        </w:rPr>
        <w:t xml:space="preserve"> violence </w:t>
      </w:r>
      <w:proofErr w:type="spellStart"/>
      <w:r w:rsidR="001C7DF0" w:rsidRPr="001C7DF0">
        <w:rPr>
          <w:rFonts w:ascii="Times New Roman" w:hAnsi="Times New Roman" w:cs="Times New Roman"/>
          <w:sz w:val="24"/>
          <w:szCs w:val="24"/>
        </w:rPr>
        <w:t>against</w:t>
      </w:r>
      <w:proofErr w:type="spellEnd"/>
      <w:r w:rsidR="001C7DF0" w:rsidRPr="001C7DF0">
        <w:rPr>
          <w:rFonts w:ascii="Times New Roman" w:hAnsi="Times New Roman" w:cs="Times New Roman"/>
          <w:sz w:val="24"/>
          <w:szCs w:val="24"/>
        </w:rPr>
        <w:t xml:space="preserve"> </w:t>
      </w:r>
      <w:proofErr w:type="spellStart"/>
      <w:r w:rsidR="001C7DF0" w:rsidRPr="001C7DF0">
        <w:rPr>
          <w:rFonts w:ascii="Times New Roman" w:hAnsi="Times New Roman" w:cs="Times New Roman"/>
          <w:sz w:val="24"/>
          <w:szCs w:val="24"/>
        </w:rPr>
        <w:t>women</w:t>
      </w:r>
      <w:proofErr w:type="spellEnd"/>
      <w:r w:rsidR="001C7DF0" w:rsidRPr="001C7DF0">
        <w:rPr>
          <w:rFonts w:ascii="Times New Roman" w:hAnsi="Times New Roman" w:cs="Times New Roman"/>
          <w:sz w:val="24"/>
          <w:szCs w:val="24"/>
        </w:rPr>
        <w:t xml:space="preserve"> in </w:t>
      </w:r>
      <w:proofErr w:type="spellStart"/>
      <w:r w:rsidR="001C7DF0" w:rsidRPr="001C7DF0">
        <w:rPr>
          <w:rFonts w:ascii="Times New Roman" w:hAnsi="Times New Roman" w:cs="Times New Roman"/>
          <w:sz w:val="24"/>
          <w:szCs w:val="24"/>
        </w:rPr>
        <w:t>sub</w:t>
      </w:r>
      <w:proofErr w:type="spellEnd"/>
      <w:r w:rsidR="001C7DF0" w:rsidRPr="001C7DF0">
        <w:rPr>
          <w:rFonts w:ascii="Times New Roman" w:hAnsi="Times New Roman" w:cs="Times New Roman"/>
          <w:sz w:val="24"/>
          <w:szCs w:val="24"/>
        </w:rPr>
        <w:t>-</w:t>
      </w:r>
      <w:proofErr w:type="spellStart"/>
      <w:r w:rsidR="001C7DF0" w:rsidRPr="001C7DF0">
        <w:rPr>
          <w:rFonts w:ascii="Times New Roman" w:hAnsi="Times New Roman" w:cs="Times New Roman"/>
          <w:sz w:val="24"/>
          <w:szCs w:val="24"/>
        </w:rPr>
        <w:t>Saharan</w:t>
      </w:r>
      <w:proofErr w:type="spellEnd"/>
      <w:r w:rsidR="001C7DF0" w:rsidRPr="001C7DF0">
        <w:rPr>
          <w:rFonts w:ascii="Times New Roman" w:hAnsi="Times New Roman" w:cs="Times New Roman"/>
          <w:sz w:val="24"/>
          <w:szCs w:val="24"/>
        </w:rPr>
        <w:t xml:space="preserve"> </w:t>
      </w:r>
      <w:proofErr w:type="spellStart"/>
      <w:r w:rsidR="001C7DF0" w:rsidRPr="001C7DF0">
        <w:rPr>
          <w:rFonts w:ascii="Times New Roman" w:hAnsi="Times New Roman" w:cs="Times New Roman"/>
          <w:sz w:val="24"/>
          <w:szCs w:val="24"/>
        </w:rPr>
        <w:t>Africa</w:t>
      </w:r>
      <w:proofErr w:type="spellEnd"/>
      <w:r w:rsidR="001C7DF0" w:rsidRPr="001C7DF0">
        <w:rPr>
          <w:rFonts w:ascii="Times New Roman" w:hAnsi="Times New Roman" w:cs="Times New Roman"/>
          <w:sz w:val="24"/>
          <w:szCs w:val="24"/>
        </w:rPr>
        <w:t xml:space="preserve">. </w:t>
      </w:r>
      <w:r w:rsidR="001C7DF0" w:rsidRPr="001C7DF0">
        <w:rPr>
          <w:rStyle w:val="Accentuation"/>
          <w:rFonts w:ascii="Times New Roman" w:hAnsi="Times New Roman" w:cs="Times New Roman"/>
          <w:sz w:val="24"/>
          <w:szCs w:val="24"/>
        </w:rPr>
        <w:t xml:space="preserve">Int J Environ </w:t>
      </w:r>
      <w:proofErr w:type="spellStart"/>
      <w:r w:rsidR="001C7DF0" w:rsidRPr="001C7DF0">
        <w:rPr>
          <w:rStyle w:val="Accentuation"/>
          <w:rFonts w:ascii="Times New Roman" w:hAnsi="Times New Roman" w:cs="Times New Roman"/>
          <w:sz w:val="24"/>
          <w:szCs w:val="24"/>
        </w:rPr>
        <w:t>Res</w:t>
      </w:r>
      <w:proofErr w:type="spellEnd"/>
      <w:r w:rsidR="001C7DF0" w:rsidRPr="001C7DF0">
        <w:rPr>
          <w:rStyle w:val="Accentuation"/>
          <w:rFonts w:ascii="Times New Roman" w:hAnsi="Times New Roman" w:cs="Times New Roman"/>
          <w:sz w:val="24"/>
          <w:szCs w:val="24"/>
        </w:rPr>
        <w:t xml:space="preserve"> Public </w:t>
      </w:r>
      <w:proofErr w:type="spellStart"/>
      <w:r w:rsidR="001C7DF0" w:rsidRPr="001C7DF0">
        <w:rPr>
          <w:rStyle w:val="Accentuation"/>
          <w:rFonts w:ascii="Times New Roman" w:hAnsi="Times New Roman" w:cs="Times New Roman"/>
          <w:sz w:val="24"/>
          <w:szCs w:val="24"/>
        </w:rPr>
        <w:t>Health</w:t>
      </w:r>
      <w:proofErr w:type="spellEnd"/>
      <w:r w:rsidR="001C7DF0" w:rsidRPr="001C7DF0">
        <w:rPr>
          <w:rFonts w:ascii="Times New Roman" w:hAnsi="Times New Roman" w:cs="Times New Roman"/>
          <w:sz w:val="24"/>
          <w:szCs w:val="24"/>
        </w:rPr>
        <w:t xml:space="preserve">. 2021;18(9):4407. </w:t>
      </w:r>
      <w:proofErr w:type="spellStart"/>
      <w:proofErr w:type="gramStart"/>
      <w:r w:rsidR="001C7DF0" w:rsidRPr="001C7DF0">
        <w:rPr>
          <w:rFonts w:ascii="Times New Roman" w:hAnsi="Times New Roman" w:cs="Times New Roman"/>
          <w:sz w:val="24"/>
          <w:szCs w:val="24"/>
        </w:rPr>
        <w:t>doi</w:t>
      </w:r>
      <w:proofErr w:type="spellEnd"/>
      <w:r w:rsidR="001C7DF0" w:rsidRPr="001C7DF0">
        <w:rPr>
          <w:rFonts w:ascii="Times New Roman" w:hAnsi="Times New Roman" w:cs="Times New Roman"/>
          <w:sz w:val="24"/>
          <w:szCs w:val="24"/>
        </w:rPr>
        <w:t>:</w:t>
      </w:r>
      <w:proofErr w:type="gramEnd"/>
      <w:r w:rsidR="001C7DF0" w:rsidRPr="001C7DF0">
        <w:rPr>
          <w:rFonts w:ascii="Times New Roman" w:hAnsi="Times New Roman" w:cs="Times New Roman"/>
          <w:sz w:val="24"/>
          <w:szCs w:val="24"/>
        </w:rPr>
        <w:t>10.3390/ijerph18094407.</w:t>
      </w:r>
      <w:r w:rsidR="001C7DF0" w:rsidRPr="005F0A43">
        <w:rPr>
          <w:rStyle w:val="Titre4Car"/>
          <w:rFonts w:ascii="Times New Roman" w:hAnsi="Times New Roman" w:cs="Times New Roman"/>
          <w:i w:val="0"/>
          <w:sz w:val="24"/>
          <w:szCs w:val="24"/>
        </w:rPr>
        <w:t xml:space="preserve"> </w:t>
      </w:r>
    </w:p>
    <w:p w:rsidR="00A71679" w:rsidRDefault="005F0A43" w:rsidP="005A5B24">
      <w:pPr>
        <w:spacing w:before="100" w:beforeAutospacing="1" w:after="100" w:afterAutospacing="1" w:line="360" w:lineRule="auto"/>
        <w:jc w:val="both"/>
        <w:rPr>
          <w:rStyle w:val="Titre4Car"/>
          <w:rFonts w:ascii="Times New Roman" w:hAnsi="Times New Roman" w:cs="Times New Roman"/>
          <w:i w:val="0"/>
          <w:sz w:val="24"/>
          <w:szCs w:val="24"/>
        </w:rPr>
      </w:pPr>
      <w:r w:rsidRPr="005F0A43">
        <w:rPr>
          <w:rStyle w:val="Titre4Car"/>
          <w:rFonts w:ascii="Times New Roman" w:hAnsi="Times New Roman" w:cs="Times New Roman"/>
          <w:i w:val="0"/>
          <w:sz w:val="24"/>
          <w:szCs w:val="24"/>
        </w:rPr>
        <w:t>[</w:t>
      </w:r>
      <w:r w:rsidR="00383B33" w:rsidRPr="005F0A43">
        <w:rPr>
          <w:rStyle w:val="Titre4Car"/>
          <w:rFonts w:ascii="Times New Roman" w:hAnsi="Times New Roman" w:cs="Times New Roman"/>
          <w:i w:val="0"/>
          <w:sz w:val="24"/>
          <w:szCs w:val="24"/>
        </w:rPr>
        <w:t>13]-</w:t>
      </w:r>
      <w:proofErr w:type="spellStart"/>
      <w:r w:rsidR="00A71679" w:rsidRPr="00A71679">
        <w:rPr>
          <w:rFonts w:ascii="Times New Roman" w:hAnsi="Times New Roman" w:cs="Times New Roman"/>
          <w:sz w:val="24"/>
          <w:szCs w:val="24"/>
        </w:rPr>
        <w:t>Yakubovich</w:t>
      </w:r>
      <w:proofErr w:type="spellEnd"/>
      <w:r w:rsidR="00A71679" w:rsidRPr="00A71679">
        <w:rPr>
          <w:rFonts w:ascii="Times New Roman" w:hAnsi="Times New Roman" w:cs="Times New Roman"/>
          <w:sz w:val="24"/>
          <w:szCs w:val="24"/>
        </w:rPr>
        <w:t xml:space="preserve"> AR, </w:t>
      </w:r>
      <w:proofErr w:type="spellStart"/>
      <w:r w:rsidR="00A71679" w:rsidRPr="00A71679">
        <w:rPr>
          <w:rFonts w:ascii="Times New Roman" w:hAnsi="Times New Roman" w:cs="Times New Roman"/>
          <w:sz w:val="24"/>
          <w:szCs w:val="24"/>
        </w:rPr>
        <w:t>Stöckl</w:t>
      </w:r>
      <w:proofErr w:type="spellEnd"/>
      <w:r w:rsidR="00A71679" w:rsidRPr="00A71679">
        <w:rPr>
          <w:rFonts w:ascii="Times New Roman" w:hAnsi="Times New Roman" w:cs="Times New Roman"/>
          <w:sz w:val="24"/>
          <w:szCs w:val="24"/>
        </w:rPr>
        <w:t xml:space="preserve"> H, Murray J, </w:t>
      </w:r>
      <w:proofErr w:type="spellStart"/>
      <w:r w:rsidR="00A71679" w:rsidRPr="00A71679">
        <w:rPr>
          <w:rFonts w:ascii="Times New Roman" w:hAnsi="Times New Roman" w:cs="Times New Roman"/>
          <w:sz w:val="24"/>
          <w:szCs w:val="24"/>
        </w:rPr>
        <w:t>Melendez</w:t>
      </w:r>
      <w:proofErr w:type="spellEnd"/>
      <w:r w:rsidR="00A71679" w:rsidRPr="00A71679">
        <w:rPr>
          <w:rFonts w:ascii="Times New Roman" w:hAnsi="Times New Roman" w:cs="Times New Roman"/>
          <w:sz w:val="24"/>
          <w:szCs w:val="24"/>
        </w:rPr>
        <w:t xml:space="preserve">-Torres GJ, Steinert JI, </w:t>
      </w:r>
      <w:proofErr w:type="spellStart"/>
      <w:r w:rsidR="00A71679" w:rsidRPr="00A71679">
        <w:rPr>
          <w:rFonts w:ascii="Times New Roman" w:hAnsi="Times New Roman" w:cs="Times New Roman"/>
          <w:sz w:val="24"/>
          <w:szCs w:val="24"/>
        </w:rPr>
        <w:t>Glavin</w:t>
      </w:r>
      <w:proofErr w:type="spellEnd"/>
      <w:r w:rsidR="00A71679" w:rsidRPr="00A71679">
        <w:rPr>
          <w:rFonts w:ascii="Times New Roman" w:hAnsi="Times New Roman" w:cs="Times New Roman"/>
          <w:sz w:val="24"/>
          <w:szCs w:val="24"/>
        </w:rPr>
        <w:t xml:space="preserve"> CE, et al. </w:t>
      </w:r>
      <w:proofErr w:type="spellStart"/>
      <w:r w:rsidR="00A71679" w:rsidRPr="00A71679">
        <w:rPr>
          <w:rFonts w:ascii="Times New Roman" w:hAnsi="Times New Roman" w:cs="Times New Roman"/>
          <w:sz w:val="24"/>
          <w:szCs w:val="24"/>
        </w:rPr>
        <w:t>Risk</w:t>
      </w:r>
      <w:proofErr w:type="spellEnd"/>
      <w:r w:rsidR="00A71679" w:rsidRPr="00A71679">
        <w:rPr>
          <w:rFonts w:ascii="Times New Roman" w:hAnsi="Times New Roman" w:cs="Times New Roman"/>
          <w:sz w:val="24"/>
          <w:szCs w:val="24"/>
        </w:rPr>
        <w:t xml:space="preserve"> and protective </w:t>
      </w:r>
      <w:proofErr w:type="spellStart"/>
      <w:r w:rsidR="00A71679" w:rsidRPr="00A71679">
        <w:rPr>
          <w:rFonts w:ascii="Times New Roman" w:hAnsi="Times New Roman" w:cs="Times New Roman"/>
          <w:sz w:val="24"/>
          <w:szCs w:val="24"/>
        </w:rPr>
        <w:t>factors</w:t>
      </w:r>
      <w:proofErr w:type="spellEnd"/>
      <w:r w:rsidR="00A71679" w:rsidRPr="00A71679">
        <w:rPr>
          <w:rFonts w:ascii="Times New Roman" w:hAnsi="Times New Roman" w:cs="Times New Roman"/>
          <w:sz w:val="24"/>
          <w:szCs w:val="24"/>
        </w:rPr>
        <w:t xml:space="preserve"> for </w:t>
      </w:r>
      <w:proofErr w:type="spellStart"/>
      <w:r w:rsidR="00A71679" w:rsidRPr="00A71679">
        <w:rPr>
          <w:rFonts w:ascii="Times New Roman" w:hAnsi="Times New Roman" w:cs="Times New Roman"/>
          <w:sz w:val="24"/>
          <w:szCs w:val="24"/>
        </w:rPr>
        <w:t>intimate</w:t>
      </w:r>
      <w:proofErr w:type="spellEnd"/>
      <w:r w:rsidR="00A71679" w:rsidRPr="00A71679">
        <w:rPr>
          <w:rFonts w:ascii="Times New Roman" w:hAnsi="Times New Roman" w:cs="Times New Roman"/>
          <w:sz w:val="24"/>
          <w:szCs w:val="24"/>
        </w:rPr>
        <w:t xml:space="preserve"> </w:t>
      </w:r>
      <w:proofErr w:type="spellStart"/>
      <w:r w:rsidR="00A71679" w:rsidRPr="00A71679">
        <w:rPr>
          <w:rFonts w:ascii="Times New Roman" w:hAnsi="Times New Roman" w:cs="Times New Roman"/>
          <w:sz w:val="24"/>
          <w:szCs w:val="24"/>
        </w:rPr>
        <w:t>partner</w:t>
      </w:r>
      <w:proofErr w:type="spellEnd"/>
      <w:r w:rsidR="00A71679" w:rsidRPr="00A71679">
        <w:rPr>
          <w:rFonts w:ascii="Times New Roman" w:hAnsi="Times New Roman" w:cs="Times New Roman"/>
          <w:sz w:val="24"/>
          <w:szCs w:val="24"/>
        </w:rPr>
        <w:t xml:space="preserve"> violence </w:t>
      </w:r>
      <w:proofErr w:type="spellStart"/>
      <w:r w:rsidR="00A71679" w:rsidRPr="00A71679">
        <w:rPr>
          <w:rFonts w:ascii="Times New Roman" w:hAnsi="Times New Roman" w:cs="Times New Roman"/>
          <w:sz w:val="24"/>
          <w:szCs w:val="24"/>
        </w:rPr>
        <w:t>against</w:t>
      </w:r>
      <w:proofErr w:type="spellEnd"/>
      <w:r w:rsidR="00A71679" w:rsidRPr="00A71679">
        <w:rPr>
          <w:rFonts w:ascii="Times New Roman" w:hAnsi="Times New Roman" w:cs="Times New Roman"/>
          <w:sz w:val="24"/>
          <w:szCs w:val="24"/>
        </w:rPr>
        <w:t xml:space="preserve"> </w:t>
      </w:r>
      <w:proofErr w:type="spellStart"/>
      <w:r w:rsidR="00A71679" w:rsidRPr="00A71679">
        <w:rPr>
          <w:rFonts w:ascii="Times New Roman" w:hAnsi="Times New Roman" w:cs="Times New Roman"/>
          <w:sz w:val="24"/>
          <w:szCs w:val="24"/>
        </w:rPr>
        <w:t>women</w:t>
      </w:r>
      <w:proofErr w:type="spellEnd"/>
      <w:r w:rsidR="00A71679" w:rsidRPr="00A71679">
        <w:rPr>
          <w:rFonts w:ascii="Times New Roman" w:hAnsi="Times New Roman" w:cs="Times New Roman"/>
          <w:sz w:val="24"/>
          <w:szCs w:val="24"/>
        </w:rPr>
        <w:t xml:space="preserve">: </w:t>
      </w:r>
      <w:proofErr w:type="spellStart"/>
      <w:r w:rsidR="00A71679" w:rsidRPr="00A71679">
        <w:rPr>
          <w:rFonts w:ascii="Times New Roman" w:hAnsi="Times New Roman" w:cs="Times New Roman"/>
          <w:sz w:val="24"/>
          <w:szCs w:val="24"/>
        </w:rPr>
        <w:t>systematic</w:t>
      </w:r>
      <w:proofErr w:type="spellEnd"/>
      <w:r w:rsidR="00A71679" w:rsidRPr="00A71679">
        <w:rPr>
          <w:rFonts w:ascii="Times New Roman" w:hAnsi="Times New Roman" w:cs="Times New Roman"/>
          <w:sz w:val="24"/>
          <w:szCs w:val="24"/>
        </w:rPr>
        <w:t xml:space="preserve"> </w:t>
      </w:r>
      <w:proofErr w:type="spellStart"/>
      <w:r w:rsidR="00A71679" w:rsidRPr="00A71679">
        <w:rPr>
          <w:rFonts w:ascii="Times New Roman" w:hAnsi="Times New Roman" w:cs="Times New Roman"/>
          <w:sz w:val="24"/>
          <w:szCs w:val="24"/>
        </w:rPr>
        <w:t>review</w:t>
      </w:r>
      <w:proofErr w:type="spellEnd"/>
      <w:r w:rsidR="00A71679" w:rsidRPr="00A71679">
        <w:rPr>
          <w:rFonts w:ascii="Times New Roman" w:hAnsi="Times New Roman" w:cs="Times New Roman"/>
          <w:sz w:val="24"/>
          <w:szCs w:val="24"/>
        </w:rPr>
        <w:t xml:space="preserve"> and </w:t>
      </w:r>
      <w:proofErr w:type="spellStart"/>
      <w:r w:rsidR="00A71679" w:rsidRPr="00A71679">
        <w:rPr>
          <w:rFonts w:ascii="Times New Roman" w:hAnsi="Times New Roman" w:cs="Times New Roman"/>
          <w:sz w:val="24"/>
          <w:szCs w:val="24"/>
        </w:rPr>
        <w:t>meta</w:t>
      </w:r>
      <w:proofErr w:type="spellEnd"/>
      <w:r w:rsidR="00A71679" w:rsidRPr="00A71679">
        <w:rPr>
          <w:rFonts w:ascii="Times New Roman" w:hAnsi="Times New Roman" w:cs="Times New Roman"/>
          <w:sz w:val="24"/>
          <w:szCs w:val="24"/>
        </w:rPr>
        <w:t xml:space="preserve">-analyses. </w:t>
      </w:r>
      <w:r w:rsidR="00A71679" w:rsidRPr="00A71679">
        <w:rPr>
          <w:rStyle w:val="Accentuation"/>
          <w:rFonts w:ascii="Times New Roman" w:hAnsi="Times New Roman" w:cs="Times New Roman"/>
          <w:sz w:val="24"/>
          <w:szCs w:val="24"/>
        </w:rPr>
        <w:t xml:space="preserve">Am J Public </w:t>
      </w:r>
      <w:proofErr w:type="spellStart"/>
      <w:r w:rsidR="00A71679" w:rsidRPr="00A71679">
        <w:rPr>
          <w:rStyle w:val="Accentuation"/>
          <w:rFonts w:ascii="Times New Roman" w:hAnsi="Times New Roman" w:cs="Times New Roman"/>
          <w:sz w:val="24"/>
          <w:szCs w:val="24"/>
        </w:rPr>
        <w:t>Health</w:t>
      </w:r>
      <w:proofErr w:type="spellEnd"/>
      <w:r w:rsidR="00A71679" w:rsidRPr="00A71679">
        <w:rPr>
          <w:rFonts w:ascii="Times New Roman" w:hAnsi="Times New Roman" w:cs="Times New Roman"/>
          <w:sz w:val="24"/>
          <w:szCs w:val="24"/>
        </w:rPr>
        <w:t xml:space="preserve">. 2018;108(7):e1-e11. </w:t>
      </w:r>
      <w:proofErr w:type="spellStart"/>
      <w:r w:rsidR="00A71679" w:rsidRPr="00A71679">
        <w:rPr>
          <w:rFonts w:ascii="Times New Roman" w:hAnsi="Times New Roman" w:cs="Times New Roman"/>
          <w:sz w:val="24"/>
          <w:szCs w:val="24"/>
        </w:rPr>
        <w:t>doi</w:t>
      </w:r>
      <w:proofErr w:type="spellEnd"/>
      <w:r w:rsidR="00A71679" w:rsidRPr="00A71679">
        <w:rPr>
          <w:rFonts w:ascii="Times New Roman" w:hAnsi="Times New Roman" w:cs="Times New Roman"/>
          <w:sz w:val="24"/>
          <w:szCs w:val="24"/>
        </w:rPr>
        <w:t>:10.2105/AJPH.2018.304428.</w:t>
      </w:r>
      <w:r w:rsidR="00A71679" w:rsidRPr="0023379F">
        <w:rPr>
          <w:rStyle w:val="Titre4Car"/>
          <w:rFonts w:ascii="Times New Roman" w:hAnsi="Times New Roman" w:cs="Times New Roman"/>
          <w:i w:val="0"/>
          <w:sz w:val="24"/>
          <w:szCs w:val="24"/>
        </w:rPr>
        <w:t xml:space="preserve"> </w:t>
      </w:r>
    </w:p>
    <w:p w:rsidR="005F5699" w:rsidRPr="00666C79" w:rsidRDefault="0023379F" w:rsidP="005A5B2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3379F">
        <w:rPr>
          <w:rStyle w:val="Titre4Car"/>
          <w:rFonts w:ascii="Times New Roman" w:hAnsi="Times New Roman" w:cs="Times New Roman"/>
          <w:i w:val="0"/>
          <w:sz w:val="24"/>
          <w:szCs w:val="24"/>
        </w:rPr>
        <w:t>[14]-</w:t>
      </w:r>
      <w:proofErr w:type="spellStart"/>
      <w:r w:rsidR="005F5699" w:rsidRPr="00666C79">
        <w:rPr>
          <w:rFonts w:ascii="Times New Roman" w:eastAsia="Times New Roman" w:hAnsi="Times New Roman" w:cs="Times New Roman"/>
          <w:sz w:val="24"/>
          <w:szCs w:val="24"/>
          <w:lang w:eastAsia="fr-FR"/>
        </w:rPr>
        <w:t>Capaldi</w:t>
      </w:r>
      <w:proofErr w:type="spellEnd"/>
      <w:r w:rsidR="005F5699" w:rsidRPr="00666C79">
        <w:rPr>
          <w:rFonts w:ascii="Times New Roman" w:eastAsia="Times New Roman" w:hAnsi="Times New Roman" w:cs="Times New Roman"/>
          <w:sz w:val="24"/>
          <w:szCs w:val="24"/>
          <w:lang w:eastAsia="fr-FR"/>
        </w:rPr>
        <w:t xml:space="preserve"> Deborah M DM, </w:t>
      </w:r>
      <w:proofErr w:type="spellStart"/>
      <w:r w:rsidR="005F5699" w:rsidRPr="00666C79">
        <w:rPr>
          <w:rFonts w:ascii="Times New Roman" w:eastAsia="Times New Roman" w:hAnsi="Times New Roman" w:cs="Times New Roman"/>
          <w:sz w:val="24"/>
          <w:szCs w:val="24"/>
          <w:lang w:eastAsia="fr-FR"/>
        </w:rPr>
        <w:t>Knoble</w:t>
      </w:r>
      <w:proofErr w:type="spellEnd"/>
      <w:r w:rsidR="005F5699" w:rsidRPr="00666C79">
        <w:rPr>
          <w:rFonts w:ascii="Times New Roman" w:eastAsia="Times New Roman" w:hAnsi="Times New Roman" w:cs="Times New Roman"/>
          <w:sz w:val="24"/>
          <w:szCs w:val="24"/>
          <w:lang w:eastAsia="fr-FR"/>
        </w:rPr>
        <w:t xml:space="preserve"> NB, Shortt JW, Kim HK. A </w:t>
      </w:r>
      <w:proofErr w:type="spellStart"/>
      <w:r w:rsidR="005F5699" w:rsidRPr="00666C79">
        <w:rPr>
          <w:rFonts w:ascii="Times New Roman" w:eastAsia="Times New Roman" w:hAnsi="Times New Roman" w:cs="Times New Roman"/>
          <w:sz w:val="24"/>
          <w:szCs w:val="24"/>
          <w:lang w:eastAsia="fr-FR"/>
        </w:rPr>
        <w:t>systematic</w:t>
      </w:r>
      <w:proofErr w:type="spellEnd"/>
      <w:r w:rsidR="005F5699" w:rsidRPr="00666C79">
        <w:rPr>
          <w:rFonts w:ascii="Times New Roman" w:eastAsia="Times New Roman" w:hAnsi="Times New Roman" w:cs="Times New Roman"/>
          <w:sz w:val="24"/>
          <w:szCs w:val="24"/>
          <w:lang w:eastAsia="fr-FR"/>
        </w:rPr>
        <w:t xml:space="preserve"> </w:t>
      </w:r>
      <w:proofErr w:type="spellStart"/>
      <w:r w:rsidR="005F5699" w:rsidRPr="00666C79">
        <w:rPr>
          <w:rFonts w:ascii="Times New Roman" w:eastAsia="Times New Roman" w:hAnsi="Times New Roman" w:cs="Times New Roman"/>
          <w:sz w:val="24"/>
          <w:szCs w:val="24"/>
          <w:lang w:eastAsia="fr-FR"/>
        </w:rPr>
        <w:t>review</w:t>
      </w:r>
      <w:proofErr w:type="spellEnd"/>
      <w:r w:rsidR="005F5699" w:rsidRPr="00666C79">
        <w:rPr>
          <w:rFonts w:ascii="Times New Roman" w:eastAsia="Times New Roman" w:hAnsi="Times New Roman" w:cs="Times New Roman"/>
          <w:sz w:val="24"/>
          <w:szCs w:val="24"/>
          <w:lang w:eastAsia="fr-FR"/>
        </w:rPr>
        <w:t xml:space="preserve"> of </w:t>
      </w:r>
      <w:proofErr w:type="spellStart"/>
      <w:r w:rsidR="005F5699" w:rsidRPr="00666C79">
        <w:rPr>
          <w:rFonts w:ascii="Times New Roman" w:eastAsia="Times New Roman" w:hAnsi="Times New Roman" w:cs="Times New Roman"/>
          <w:sz w:val="24"/>
          <w:szCs w:val="24"/>
          <w:lang w:eastAsia="fr-FR"/>
        </w:rPr>
        <w:t>risk</w:t>
      </w:r>
      <w:proofErr w:type="spellEnd"/>
      <w:r w:rsidR="005F5699" w:rsidRPr="00666C79">
        <w:rPr>
          <w:rFonts w:ascii="Times New Roman" w:eastAsia="Times New Roman" w:hAnsi="Times New Roman" w:cs="Times New Roman"/>
          <w:sz w:val="24"/>
          <w:szCs w:val="24"/>
          <w:lang w:eastAsia="fr-FR"/>
        </w:rPr>
        <w:t xml:space="preserve"> </w:t>
      </w:r>
      <w:proofErr w:type="spellStart"/>
      <w:r w:rsidR="005F5699" w:rsidRPr="00666C79">
        <w:rPr>
          <w:rFonts w:ascii="Times New Roman" w:eastAsia="Times New Roman" w:hAnsi="Times New Roman" w:cs="Times New Roman"/>
          <w:sz w:val="24"/>
          <w:szCs w:val="24"/>
          <w:lang w:eastAsia="fr-FR"/>
        </w:rPr>
        <w:t>factors</w:t>
      </w:r>
      <w:proofErr w:type="spellEnd"/>
      <w:r w:rsidR="005F5699" w:rsidRPr="00666C79">
        <w:rPr>
          <w:rFonts w:ascii="Times New Roman" w:eastAsia="Times New Roman" w:hAnsi="Times New Roman" w:cs="Times New Roman"/>
          <w:sz w:val="24"/>
          <w:szCs w:val="24"/>
          <w:lang w:eastAsia="fr-FR"/>
        </w:rPr>
        <w:t xml:space="preserve"> for </w:t>
      </w:r>
      <w:proofErr w:type="spellStart"/>
      <w:r w:rsidR="005F5699" w:rsidRPr="00666C79">
        <w:rPr>
          <w:rFonts w:ascii="Times New Roman" w:eastAsia="Times New Roman" w:hAnsi="Times New Roman" w:cs="Times New Roman"/>
          <w:sz w:val="24"/>
          <w:szCs w:val="24"/>
          <w:lang w:eastAsia="fr-FR"/>
        </w:rPr>
        <w:t>intimate</w:t>
      </w:r>
      <w:proofErr w:type="spellEnd"/>
      <w:r w:rsidR="005F5699" w:rsidRPr="00666C79">
        <w:rPr>
          <w:rFonts w:ascii="Times New Roman" w:eastAsia="Times New Roman" w:hAnsi="Times New Roman" w:cs="Times New Roman"/>
          <w:sz w:val="24"/>
          <w:szCs w:val="24"/>
          <w:lang w:eastAsia="fr-FR"/>
        </w:rPr>
        <w:t xml:space="preserve"> </w:t>
      </w:r>
      <w:proofErr w:type="spellStart"/>
      <w:r w:rsidR="005F5699" w:rsidRPr="00666C79">
        <w:rPr>
          <w:rFonts w:ascii="Times New Roman" w:eastAsia="Times New Roman" w:hAnsi="Times New Roman" w:cs="Times New Roman"/>
          <w:sz w:val="24"/>
          <w:szCs w:val="24"/>
          <w:lang w:eastAsia="fr-FR"/>
        </w:rPr>
        <w:t>partner</w:t>
      </w:r>
      <w:proofErr w:type="spellEnd"/>
      <w:r w:rsidR="005F5699" w:rsidRPr="00666C79">
        <w:rPr>
          <w:rFonts w:ascii="Times New Roman" w:eastAsia="Times New Roman" w:hAnsi="Times New Roman" w:cs="Times New Roman"/>
          <w:sz w:val="24"/>
          <w:szCs w:val="24"/>
          <w:lang w:eastAsia="fr-FR"/>
        </w:rPr>
        <w:t xml:space="preserve"> violence. Partner Abuse. 2012;3(2):231–80. </w:t>
      </w:r>
    </w:p>
    <w:p w:rsidR="005C716C" w:rsidRDefault="004B1088" w:rsidP="00392207">
      <w:pPr>
        <w:spacing w:before="100" w:beforeAutospacing="1" w:after="100" w:afterAutospacing="1" w:line="360" w:lineRule="auto"/>
        <w:jc w:val="both"/>
        <w:rPr>
          <w:rStyle w:val="Titre4Car"/>
          <w:rFonts w:ascii="Times New Roman" w:hAnsi="Times New Roman" w:cs="Times New Roman"/>
          <w:i w:val="0"/>
          <w:sz w:val="24"/>
          <w:szCs w:val="24"/>
        </w:rPr>
      </w:pPr>
      <w:r w:rsidRPr="00A30FCF">
        <w:rPr>
          <w:rStyle w:val="Titre4Car"/>
          <w:i w:val="0"/>
          <w:sz w:val="24"/>
          <w:szCs w:val="24"/>
        </w:rPr>
        <w:lastRenderedPageBreak/>
        <w:t>[15]</w:t>
      </w:r>
      <w:r>
        <w:rPr>
          <w:rFonts w:ascii="Times New Roman" w:eastAsia="Times New Roman" w:hAnsi="Symbol" w:cs="Times New Roman"/>
          <w:sz w:val="24"/>
          <w:szCs w:val="24"/>
          <w:lang w:eastAsia="fr-FR"/>
        </w:rPr>
        <w:t>-</w:t>
      </w:r>
      <w:r w:rsidR="005C716C" w:rsidRPr="005C716C">
        <w:rPr>
          <w:rFonts w:ascii="Times New Roman" w:hAnsi="Times New Roman" w:cs="Times New Roman"/>
          <w:sz w:val="24"/>
          <w:szCs w:val="24"/>
        </w:rPr>
        <w:t xml:space="preserve">Uthman OA, </w:t>
      </w:r>
      <w:proofErr w:type="spellStart"/>
      <w:r w:rsidR="005C716C" w:rsidRPr="005C716C">
        <w:rPr>
          <w:rFonts w:ascii="Times New Roman" w:hAnsi="Times New Roman" w:cs="Times New Roman"/>
          <w:sz w:val="24"/>
          <w:szCs w:val="24"/>
        </w:rPr>
        <w:t>Moradi</w:t>
      </w:r>
      <w:proofErr w:type="spellEnd"/>
      <w:r w:rsidR="005C716C" w:rsidRPr="005C716C">
        <w:rPr>
          <w:rFonts w:ascii="Times New Roman" w:hAnsi="Times New Roman" w:cs="Times New Roman"/>
          <w:sz w:val="24"/>
          <w:szCs w:val="24"/>
        </w:rPr>
        <w:t xml:space="preserve"> T, </w:t>
      </w:r>
      <w:proofErr w:type="spellStart"/>
      <w:r w:rsidR="005C716C" w:rsidRPr="005C716C">
        <w:rPr>
          <w:rFonts w:ascii="Times New Roman" w:hAnsi="Times New Roman" w:cs="Times New Roman"/>
          <w:sz w:val="24"/>
          <w:szCs w:val="24"/>
        </w:rPr>
        <w:t>Lawoko</w:t>
      </w:r>
      <w:proofErr w:type="spellEnd"/>
      <w:r w:rsidR="005C716C" w:rsidRPr="005C716C">
        <w:rPr>
          <w:rFonts w:ascii="Times New Roman" w:hAnsi="Times New Roman" w:cs="Times New Roman"/>
          <w:sz w:val="24"/>
          <w:szCs w:val="24"/>
        </w:rPr>
        <w:t xml:space="preserve"> S. Are </w:t>
      </w:r>
      <w:proofErr w:type="spellStart"/>
      <w:r w:rsidR="005C716C" w:rsidRPr="005C716C">
        <w:rPr>
          <w:rFonts w:ascii="Times New Roman" w:hAnsi="Times New Roman" w:cs="Times New Roman"/>
          <w:sz w:val="24"/>
          <w:szCs w:val="24"/>
        </w:rPr>
        <w:t>individual</w:t>
      </w:r>
      <w:proofErr w:type="spellEnd"/>
      <w:r w:rsidR="005C716C" w:rsidRPr="005C716C">
        <w:rPr>
          <w:rFonts w:ascii="Times New Roman" w:hAnsi="Times New Roman" w:cs="Times New Roman"/>
          <w:sz w:val="24"/>
          <w:szCs w:val="24"/>
        </w:rPr>
        <w:t xml:space="preserve"> and </w:t>
      </w:r>
      <w:proofErr w:type="spellStart"/>
      <w:r w:rsidR="005C716C" w:rsidRPr="005C716C">
        <w:rPr>
          <w:rFonts w:ascii="Times New Roman" w:hAnsi="Times New Roman" w:cs="Times New Roman"/>
          <w:sz w:val="24"/>
          <w:szCs w:val="24"/>
        </w:rPr>
        <w:t>community</w:t>
      </w:r>
      <w:proofErr w:type="spellEnd"/>
      <w:r w:rsidR="005C716C" w:rsidRPr="005C716C">
        <w:rPr>
          <w:rFonts w:ascii="Times New Roman" w:hAnsi="Times New Roman" w:cs="Times New Roman"/>
          <w:sz w:val="24"/>
          <w:szCs w:val="24"/>
        </w:rPr>
        <w:t xml:space="preserve"> </w:t>
      </w:r>
      <w:proofErr w:type="spellStart"/>
      <w:r w:rsidR="005C716C" w:rsidRPr="005C716C">
        <w:rPr>
          <w:rFonts w:ascii="Times New Roman" w:hAnsi="Times New Roman" w:cs="Times New Roman"/>
          <w:sz w:val="24"/>
          <w:szCs w:val="24"/>
        </w:rPr>
        <w:t>acceptance</w:t>
      </w:r>
      <w:proofErr w:type="spellEnd"/>
      <w:r w:rsidR="005C716C" w:rsidRPr="005C716C">
        <w:rPr>
          <w:rFonts w:ascii="Times New Roman" w:hAnsi="Times New Roman" w:cs="Times New Roman"/>
          <w:sz w:val="24"/>
          <w:szCs w:val="24"/>
        </w:rPr>
        <w:t xml:space="preserve"> and </w:t>
      </w:r>
      <w:proofErr w:type="spellStart"/>
      <w:r w:rsidR="005C716C" w:rsidRPr="005C716C">
        <w:rPr>
          <w:rFonts w:ascii="Times New Roman" w:hAnsi="Times New Roman" w:cs="Times New Roman"/>
          <w:sz w:val="24"/>
          <w:szCs w:val="24"/>
        </w:rPr>
        <w:t>witnessing</w:t>
      </w:r>
      <w:proofErr w:type="spellEnd"/>
      <w:r w:rsidR="005C716C" w:rsidRPr="005C716C">
        <w:rPr>
          <w:rFonts w:ascii="Times New Roman" w:hAnsi="Times New Roman" w:cs="Times New Roman"/>
          <w:sz w:val="24"/>
          <w:szCs w:val="24"/>
        </w:rPr>
        <w:t xml:space="preserve"> of </w:t>
      </w:r>
      <w:proofErr w:type="spellStart"/>
      <w:r w:rsidR="005C716C" w:rsidRPr="005C716C">
        <w:rPr>
          <w:rFonts w:ascii="Times New Roman" w:hAnsi="Times New Roman" w:cs="Times New Roman"/>
          <w:sz w:val="24"/>
          <w:szCs w:val="24"/>
        </w:rPr>
        <w:t>intimate</w:t>
      </w:r>
      <w:proofErr w:type="spellEnd"/>
      <w:r w:rsidR="005C716C" w:rsidRPr="005C716C">
        <w:rPr>
          <w:rFonts w:ascii="Times New Roman" w:hAnsi="Times New Roman" w:cs="Times New Roman"/>
          <w:sz w:val="24"/>
          <w:szCs w:val="24"/>
        </w:rPr>
        <w:t xml:space="preserve"> </w:t>
      </w:r>
      <w:proofErr w:type="spellStart"/>
      <w:r w:rsidR="005C716C" w:rsidRPr="005C716C">
        <w:rPr>
          <w:rFonts w:ascii="Times New Roman" w:hAnsi="Times New Roman" w:cs="Times New Roman"/>
          <w:sz w:val="24"/>
          <w:szCs w:val="24"/>
        </w:rPr>
        <w:t>partner</w:t>
      </w:r>
      <w:proofErr w:type="spellEnd"/>
      <w:r w:rsidR="005C716C" w:rsidRPr="005C716C">
        <w:rPr>
          <w:rFonts w:ascii="Times New Roman" w:hAnsi="Times New Roman" w:cs="Times New Roman"/>
          <w:sz w:val="24"/>
          <w:szCs w:val="24"/>
        </w:rPr>
        <w:t xml:space="preserve"> violence </w:t>
      </w:r>
      <w:proofErr w:type="spellStart"/>
      <w:r w:rsidR="005C716C" w:rsidRPr="005C716C">
        <w:rPr>
          <w:rFonts w:ascii="Times New Roman" w:hAnsi="Times New Roman" w:cs="Times New Roman"/>
          <w:sz w:val="24"/>
          <w:szCs w:val="24"/>
        </w:rPr>
        <w:t>related</w:t>
      </w:r>
      <w:proofErr w:type="spellEnd"/>
      <w:r w:rsidR="005C716C" w:rsidRPr="005C716C">
        <w:rPr>
          <w:rFonts w:ascii="Times New Roman" w:hAnsi="Times New Roman" w:cs="Times New Roman"/>
          <w:sz w:val="24"/>
          <w:szCs w:val="24"/>
        </w:rPr>
        <w:t xml:space="preserve"> to </w:t>
      </w:r>
      <w:proofErr w:type="spellStart"/>
      <w:r w:rsidR="005C716C" w:rsidRPr="005C716C">
        <w:rPr>
          <w:rFonts w:ascii="Times New Roman" w:hAnsi="Times New Roman" w:cs="Times New Roman"/>
          <w:sz w:val="24"/>
          <w:szCs w:val="24"/>
        </w:rPr>
        <w:t>its</w:t>
      </w:r>
      <w:proofErr w:type="spellEnd"/>
      <w:r w:rsidR="005C716C" w:rsidRPr="005C716C">
        <w:rPr>
          <w:rFonts w:ascii="Times New Roman" w:hAnsi="Times New Roman" w:cs="Times New Roman"/>
          <w:sz w:val="24"/>
          <w:szCs w:val="24"/>
        </w:rPr>
        <w:t xml:space="preserve"> occurrence? </w:t>
      </w:r>
      <w:proofErr w:type="spellStart"/>
      <w:r w:rsidR="005C716C" w:rsidRPr="005C716C">
        <w:rPr>
          <w:rFonts w:ascii="Times New Roman" w:hAnsi="Times New Roman" w:cs="Times New Roman"/>
          <w:sz w:val="24"/>
          <w:szCs w:val="24"/>
        </w:rPr>
        <w:t>Multilevel</w:t>
      </w:r>
      <w:proofErr w:type="spellEnd"/>
      <w:r w:rsidR="005C716C" w:rsidRPr="005C716C">
        <w:rPr>
          <w:rFonts w:ascii="Times New Roman" w:hAnsi="Times New Roman" w:cs="Times New Roman"/>
          <w:sz w:val="24"/>
          <w:szCs w:val="24"/>
        </w:rPr>
        <w:t xml:space="preserve"> structural </w:t>
      </w:r>
      <w:proofErr w:type="spellStart"/>
      <w:r w:rsidR="005C716C" w:rsidRPr="005C716C">
        <w:rPr>
          <w:rFonts w:ascii="Times New Roman" w:hAnsi="Times New Roman" w:cs="Times New Roman"/>
          <w:sz w:val="24"/>
          <w:szCs w:val="24"/>
        </w:rPr>
        <w:t>equation</w:t>
      </w:r>
      <w:proofErr w:type="spellEnd"/>
      <w:r w:rsidR="005C716C" w:rsidRPr="005C716C">
        <w:rPr>
          <w:rFonts w:ascii="Times New Roman" w:hAnsi="Times New Roman" w:cs="Times New Roman"/>
          <w:sz w:val="24"/>
          <w:szCs w:val="24"/>
        </w:rPr>
        <w:t xml:space="preserve"> model. </w:t>
      </w:r>
      <w:proofErr w:type="spellStart"/>
      <w:r w:rsidR="005C716C" w:rsidRPr="005C716C">
        <w:rPr>
          <w:rStyle w:val="Accentuation"/>
          <w:rFonts w:ascii="Times New Roman" w:hAnsi="Times New Roman" w:cs="Times New Roman"/>
          <w:sz w:val="24"/>
          <w:szCs w:val="24"/>
        </w:rPr>
        <w:t>PLoS</w:t>
      </w:r>
      <w:proofErr w:type="spellEnd"/>
      <w:r w:rsidR="005C716C" w:rsidRPr="005C716C">
        <w:rPr>
          <w:rStyle w:val="Accentuation"/>
          <w:rFonts w:ascii="Times New Roman" w:hAnsi="Times New Roman" w:cs="Times New Roman"/>
          <w:sz w:val="24"/>
          <w:szCs w:val="24"/>
        </w:rPr>
        <w:t xml:space="preserve"> One</w:t>
      </w:r>
      <w:r w:rsidR="005C716C" w:rsidRPr="005C716C">
        <w:rPr>
          <w:rFonts w:ascii="Times New Roman" w:hAnsi="Times New Roman" w:cs="Times New Roman"/>
          <w:sz w:val="24"/>
          <w:szCs w:val="24"/>
        </w:rPr>
        <w:t xml:space="preserve">. 2011;6(12):e27738. </w:t>
      </w:r>
      <w:proofErr w:type="spellStart"/>
      <w:r w:rsidR="005C716C" w:rsidRPr="005C716C">
        <w:rPr>
          <w:rFonts w:ascii="Times New Roman" w:hAnsi="Times New Roman" w:cs="Times New Roman"/>
          <w:sz w:val="24"/>
          <w:szCs w:val="24"/>
        </w:rPr>
        <w:t>doi</w:t>
      </w:r>
      <w:proofErr w:type="spellEnd"/>
      <w:r w:rsidR="005C716C" w:rsidRPr="005C716C">
        <w:rPr>
          <w:rFonts w:ascii="Times New Roman" w:hAnsi="Times New Roman" w:cs="Times New Roman"/>
          <w:sz w:val="24"/>
          <w:szCs w:val="24"/>
        </w:rPr>
        <w:t>:10.1371/</w:t>
      </w:r>
      <w:proofErr w:type="spellStart"/>
      <w:r w:rsidR="005C716C" w:rsidRPr="005C716C">
        <w:rPr>
          <w:rFonts w:ascii="Times New Roman" w:hAnsi="Times New Roman" w:cs="Times New Roman"/>
          <w:sz w:val="24"/>
          <w:szCs w:val="24"/>
        </w:rPr>
        <w:t>journal.pone</w:t>
      </w:r>
      <w:proofErr w:type="spellEnd"/>
      <w:r w:rsidR="005C716C" w:rsidRPr="005C716C">
        <w:rPr>
          <w:rFonts w:ascii="Times New Roman" w:hAnsi="Times New Roman" w:cs="Times New Roman"/>
          <w:sz w:val="24"/>
          <w:szCs w:val="24"/>
        </w:rPr>
        <w:t>.0027738.</w:t>
      </w:r>
      <w:r w:rsidR="005C716C" w:rsidRPr="00A30FCF">
        <w:rPr>
          <w:rStyle w:val="Titre4Car"/>
          <w:rFonts w:ascii="Times New Roman" w:hAnsi="Times New Roman" w:cs="Times New Roman"/>
          <w:i w:val="0"/>
          <w:sz w:val="24"/>
          <w:szCs w:val="24"/>
        </w:rPr>
        <w:t xml:space="preserve"> </w:t>
      </w:r>
    </w:p>
    <w:p w:rsidR="00E978FD" w:rsidRDefault="004B1088" w:rsidP="00E978FD">
      <w:pPr>
        <w:spacing w:before="100" w:beforeAutospacing="1" w:after="100" w:afterAutospacing="1" w:line="360" w:lineRule="auto"/>
        <w:jc w:val="both"/>
        <w:rPr>
          <w:rStyle w:val="Titre4Car"/>
          <w:rFonts w:ascii="Times New Roman" w:hAnsi="Times New Roman" w:cs="Times New Roman"/>
          <w:i w:val="0"/>
          <w:sz w:val="24"/>
          <w:szCs w:val="24"/>
        </w:rPr>
      </w:pPr>
      <w:r w:rsidRPr="00A30FCF">
        <w:rPr>
          <w:rStyle w:val="Titre4Car"/>
          <w:rFonts w:ascii="Times New Roman" w:hAnsi="Times New Roman" w:cs="Times New Roman"/>
          <w:i w:val="0"/>
          <w:sz w:val="24"/>
          <w:szCs w:val="24"/>
        </w:rPr>
        <w:t>[16]</w:t>
      </w:r>
      <w:r>
        <w:rPr>
          <w:rFonts w:ascii="Times New Roman" w:eastAsia="Times New Roman" w:hAnsi="Symbol" w:cs="Times New Roman"/>
          <w:sz w:val="24"/>
          <w:szCs w:val="24"/>
          <w:lang w:eastAsia="fr-FR"/>
        </w:rPr>
        <w:t>-</w:t>
      </w:r>
      <w:r w:rsidR="00E978FD" w:rsidRPr="00E978FD">
        <w:rPr>
          <w:rFonts w:ascii="Times New Roman" w:hAnsi="Times New Roman" w:cs="Times New Roman"/>
          <w:sz w:val="24"/>
          <w:szCs w:val="24"/>
        </w:rPr>
        <w:t xml:space="preserve">Pichon M, </w:t>
      </w:r>
      <w:proofErr w:type="spellStart"/>
      <w:r w:rsidR="00E978FD" w:rsidRPr="00E978FD">
        <w:rPr>
          <w:rFonts w:ascii="Times New Roman" w:hAnsi="Times New Roman" w:cs="Times New Roman"/>
          <w:sz w:val="24"/>
          <w:szCs w:val="24"/>
        </w:rPr>
        <w:t>Kyegombe</w:t>
      </w:r>
      <w:proofErr w:type="spellEnd"/>
      <w:r w:rsidR="00E978FD" w:rsidRPr="00E978FD">
        <w:rPr>
          <w:rFonts w:ascii="Times New Roman" w:hAnsi="Times New Roman" w:cs="Times New Roman"/>
          <w:sz w:val="24"/>
          <w:szCs w:val="24"/>
        </w:rPr>
        <w:t xml:space="preserve"> N, Buller AM, </w:t>
      </w:r>
      <w:proofErr w:type="spellStart"/>
      <w:r w:rsidR="00E978FD" w:rsidRPr="00E978FD">
        <w:rPr>
          <w:rFonts w:ascii="Times New Roman" w:hAnsi="Times New Roman" w:cs="Times New Roman"/>
          <w:sz w:val="24"/>
          <w:szCs w:val="24"/>
        </w:rPr>
        <w:t>Stöckl</w:t>
      </w:r>
      <w:proofErr w:type="spellEnd"/>
      <w:r w:rsidR="00E978FD" w:rsidRPr="00E978FD">
        <w:rPr>
          <w:rFonts w:ascii="Times New Roman" w:hAnsi="Times New Roman" w:cs="Times New Roman"/>
          <w:sz w:val="24"/>
          <w:szCs w:val="24"/>
        </w:rPr>
        <w:t xml:space="preserve"> H. </w:t>
      </w:r>
      <w:proofErr w:type="spellStart"/>
      <w:r w:rsidR="00E978FD" w:rsidRPr="00E978FD">
        <w:rPr>
          <w:rFonts w:ascii="Times New Roman" w:hAnsi="Times New Roman" w:cs="Times New Roman"/>
          <w:sz w:val="24"/>
          <w:szCs w:val="24"/>
        </w:rPr>
        <w:t>Infidelity</w:t>
      </w:r>
      <w:proofErr w:type="spellEnd"/>
      <w:r w:rsidR="00E978FD" w:rsidRPr="00E978FD">
        <w:rPr>
          <w:rFonts w:ascii="Times New Roman" w:hAnsi="Times New Roman" w:cs="Times New Roman"/>
          <w:sz w:val="24"/>
          <w:szCs w:val="24"/>
        </w:rPr>
        <w:t xml:space="preserve">, </w:t>
      </w:r>
      <w:proofErr w:type="spellStart"/>
      <w:r w:rsidR="00E978FD" w:rsidRPr="00E978FD">
        <w:rPr>
          <w:rFonts w:ascii="Times New Roman" w:hAnsi="Times New Roman" w:cs="Times New Roman"/>
          <w:sz w:val="24"/>
          <w:szCs w:val="24"/>
        </w:rPr>
        <w:t>romantic</w:t>
      </w:r>
      <w:proofErr w:type="spellEnd"/>
      <w:r w:rsidR="00E978FD" w:rsidRPr="00E978FD">
        <w:rPr>
          <w:rFonts w:ascii="Times New Roman" w:hAnsi="Times New Roman" w:cs="Times New Roman"/>
          <w:sz w:val="24"/>
          <w:szCs w:val="24"/>
        </w:rPr>
        <w:t xml:space="preserve"> </w:t>
      </w:r>
      <w:proofErr w:type="spellStart"/>
      <w:r w:rsidR="00E978FD" w:rsidRPr="00E978FD">
        <w:rPr>
          <w:rFonts w:ascii="Times New Roman" w:hAnsi="Times New Roman" w:cs="Times New Roman"/>
          <w:sz w:val="24"/>
          <w:szCs w:val="24"/>
        </w:rPr>
        <w:t>jealousy</w:t>
      </w:r>
      <w:proofErr w:type="spellEnd"/>
      <w:r w:rsidR="00E978FD" w:rsidRPr="00E978FD">
        <w:rPr>
          <w:rFonts w:ascii="Times New Roman" w:hAnsi="Times New Roman" w:cs="Times New Roman"/>
          <w:sz w:val="24"/>
          <w:szCs w:val="24"/>
        </w:rPr>
        <w:t xml:space="preserve"> and </w:t>
      </w:r>
      <w:proofErr w:type="spellStart"/>
      <w:r w:rsidR="00E978FD" w:rsidRPr="00E978FD">
        <w:rPr>
          <w:rFonts w:ascii="Times New Roman" w:hAnsi="Times New Roman" w:cs="Times New Roman"/>
          <w:sz w:val="24"/>
          <w:szCs w:val="24"/>
        </w:rPr>
        <w:t>intimate</w:t>
      </w:r>
      <w:proofErr w:type="spellEnd"/>
      <w:r w:rsidR="00E978FD" w:rsidRPr="00E978FD">
        <w:rPr>
          <w:rFonts w:ascii="Times New Roman" w:hAnsi="Times New Roman" w:cs="Times New Roman"/>
          <w:sz w:val="24"/>
          <w:szCs w:val="24"/>
        </w:rPr>
        <w:t xml:space="preserve"> </w:t>
      </w:r>
      <w:proofErr w:type="spellStart"/>
      <w:r w:rsidR="00E978FD" w:rsidRPr="00E978FD">
        <w:rPr>
          <w:rFonts w:ascii="Times New Roman" w:hAnsi="Times New Roman" w:cs="Times New Roman"/>
          <w:sz w:val="24"/>
          <w:szCs w:val="24"/>
        </w:rPr>
        <w:t>partner</w:t>
      </w:r>
      <w:proofErr w:type="spellEnd"/>
      <w:r w:rsidR="00E978FD" w:rsidRPr="00E978FD">
        <w:rPr>
          <w:rFonts w:ascii="Times New Roman" w:hAnsi="Times New Roman" w:cs="Times New Roman"/>
          <w:sz w:val="24"/>
          <w:szCs w:val="24"/>
        </w:rPr>
        <w:t xml:space="preserve"> violence: a </w:t>
      </w:r>
      <w:proofErr w:type="spellStart"/>
      <w:r w:rsidR="00E978FD" w:rsidRPr="00E978FD">
        <w:rPr>
          <w:rFonts w:ascii="Times New Roman" w:hAnsi="Times New Roman" w:cs="Times New Roman"/>
          <w:sz w:val="24"/>
          <w:szCs w:val="24"/>
        </w:rPr>
        <w:t>systematic</w:t>
      </w:r>
      <w:proofErr w:type="spellEnd"/>
      <w:r w:rsidR="00E978FD" w:rsidRPr="00E978FD">
        <w:rPr>
          <w:rFonts w:ascii="Times New Roman" w:hAnsi="Times New Roman" w:cs="Times New Roman"/>
          <w:sz w:val="24"/>
          <w:szCs w:val="24"/>
        </w:rPr>
        <w:t xml:space="preserve"> </w:t>
      </w:r>
      <w:proofErr w:type="spellStart"/>
      <w:r w:rsidR="00E978FD" w:rsidRPr="00E978FD">
        <w:rPr>
          <w:rFonts w:ascii="Times New Roman" w:hAnsi="Times New Roman" w:cs="Times New Roman"/>
          <w:sz w:val="24"/>
          <w:szCs w:val="24"/>
        </w:rPr>
        <w:t>review</w:t>
      </w:r>
      <w:proofErr w:type="spellEnd"/>
      <w:r w:rsidR="00E978FD" w:rsidRPr="00E978FD">
        <w:rPr>
          <w:rFonts w:ascii="Times New Roman" w:hAnsi="Times New Roman" w:cs="Times New Roman"/>
          <w:sz w:val="24"/>
          <w:szCs w:val="24"/>
        </w:rPr>
        <w:t xml:space="preserve">. </w:t>
      </w:r>
      <w:r w:rsidR="00E978FD" w:rsidRPr="00E978FD">
        <w:rPr>
          <w:rStyle w:val="Accentuation"/>
          <w:rFonts w:ascii="Times New Roman" w:hAnsi="Times New Roman" w:cs="Times New Roman"/>
          <w:sz w:val="24"/>
          <w:szCs w:val="24"/>
        </w:rPr>
        <w:t xml:space="preserve">Int J Environ </w:t>
      </w:r>
      <w:proofErr w:type="spellStart"/>
      <w:r w:rsidR="00E978FD" w:rsidRPr="00E978FD">
        <w:rPr>
          <w:rStyle w:val="Accentuation"/>
          <w:rFonts w:ascii="Times New Roman" w:hAnsi="Times New Roman" w:cs="Times New Roman"/>
          <w:sz w:val="24"/>
          <w:szCs w:val="24"/>
        </w:rPr>
        <w:t>Res</w:t>
      </w:r>
      <w:proofErr w:type="spellEnd"/>
      <w:r w:rsidR="00E978FD" w:rsidRPr="00E978FD">
        <w:rPr>
          <w:rStyle w:val="Accentuation"/>
          <w:rFonts w:ascii="Times New Roman" w:hAnsi="Times New Roman" w:cs="Times New Roman"/>
          <w:sz w:val="24"/>
          <w:szCs w:val="24"/>
        </w:rPr>
        <w:t xml:space="preserve"> Public </w:t>
      </w:r>
      <w:proofErr w:type="spellStart"/>
      <w:r w:rsidR="00E978FD" w:rsidRPr="00E978FD">
        <w:rPr>
          <w:rStyle w:val="Accentuation"/>
          <w:rFonts w:ascii="Times New Roman" w:hAnsi="Times New Roman" w:cs="Times New Roman"/>
          <w:sz w:val="24"/>
          <w:szCs w:val="24"/>
        </w:rPr>
        <w:t>Health</w:t>
      </w:r>
      <w:proofErr w:type="spellEnd"/>
      <w:r w:rsidR="00E978FD" w:rsidRPr="00E978FD">
        <w:rPr>
          <w:rFonts w:ascii="Times New Roman" w:hAnsi="Times New Roman" w:cs="Times New Roman"/>
          <w:sz w:val="24"/>
          <w:szCs w:val="24"/>
        </w:rPr>
        <w:t xml:space="preserve">. 2020;17(16):5682. </w:t>
      </w:r>
      <w:proofErr w:type="spellStart"/>
      <w:proofErr w:type="gramStart"/>
      <w:r w:rsidR="00E978FD" w:rsidRPr="00E978FD">
        <w:rPr>
          <w:rFonts w:ascii="Times New Roman" w:hAnsi="Times New Roman" w:cs="Times New Roman"/>
          <w:sz w:val="24"/>
          <w:szCs w:val="24"/>
        </w:rPr>
        <w:t>doi</w:t>
      </w:r>
      <w:proofErr w:type="spellEnd"/>
      <w:r w:rsidR="00E978FD" w:rsidRPr="00E978FD">
        <w:rPr>
          <w:rFonts w:ascii="Times New Roman" w:hAnsi="Times New Roman" w:cs="Times New Roman"/>
          <w:sz w:val="24"/>
          <w:szCs w:val="24"/>
        </w:rPr>
        <w:t>:</w:t>
      </w:r>
      <w:proofErr w:type="gramEnd"/>
      <w:r w:rsidR="00E978FD" w:rsidRPr="00E978FD">
        <w:rPr>
          <w:rFonts w:ascii="Times New Roman" w:hAnsi="Times New Roman" w:cs="Times New Roman"/>
          <w:sz w:val="24"/>
          <w:szCs w:val="24"/>
        </w:rPr>
        <w:t>10.3390/ijerph17165682.</w:t>
      </w:r>
      <w:r w:rsidR="00E978FD" w:rsidRPr="001E1303">
        <w:rPr>
          <w:rStyle w:val="Titre4Car"/>
          <w:rFonts w:ascii="Times New Roman" w:hAnsi="Times New Roman" w:cs="Times New Roman"/>
          <w:i w:val="0"/>
          <w:sz w:val="24"/>
          <w:szCs w:val="24"/>
        </w:rPr>
        <w:t xml:space="preserve"> </w:t>
      </w:r>
    </w:p>
    <w:p w:rsidR="00745BC7" w:rsidRPr="00796A29" w:rsidRDefault="004B1088" w:rsidP="00E978F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E1303">
        <w:rPr>
          <w:rStyle w:val="Titre4Car"/>
          <w:rFonts w:ascii="Times New Roman" w:hAnsi="Times New Roman" w:cs="Times New Roman"/>
          <w:i w:val="0"/>
          <w:sz w:val="24"/>
          <w:szCs w:val="24"/>
        </w:rPr>
        <w:t>[17]-</w:t>
      </w:r>
      <w:proofErr w:type="spellStart"/>
      <w:r w:rsidR="00796A29" w:rsidRPr="00796A29">
        <w:rPr>
          <w:rFonts w:ascii="Times New Roman" w:hAnsi="Times New Roman" w:cs="Times New Roman"/>
          <w:sz w:val="24"/>
          <w:szCs w:val="24"/>
        </w:rPr>
        <w:t>Kyegombe</w:t>
      </w:r>
      <w:proofErr w:type="spellEnd"/>
      <w:r w:rsidR="00796A29" w:rsidRPr="00796A29">
        <w:rPr>
          <w:rFonts w:ascii="Times New Roman" w:hAnsi="Times New Roman" w:cs="Times New Roman"/>
          <w:sz w:val="24"/>
          <w:szCs w:val="24"/>
        </w:rPr>
        <w:t xml:space="preserve"> N, </w:t>
      </w:r>
      <w:proofErr w:type="spellStart"/>
      <w:r w:rsidR="00796A29" w:rsidRPr="00796A29">
        <w:rPr>
          <w:rFonts w:ascii="Times New Roman" w:hAnsi="Times New Roman" w:cs="Times New Roman"/>
          <w:sz w:val="24"/>
          <w:szCs w:val="24"/>
        </w:rPr>
        <w:t>Abramsky</w:t>
      </w:r>
      <w:proofErr w:type="spellEnd"/>
      <w:r w:rsidR="00796A29" w:rsidRPr="00796A29">
        <w:rPr>
          <w:rFonts w:ascii="Times New Roman" w:hAnsi="Times New Roman" w:cs="Times New Roman"/>
          <w:sz w:val="24"/>
          <w:szCs w:val="24"/>
        </w:rPr>
        <w:t xml:space="preserve"> T, </w:t>
      </w:r>
      <w:proofErr w:type="spellStart"/>
      <w:r w:rsidR="00796A29" w:rsidRPr="00796A29">
        <w:rPr>
          <w:rFonts w:ascii="Times New Roman" w:hAnsi="Times New Roman" w:cs="Times New Roman"/>
          <w:sz w:val="24"/>
          <w:szCs w:val="24"/>
        </w:rPr>
        <w:t>Devries</w:t>
      </w:r>
      <w:proofErr w:type="spellEnd"/>
      <w:r w:rsidR="00796A29" w:rsidRPr="00796A29">
        <w:rPr>
          <w:rFonts w:ascii="Times New Roman" w:hAnsi="Times New Roman" w:cs="Times New Roman"/>
          <w:sz w:val="24"/>
          <w:szCs w:val="24"/>
        </w:rPr>
        <w:t xml:space="preserve"> KM, Michau L, </w:t>
      </w:r>
      <w:proofErr w:type="spellStart"/>
      <w:r w:rsidR="00796A29" w:rsidRPr="00796A29">
        <w:rPr>
          <w:rFonts w:ascii="Times New Roman" w:hAnsi="Times New Roman" w:cs="Times New Roman"/>
          <w:sz w:val="24"/>
          <w:szCs w:val="24"/>
        </w:rPr>
        <w:t>Nakuti</w:t>
      </w:r>
      <w:proofErr w:type="spellEnd"/>
      <w:r w:rsidR="00796A29" w:rsidRPr="00796A29">
        <w:rPr>
          <w:rFonts w:ascii="Times New Roman" w:hAnsi="Times New Roman" w:cs="Times New Roman"/>
          <w:sz w:val="24"/>
          <w:szCs w:val="24"/>
        </w:rPr>
        <w:t xml:space="preserve"> J, </w:t>
      </w:r>
      <w:proofErr w:type="spellStart"/>
      <w:r w:rsidR="00796A29" w:rsidRPr="00796A29">
        <w:rPr>
          <w:rFonts w:ascii="Times New Roman" w:hAnsi="Times New Roman" w:cs="Times New Roman"/>
          <w:sz w:val="24"/>
          <w:szCs w:val="24"/>
        </w:rPr>
        <w:t>Musuya</w:t>
      </w:r>
      <w:proofErr w:type="spellEnd"/>
      <w:r w:rsidR="00796A29" w:rsidRPr="00796A29">
        <w:rPr>
          <w:rFonts w:ascii="Times New Roman" w:hAnsi="Times New Roman" w:cs="Times New Roman"/>
          <w:sz w:val="24"/>
          <w:szCs w:val="24"/>
        </w:rPr>
        <w:t xml:space="preserve"> T, et al. "</w:t>
      </w:r>
      <w:proofErr w:type="spellStart"/>
      <w:r w:rsidR="00796A29" w:rsidRPr="00796A29">
        <w:rPr>
          <w:rFonts w:ascii="Times New Roman" w:hAnsi="Times New Roman" w:cs="Times New Roman"/>
          <w:sz w:val="24"/>
          <w:szCs w:val="24"/>
        </w:rPr>
        <w:t>We</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saw</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that</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jealousy</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can</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also</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bring</w:t>
      </w:r>
      <w:proofErr w:type="spellEnd"/>
      <w:r w:rsidR="00796A29" w:rsidRPr="00796A29">
        <w:rPr>
          <w:rFonts w:ascii="Times New Roman" w:hAnsi="Times New Roman" w:cs="Times New Roman"/>
          <w:sz w:val="24"/>
          <w:szCs w:val="24"/>
        </w:rPr>
        <w:t xml:space="preserve"> violence": </w:t>
      </w:r>
      <w:proofErr w:type="spellStart"/>
      <w:r w:rsidR="00796A29" w:rsidRPr="00796A29">
        <w:rPr>
          <w:rFonts w:ascii="Times New Roman" w:hAnsi="Times New Roman" w:cs="Times New Roman"/>
          <w:sz w:val="24"/>
          <w:szCs w:val="24"/>
        </w:rPr>
        <w:t>pathways</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from</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jealousy</w:t>
      </w:r>
      <w:proofErr w:type="spellEnd"/>
      <w:r w:rsidR="00796A29" w:rsidRPr="00796A29">
        <w:rPr>
          <w:rFonts w:ascii="Times New Roman" w:hAnsi="Times New Roman" w:cs="Times New Roman"/>
          <w:sz w:val="24"/>
          <w:szCs w:val="24"/>
        </w:rPr>
        <w:t xml:space="preserve"> to </w:t>
      </w:r>
      <w:proofErr w:type="spellStart"/>
      <w:r w:rsidR="00796A29" w:rsidRPr="00796A29">
        <w:rPr>
          <w:rFonts w:ascii="Times New Roman" w:hAnsi="Times New Roman" w:cs="Times New Roman"/>
          <w:sz w:val="24"/>
          <w:szCs w:val="24"/>
        </w:rPr>
        <w:t>intimate</w:t>
      </w:r>
      <w:proofErr w:type="spellEnd"/>
      <w:r w:rsidR="00796A29" w:rsidRPr="00796A29">
        <w:rPr>
          <w:rFonts w:ascii="Times New Roman" w:hAnsi="Times New Roman" w:cs="Times New Roman"/>
          <w:sz w:val="24"/>
          <w:szCs w:val="24"/>
        </w:rPr>
        <w:t xml:space="preserve"> </w:t>
      </w:r>
      <w:proofErr w:type="spellStart"/>
      <w:r w:rsidR="00796A29" w:rsidRPr="00796A29">
        <w:rPr>
          <w:rFonts w:ascii="Times New Roman" w:hAnsi="Times New Roman" w:cs="Times New Roman"/>
          <w:sz w:val="24"/>
          <w:szCs w:val="24"/>
        </w:rPr>
        <w:t>partner</w:t>
      </w:r>
      <w:proofErr w:type="spellEnd"/>
      <w:r w:rsidR="00796A29" w:rsidRPr="00796A29">
        <w:rPr>
          <w:rFonts w:ascii="Times New Roman" w:hAnsi="Times New Roman" w:cs="Times New Roman"/>
          <w:sz w:val="24"/>
          <w:szCs w:val="24"/>
        </w:rPr>
        <w:t xml:space="preserve"> violence in </w:t>
      </w:r>
      <w:proofErr w:type="spellStart"/>
      <w:r w:rsidR="00796A29" w:rsidRPr="00796A29">
        <w:rPr>
          <w:rFonts w:ascii="Times New Roman" w:hAnsi="Times New Roman" w:cs="Times New Roman"/>
          <w:sz w:val="24"/>
          <w:szCs w:val="24"/>
        </w:rPr>
        <w:t>Rakai</w:t>
      </w:r>
      <w:proofErr w:type="spellEnd"/>
      <w:r w:rsidR="00796A29" w:rsidRPr="00796A29">
        <w:rPr>
          <w:rFonts w:ascii="Times New Roman" w:hAnsi="Times New Roman" w:cs="Times New Roman"/>
          <w:sz w:val="24"/>
          <w:szCs w:val="24"/>
        </w:rPr>
        <w:t xml:space="preserve">, Uganda. </w:t>
      </w:r>
      <w:r w:rsidR="00796A29" w:rsidRPr="00796A29">
        <w:rPr>
          <w:rStyle w:val="Accentuation"/>
          <w:rFonts w:ascii="Times New Roman" w:hAnsi="Times New Roman" w:cs="Times New Roman"/>
          <w:sz w:val="24"/>
          <w:szCs w:val="24"/>
        </w:rPr>
        <w:t xml:space="preserve">Soc </w:t>
      </w:r>
      <w:proofErr w:type="spellStart"/>
      <w:r w:rsidR="00796A29" w:rsidRPr="00796A29">
        <w:rPr>
          <w:rStyle w:val="Accentuation"/>
          <w:rFonts w:ascii="Times New Roman" w:hAnsi="Times New Roman" w:cs="Times New Roman"/>
          <w:sz w:val="24"/>
          <w:szCs w:val="24"/>
        </w:rPr>
        <w:t>Sci</w:t>
      </w:r>
      <w:proofErr w:type="spellEnd"/>
      <w:r w:rsidR="00796A29" w:rsidRPr="00796A29">
        <w:rPr>
          <w:rStyle w:val="Accentuation"/>
          <w:rFonts w:ascii="Times New Roman" w:hAnsi="Times New Roman" w:cs="Times New Roman"/>
          <w:sz w:val="24"/>
          <w:szCs w:val="24"/>
        </w:rPr>
        <w:t xml:space="preserve"> Med</w:t>
      </w:r>
      <w:r w:rsidR="00796A29" w:rsidRPr="00796A29">
        <w:rPr>
          <w:rFonts w:ascii="Times New Roman" w:hAnsi="Times New Roman" w:cs="Times New Roman"/>
          <w:sz w:val="24"/>
          <w:szCs w:val="24"/>
        </w:rPr>
        <w:t xml:space="preserve">. 2022;292:114593. </w:t>
      </w:r>
      <w:proofErr w:type="spellStart"/>
      <w:r w:rsidR="00796A29" w:rsidRPr="00796A29">
        <w:rPr>
          <w:rFonts w:ascii="Times New Roman" w:hAnsi="Times New Roman" w:cs="Times New Roman"/>
          <w:sz w:val="24"/>
          <w:szCs w:val="24"/>
        </w:rPr>
        <w:t>doi</w:t>
      </w:r>
      <w:proofErr w:type="spellEnd"/>
      <w:r w:rsidR="00796A29" w:rsidRPr="00796A29">
        <w:rPr>
          <w:rFonts w:ascii="Times New Roman" w:hAnsi="Times New Roman" w:cs="Times New Roman"/>
          <w:sz w:val="24"/>
          <w:szCs w:val="24"/>
        </w:rPr>
        <w:t>:10.1016/</w:t>
      </w:r>
      <w:proofErr w:type="spellStart"/>
      <w:r w:rsidR="00796A29" w:rsidRPr="00796A29">
        <w:rPr>
          <w:rFonts w:ascii="Times New Roman" w:hAnsi="Times New Roman" w:cs="Times New Roman"/>
          <w:sz w:val="24"/>
          <w:szCs w:val="24"/>
        </w:rPr>
        <w:t>j.socscimed</w:t>
      </w:r>
      <w:proofErr w:type="spellEnd"/>
      <w:r w:rsidR="00796A29" w:rsidRPr="00796A29">
        <w:rPr>
          <w:rFonts w:ascii="Times New Roman" w:hAnsi="Times New Roman" w:cs="Times New Roman"/>
          <w:sz w:val="24"/>
          <w:szCs w:val="24"/>
        </w:rPr>
        <w:t>.2021.114593.</w:t>
      </w:r>
    </w:p>
    <w:p w:rsidR="00C22C7F" w:rsidRPr="00294336" w:rsidRDefault="000E55EC" w:rsidP="00A30FCF">
      <w:pPr>
        <w:spacing w:after="0" w:line="360" w:lineRule="auto"/>
        <w:jc w:val="both"/>
        <w:rPr>
          <w:rFonts w:ascii="Times New Roman" w:eastAsia="Times New Roman" w:hAnsi="Times New Roman" w:cs="Times New Roman"/>
          <w:sz w:val="24"/>
          <w:szCs w:val="24"/>
          <w:lang w:eastAsia="fr-FR"/>
        </w:rPr>
      </w:pPr>
      <w:r w:rsidRPr="001E1303">
        <w:rPr>
          <w:rStyle w:val="Titre4Car"/>
          <w:rFonts w:ascii="Times New Roman" w:hAnsi="Times New Roman" w:cs="Times New Roman"/>
          <w:i w:val="0"/>
          <w:sz w:val="24"/>
          <w:szCs w:val="24"/>
        </w:rPr>
        <w:t xml:space="preserve"> </w:t>
      </w:r>
      <w:r w:rsidR="004B1088" w:rsidRPr="001E1303">
        <w:rPr>
          <w:rStyle w:val="Titre4Car"/>
          <w:rFonts w:ascii="Times New Roman" w:hAnsi="Times New Roman" w:cs="Times New Roman"/>
          <w:i w:val="0"/>
          <w:sz w:val="24"/>
          <w:szCs w:val="24"/>
        </w:rPr>
        <w:t>[1</w:t>
      </w:r>
      <w:r>
        <w:rPr>
          <w:rStyle w:val="Titre4Car"/>
          <w:rFonts w:ascii="Times New Roman" w:hAnsi="Times New Roman" w:cs="Times New Roman"/>
          <w:i w:val="0"/>
          <w:sz w:val="24"/>
          <w:szCs w:val="24"/>
        </w:rPr>
        <w:t>8</w:t>
      </w:r>
      <w:r w:rsidR="004B1088" w:rsidRPr="001E1303">
        <w:rPr>
          <w:rStyle w:val="Titre4Car"/>
          <w:rFonts w:ascii="Times New Roman" w:hAnsi="Times New Roman" w:cs="Times New Roman"/>
          <w:i w:val="0"/>
          <w:sz w:val="24"/>
          <w:szCs w:val="24"/>
        </w:rPr>
        <w:t>]-</w:t>
      </w:r>
      <w:proofErr w:type="spellStart"/>
      <w:r w:rsidRPr="00294336">
        <w:rPr>
          <w:rFonts w:ascii="Times New Roman" w:hAnsi="Times New Roman" w:cs="Times New Roman"/>
          <w:sz w:val="24"/>
          <w:szCs w:val="24"/>
        </w:rPr>
        <w:t>Gebrezgi</w:t>
      </w:r>
      <w:proofErr w:type="spellEnd"/>
      <w:r w:rsidRPr="00294336">
        <w:rPr>
          <w:rFonts w:ascii="Times New Roman" w:hAnsi="Times New Roman" w:cs="Times New Roman"/>
          <w:sz w:val="24"/>
          <w:szCs w:val="24"/>
        </w:rPr>
        <w:t xml:space="preserve"> BH, </w:t>
      </w:r>
      <w:proofErr w:type="spellStart"/>
      <w:r w:rsidRPr="00294336">
        <w:rPr>
          <w:rFonts w:ascii="Times New Roman" w:hAnsi="Times New Roman" w:cs="Times New Roman"/>
          <w:sz w:val="24"/>
          <w:szCs w:val="24"/>
        </w:rPr>
        <w:t>Badi</w:t>
      </w:r>
      <w:proofErr w:type="spellEnd"/>
      <w:r w:rsidRPr="00294336">
        <w:rPr>
          <w:rFonts w:ascii="Times New Roman" w:hAnsi="Times New Roman" w:cs="Times New Roman"/>
          <w:sz w:val="24"/>
          <w:szCs w:val="24"/>
        </w:rPr>
        <w:t xml:space="preserve"> MB, </w:t>
      </w:r>
      <w:proofErr w:type="spellStart"/>
      <w:r w:rsidRPr="00294336">
        <w:rPr>
          <w:rFonts w:ascii="Times New Roman" w:hAnsi="Times New Roman" w:cs="Times New Roman"/>
          <w:sz w:val="24"/>
          <w:szCs w:val="24"/>
        </w:rPr>
        <w:t>Cherkose</w:t>
      </w:r>
      <w:proofErr w:type="spellEnd"/>
      <w:r w:rsidRPr="00294336">
        <w:rPr>
          <w:rFonts w:ascii="Times New Roman" w:hAnsi="Times New Roman" w:cs="Times New Roman"/>
          <w:sz w:val="24"/>
          <w:szCs w:val="24"/>
        </w:rPr>
        <w:t xml:space="preserve"> EA, </w:t>
      </w:r>
      <w:proofErr w:type="spellStart"/>
      <w:r w:rsidRPr="00294336">
        <w:rPr>
          <w:rFonts w:ascii="Times New Roman" w:hAnsi="Times New Roman" w:cs="Times New Roman"/>
          <w:sz w:val="24"/>
          <w:szCs w:val="24"/>
        </w:rPr>
        <w:t>Weldehaweria</w:t>
      </w:r>
      <w:proofErr w:type="spellEnd"/>
      <w:r w:rsidRPr="00294336">
        <w:rPr>
          <w:rFonts w:ascii="Times New Roman" w:hAnsi="Times New Roman" w:cs="Times New Roman"/>
          <w:sz w:val="24"/>
          <w:szCs w:val="24"/>
        </w:rPr>
        <w:t xml:space="preserve"> NB. </w:t>
      </w:r>
      <w:proofErr w:type="spellStart"/>
      <w:r w:rsidRPr="00294336">
        <w:rPr>
          <w:rFonts w:ascii="Times New Roman" w:hAnsi="Times New Roman" w:cs="Times New Roman"/>
          <w:sz w:val="24"/>
          <w:szCs w:val="24"/>
        </w:rPr>
        <w:t>Factors</w:t>
      </w:r>
      <w:proofErr w:type="spellEnd"/>
      <w:r w:rsidRPr="00294336">
        <w:rPr>
          <w:rFonts w:ascii="Times New Roman" w:hAnsi="Times New Roman" w:cs="Times New Roman"/>
          <w:sz w:val="24"/>
          <w:szCs w:val="24"/>
        </w:rPr>
        <w:t xml:space="preserve"> </w:t>
      </w:r>
      <w:proofErr w:type="spellStart"/>
      <w:r w:rsidRPr="00294336">
        <w:rPr>
          <w:rFonts w:ascii="Times New Roman" w:hAnsi="Times New Roman" w:cs="Times New Roman"/>
          <w:sz w:val="24"/>
          <w:szCs w:val="24"/>
        </w:rPr>
        <w:t>associated</w:t>
      </w:r>
      <w:proofErr w:type="spellEnd"/>
      <w:r w:rsidRPr="00294336">
        <w:rPr>
          <w:rFonts w:ascii="Times New Roman" w:hAnsi="Times New Roman" w:cs="Times New Roman"/>
          <w:sz w:val="24"/>
          <w:szCs w:val="24"/>
        </w:rPr>
        <w:t xml:space="preserve"> </w:t>
      </w:r>
      <w:proofErr w:type="spellStart"/>
      <w:r w:rsidRPr="00294336">
        <w:rPr>
          <w:rFonts w:ascii="Times New Roman" w:hAnsi="Times New Roman" w:cs="Times New Roman"/>
          <w:sz w:val="24"/>
          <w:szCs w:val="24"/>
        </w:rPr>
        <w:t>with</w:t>
      </w:r>
      <w:proofErr w:type="spellEnd"/>
      <w:r w:rsidRPr="00294336">
        <w:rPr>
          <w:rFonts w:ascii="Times New Roman" w:hAnsi="Times New Roman" w:cs="Times New Roman"/>
          <w:sz w:val="24"/>
          <w:szCs w:val="24"/>
        </w:rPr>
        <w:t xml:space="preserve"> </w:t>
      </w:r>
      <w:proofErr w:type="spellStart"/>
      <w:r w:rsidRPr="00294336">
        <w:rPr>
          <w:rFonts w:ascii="Times New Roman" w:hAnsi="Times New Roman" w:cs="Times New Roman"/>
          <w:sz w:val="24"/>
          <w:szCs w:val="24"/>
        </w:rPr>
        <w:t>intimate</w:t>
      </w:r>
      <w:proofErr w:type="spellEnd"/>
      <w:r w:rsidRPr="00294336">
        <w:rPr>
          <w:rFonts w:ascii="Times New Roman" w:hAnsi="Times New Roman" w:cs="Times New Roman"/>
          <w:sz w:val="24"/>
          <w:szCs w:val="24"/>
        </w:rPr>
        <w:t xml:space="preserve"> </w:t>
      </w:r>
      <w:proofErr w:type="spellStart"/>
      <w:r w:rsidRPr="00294336">
        <w:rPr>
          <w:rFonts w:ascii="Times New Roman" w:hAnsi="Times New Roman" w:cs="Times New Roman"/>
          <w:sz w:val="24"/>
          <w:szCs w:val="24"/>
        </w:rPr>
        <w:t>partner</w:t>
      </w:r>
      <w:proofErr w:type="spellEnd"/>
      <w:r w:rsidRPr="00294336">
        <w:rPr>
          <w:rFonts w:ascii="Times New Roman" w:hAnsi="Times New Roman" w:cs="Times New Roman"/>
          <w:sz w:val="24"/>
          <w:szCs w:val="24"/>
        </w:rPr>
        <w:t xml:space="preserve"> violence </w:t>
      </w:r>
      <w:proofErr w:type="spellStart"/>
      <w:r w:rsidRPr="00294336">
        <w:rPr>
          <w:rFonts w:ascii="Times New Roman" w:hAnsi="Times New Roman" w:cs="Times New Roman"/>
          <w:sz w:val="24"/>
          <w:szCs w:val="24"/>
        </w:rPr>
        <w:t>among</w:t>
      </w:r>
      <w:proofErr w:type="spellEnd"/>
      <w:r w:rsidRPr="00294336">
        <w:rPr>
          <w:rFonts w:ascii="Times New Roman" w:hAnsi="Times New Roman" w:cs="Times New Roman"/>
          <w:sz w:val="24"/>
          <w:szCs w:val="24"/>
        </w:rPr>
        <w:t xml:space="preserve"> </w:t>
      </w:r>
      <w:proofErr w:type="spellStart"/>
      <w:r w:rsidRPr="00294336">
        <w:rPr>
          <w:rFonts w:ascii="Times New Roman" w:hAnsi="Times New Roman" w:cs="Times New Roman"/>
          <w:sz w:val="24"/>
          <w:szCs w:val="24"/>
        </w:rPr>
        <w:t>pregnant</w:t>
      </w:r>
      <w:proofErr w:type="spellEnd"/>
      <w:r w:rsidRPr="00294336">
        <w:rPr>
          <w:rFonts w:ascii="Times New Roman" w:hAnsi="Times New Roman" w:cs="Times New Roman"/>
          <w:sz w:val="24"/>
          <w:szCs w:val="24"/>
        </w:rPr>
        <w:t xml:space="preserve"> </w:t>
      </w:r>
      <w:proofErr w:type="spellStart"/>
      <w:r w:rsidRPr="00294336">
        <w:rPr>
          <w:rFonts w:ascii="Times New Roman" w:hAnsi="Times New Roman" w:cs="Times New Roman"/>
          <w:sz w:val="24"/>
          <w:szCs w:val="24"/>
        </w:rPr>
        <w:t>women</w:t>
      </w:r>
      <w:proofErr w:type="spellEnd"/>
      <w:r w:rsidRPr="00294336">
        <w:rPr>
          <w:rFonts w:ascii="Times New Roman" w:hAnsi="Times New Roman" w:cs="Times New Roman"/>
          <w:sz w:val="24"/>
          <w:szCs w:val="24"/>
        </w:rPr>
        <w:t xml:space="preserve"> in </w:t>
      </w:r>
      <w:proofErr w:type="spellStart"/>
      <w:r w:rsidRPr="00294336">
        <w:rPr>
          <w:rFonts w:ascii="Times New Roman" w:hAnsi="Times New Roman" w:cs="Times New Roman"/>
          <w:sz w:val="24"/>
          <w:szCs w:val="24"/>
        </w:rPr>
        <w:t>Ethiopia</w:t>
      </w:r>
      <w:proofErr w:type="spellEnd"/>
      <w:r w:rsidRPr="00294336">
        <w:rPr>
          <w:rFonts w:ascii="Times New Roman" w:hAnsi="Times New Roman" w:cs="Times New Roman"/>
          <w:sz w:val="24"/>
          <w:szCs w:val="24"/>
        </w:rPr>
        <w:t xml:space="preserve">. </w:t>
      </w:r>
      <w:proofErr w:type="spellStart"/>
      <w:r w:rsidRPr="00294336">
        <w:rPr>
          <w:rStyle w:val="Accentuation"/>
          <w:rFonts w:ascii="Times New Roman" w:hAnsi="Times New Roman" w:cs="Times New Roman"/>
          <w:sz w:val="24"/>
          <w:szCs w:val="24"/>
        </w:rPr>
        <w:t>Reprod</w:t>
      </w:r>
      <w:proofErr w:type="spellEnd"/>
      <w:r w:rsidRPr="00294336">
        <w:rPr>
          <w:rStyle w:val="Accentuation"/>
          <w:rFonts w:ascii="Times New Roman" w:hAnsi="Times New Roman" w:cs="Times New Roman"/>
          <w:sz w:val="24"/>
          <w:szCs w:val="24"/>
        </w:rPr>
        <w:t xml:space="preserve"> </w:t>
      </w:r>
      <w:proofErr w:type="spellStart"/>
      <w:r w:rsidRPr="00294336">
        <w:rPr>
          <w:rStyle w:val="Accentuation"/>
          <w:rFonts w:ascii="Times New Roman" w:hAnsi="Times New Roman" w:cs="Times New Roman"/>
          <w:sz w:val="24"/>
          <w:szCs w:val="24"/>
        </w:rPr>
        <w:t>Health</w:t>
      </w:r>
      <w:proofErr w:type="spellEnd"/>
      <w:r w:rsidRPr="00294336">
        <w:rPr>
          <w:rFonts w:ascii="Times New Roman" w:hAnsi="Times New Roman" w:cs="Times New Roman"/>
          <w:sz w:val="24"/>
          <w:szCs w:val="24"/>
        </w:rPr>
        <w:t xml:space="preserve">. 2017;14:76. </w:t>
      </w:r>
      <w:proofErr w:type="spellStart"/>
      <w:proofErr w:type="gramStart"/>
      <w:r w:rsidRPr="00294336">
        <w:rPr>
          <w:rFonts w:ascii="Times New Roman" w:hAnsi="Times New Roman" w:cs="Times New Roman"/>
          <w:sz w:val="24"/>
          <w:szCs w:val="24"/>
        </w:rPr>
        <w:t>doi</w:t>
      </w:r>
      <w:proofErr w:type="spellEnd"/>
      <w:r w:rsidRPr="00294336">
        <w:rPr>
          <w:rFonts w:ascii="Times New Roman" w:hAnsi="Times New Roman" w:cs="Times New Roman"/>
          <w:sz w:val="24"/>
          <w:szCs w:val="24"/>
        </w:rPr>
        <w:t>:</w:t>
      </w:r>
      <w:proofErr w:type="gramEnd"/>
      <w:r w:rsidRPr="00294336">
        <w:rPr>
          <w:rFonts w:ascii="Times New Roman" w:hAnsi="Times New Roman" w:cs="Times New Roman"/>
          <w:sz w:val="24"/>
          <w:szCs w:val="24"/>
        </w:rPr>
        <w:t>10.1186/s12978-017-0331-4.</w:t>
      </w:r>
    </w:p>
    <w:p w:rsidR="00280AC4" w:rsidRDefault="00280AC4" w:rsidP="00280AC4">
      <w:pPr>
        <w:spacing w:line="360" w:lineRule="auto"/>
        <w:jc w:val="center"/>
        <w:rPr>
          <w:rFonts w:ascii="Times New Roman" w:hAnsi="Times New Roman" w:cs="Times New Roman"/>
          <w:b/>
          <w:sz w:val="24"/>
          <w:szCs w:val="24"/>
        </w:rPr>
      </w:pPr>
    </w:p>
    <w:p w:rsidR="00280AC4" w:rsidRDefault="00280AC4" w:rsidP="00280AC4">
      <w:pPr>
        <w:spacing w:line="360" w:lineRule="auto"/>
        <w:jc w:val="center"/>
        <w:rPr>
          <w:rFonts w:ascii="Times New Roman" w:hAnsi="Times New Roman" w:cs="Times New Roman"/>
          <w:b/>
          <w:sz w:val="24"/>
          <w:szCs w:val="24"/>
        </w:rPr>
      </w:pPr>
    </w:p>
    <w:p w:rsidR="00280AC4" w:rsidRDefault="00280AC4" w:rsidP="00280AC4">
      <w:pPr>
        <w:spacing w:line="360" w:lineRule="auto"/>
        <w:jc w:val="center"/>
        <w:rPr>
          <w:rFonts w:ascii="Times New Roman" w:hAnsi="Times New Roman" w:cs="Times New Roman"/>
          <w:sz w:val="24"/>
          <w:szCs w:val="24"/>
        </w:rPr>
      </w:pPr>
      <w:r w:rsidRPr="001D3114">
        <w:rPr>
          <w:rFonts w:ascii="Times New Roman" w:hAnsi="Times New Roman" w:cs="Times New Roman"/>
          <w:b/>
          <w:sz w:val="24"/>
          <w:szCs w:val="24"/>
        </w:rPr>
        <w:t>Tableau 1</w:t>
      </w:r>
      <w:r w:rsidRPr="001D3114">
        <w:rPr>
          <w:rFonts w:ascii="Times New Roman" w:hAnsi="Times New Roman" w:cs="Times New Roman"/>
          <w:sz w:val="24"/>
          <w:szCs w:val="24"/>
        </w:rPr>
        <w:t xml:space="preserve"> : Caractéristiques </w:t>
      </w:r>
      <w:proofErr w:type="spellStart"/>
      <w:r w:rsidRPr="001D3114">
        <w:rPr>
          <w:rFonts w:ascii="Times New Roman" w:hAnsi="Times New Roman" w:cs="Times New Roman"/>
          <w:sz w:val="24"/>
          <w:szCs w:val="24"/>
        </w:rPr>
        <w:t>socio-démographiques</w:t>
      </w:r>
      <w:proofErr w:type="spellEnd"/>
      <w:r w:rsidRPr="001D3114">
        <w:rPr>
          <w:rFonts w:ascii="Times New Roman" w:hAnsi="Times New Roman" w:cs="Times New Roman"/>
          <w:sz w:val="24"/>
          <w:szCs w:val="24"/>
        </w:rPr>
        <w:t xml:space="preserve"> des victimes</w:t>
      </w:r>
      <w:r>
        <w:rPr>
          <w:rFonts w:ascii="Times New Roman" w:hAnsi="Times New Roman" w:cs="Times New Roman"/>
          <w:sz w:val="24"/>
          <w:szCs w:val="24"/>
        </w:rPr>
        <w:t xml:space="preserve"> (N=3 427)</w:t>
      </w:r>
    </w:p>
    <w:tbl>
      <w:tblPr>
        <w:tblStyle w:val="Grilledutableau"/>
        <w:tblW w:w="0" w:type="auto"/>
        <w:jc w:val="center"/>
        <w:tblInd w:w="-671" w:type="dxa"/>
        <w:tblLook w:val="04A0"/>
      </w:tblPr>
      <w:tblGrid>
        <w:gridCol w:w="2265"/>
        <w:gridCol w:w="2536"/>
        <w:gridCol w:w="2229"/>
        <w:gridCol w:w="2505"/>
      </w:tblGrid>
      <w:tr w:rsidR="00280AC4" w:rsidTr="00A11C8C">
        <w:trPr>
          <w:jc w:val="center"/>
        </w:trPr>
        <w:tc>
          <w:tcPr>
            <w:tcW w:w="2265"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b/>
                <w:bCs/>
                <w:sz w:val="24"/>
                <w:szCs w:val="24"/>
                <w:lang w:eastAsia="fr-FR"/>
              </w:rPr>
              <w:t>Variable</w:t>
            </w:r>
          </w:p>
        </w:tc>
        <w:tc>
          <w:tcPr>
            <w:tcW w:w="2536"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b/>
                <w:bCs/>
                <w:sz w:val="24"/>
                <w:szCs w:val="24"/>
                <w:lang w:eastAsia="fr-FR"/>
              </w:rPr>
              <w:t>Modalités</w:t>
            </w:r>
          </w:p>
        </w:tc>
        <w:tc>
          <w:tcPr>
            <w:tcW w:w="2229"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b/>
                <w:bCs/>
                <w:sz w:val="24"/>
                <w:szCs w:val="24"/>
                <w:lang w:eastAsia="fr-FR"/>
              </w:rPr>
              <w:t>Effectif (n)</w:t>
            </w:r>
          </w:p>
        </w:tc>
        <w:tc>
          <w:tcPr>
            <w:tcW w:w="2505"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b/>
                <w:bCs/>
                <w:sz w:val="24"/>
                <w:szCs w:val="24"/>
                <w:lang w:eastAsia="fr-FR"/>
              </w:rPr>
              <w:t>Pourcentage (%)</w:t>
            </w:r>
          </w:p>
        </w:tc>
      </w:tr>
      <w:tr w:rsidR="00280AC4" w:rsidTr="00A11C8C">
        <w:trPr>
          <w:jc w:val="center"/>
        </w:trPr>
        <w:tc>
          <w:tcPr>
            <w:tcW w:w="2265" w:type="dxa"/>
            <w:vMerge w:val="restart"/>
          </w:tcPr>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b/>
                <w:bCs/>
                <w:sz w:val="24"/>
                <w:szCs w:val="24"/>
                <w:lang w:eastAsia="fr-FR"/>
              </w:rPr>
              <w:t>Âge (ans)</w:t>
            </w:r>
          </w:p>
        </w:tc>
        <w:tc>
          <w:tcPr>
            <w:tcW w:w="2536"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sz w:val="24"/>
                <w:szCs w:val="24"/>
                <w:lang w:eastAsia="fr-FR"/>
              </w:rPr>
              <w:t>≤ 18</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1 379</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40,24</w:t>
            </w:r>
          </w:p>
        </w:tc>
      </w:tr>
      <w:tr w:rsidR="00280AC4" w:rsidTr="00A11C8C">
        <w:trPr>
          <w:jc w:val="center"/>
        </w:trPr>
        <w:tc>
          <w:tcPr>
            <w:tcW w:w="2265" w:type="dxa"/>
            <w:vMerge/>
          </w:tcPr>
          <w:p w:rsidR="00280AC4" w:rsidRDefault="00280AC4" w:rsidP="00A11C8C">
            <w:pPr>
              <w:spacing w:line="360" w:lineRule="auto"/>
              <w:jc w:val="center"/>
              <w:rPr>
                <w:rFonts w:ascii="Times New Roman" w:hAnsi="Times New Roman" w:cs="Times New Roman"/>
                <w:sz w:val="24"/>
                <w:szCs w:val="24"/>
              </w:rPr>
            </w:pPr>
          </w:p>
        </w:tc>
        <w:tc>
          <w:tcPr>
            <w:tcW w:w="2536"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sz w:val="24"/>
                <w:szCs w:val="24"/>
                <w:lang w:eastAsia="fr-FR"/>
              </w:rPr>
              <w:t>19–25</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1 418</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41,38</w:t>
            </w:r>
          </w:p>
        </w:tc>
      </w:tr>
      <w:tr w:rsidR="00280AC4" w:rsidTr="00A11C8C">
        <w:trPr>
          <w:jc w:val="center"/>
        </w:trPr>
        <w:tc>
          <w:tcPr>
            <w:tcW w:w="2265" w:type="dxa"/>
            <w:vMerge/>
          </w:tcPr>
          <w:p w:rsidR="00280AC4" w:rsidRDefault="00280AC4" w:rsidP="00A11C8C">
            <w:pPr>
              <w:spacing w:line="360" w:lineRule="auto"/>
              <w:jc w:val="center"/>
              <w:rPr>
                <w:rFonts w:ascii="Times New Roman" w:hAnsi="Times New Roman" w:cs="Times New Roman"/>
                <w:sz w:val="24"/>
                <w:szCs w:val="24"/>
              </w:rPr>
            </w:pPr>
          </w:p>
        </w:tc>
        <w:tc>
          <w:tcPr>
            <w:tcW w:w="2536"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sz w:val="24"/>
                <w:szCs w:val="24"/>
                <w:lang w:eastAsia="fr-FR"/>
              </w:rPr>
              <w:t>26–35</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453</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13,22</w:t>
            </w:r>
          </w:p>
        </w:tc>
      </w:tr>
      <w:tr w:rsidR="00280AC4" w:rsidTr="00A11C8C">
        <w:trPr>
          <w:jc w:val="center"/>
        </w:trPr>
        <w:tc>
          <w:tcPr>
            <w:tcW w:w="2265" w:type="dxa"/>
            <w:vMerge/>
          </w:tcPr>
          <w:p w:rsidR="00280AC4" w:rsidRDefault="00280AC4" w:rsidP="00A11C8C">
            <w:pPr>
              <w:spacing w:line="360" w:lineRule="auto"/>
              <w:jc w:val="center"/>
              <w:rPr>
                <w:rFonts w:ascii="Times New Roman" w:hAnsi="Times New Roman" w:cs="Times New Roman"/>
                <w:sz w:val="24"/>
                <w:szCs w:val="24"/>
              </w:rPr>
            </w:pPr>
          </w:p>
        </w:tc>
        <w:tc>
          <w:tcPr>
            <w:tcW w:w="2536"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sz w:val="24"/>
                <w:szCs w:val="24"/>
                <w:lang w:eastAsia="fr-FR"/>
              </w:rPr>
              <w:t>36–45</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2,92</w:t>
            </w:r>
          </w:p>
        </w:tc>
      </w:tr>
      <w:tr w:rsidR="00280AC4" w:rsidTr="00A11C8C">
        <w:trPr>
          <w:jc w:val="center"/>
        </w:trPr>
        <w:tc>
          <w:tcPr>
            <w:tcW w:w="2265" w:type="dxa"/>
            <w:vMerge/>
          </w:tcPr>
          <w:p w:rsidR="00280AC4" w:rsidRDefault="00280AC4" w:rsidP="00A11C8C">
            <w:pPr>
              <w:spacing w:line="360" w:lineRule="auto"/>
              <w:jc w:val="center"/>
              <w:rPr>
                <w:rFonts w:ascii="Times New Roman" w:hAnsi="Times New Roman" w:cs="Times New Roman"/>
                <w:sz w:val="24"/>
                <w:szCs w:val="24"/>
              </w:rPr>
            </w:pPr>
          </w:p>
        </w:tc>
        <w:tc>
          <w:tcPr>
            <w:tcW w:w="2536"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sz w:val="24"/>
                <w:szCs w:val="24"/>
                <w:lang w:eastAsia="fr-FR"/>
              </w:rPr>
              <w:t>&gt; 45</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2,25</w:t>
            </w:r>
          </w:p>
        </w:tc>
      </w:tr>
      <w:tr w:rsidR="00280AC4" w:rsidTr="00A11C8C">
        <w:trPr>
          <w:jc w:val="center"/>
        </w:trPr>
        <w:tc>
          <w:tcPr>
            <w:tcW w:w="2265" w:type="dxa"/>
            <w:vMerge w:val="restart"/>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b/>
                <w:bCs/>
                <w:sz w:val="24"/>
                <w:szCs w:val="24"/>
                <w:lang w:eastAsia="fr-FR"/>
              </w:rPr>
              <w:t>Situation matrimoniale</w:t>
            </w:r>
          </w:p>
        </w:tc>
        <w:tc>
          <w:tcPr>
            <w:tcW w:w="2536"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sz w:val="24"/>
                <w:szCs w:val="24"/>
                <w:lang w:eastAsia="fr-FR"/>
              </w:rPr>
              <w:t>Célibataire</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1 854</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54,10</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Marié</w:t>
            </w:r>
            <w:r>
              <w:rPr>
                <w:rFonts w:ascii="Times New Roman" w:eastAsia="Times New Roman" w:hAnsi="Times New Roman" w:cs="Times New Roman"/>
                <w:sz w:val="24"/>
                <w:szCs w:val="24"/>
                <w:lang w:eastAsia="fr-FR"/>
              </w:rPr>
              <w:t>(</w:t>
            </w:r>
            <w:r w:rsidRPr="006B2E6C">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w:t>
            </w:r>
            <w:r w:rsidRPr="006B2E6C">
              <w:rPr>
                <w:rFonts w:ascii="Times New Roman" w:eastAsia="Times New Roman" w:hAnsi="Times New Roman" w:cs="Times New Roman"/>
                <w:sz w:val="24"/>
                <w:szCs w:val="24"/>
                <w:lang w:eastAsia="fr-FR"/>
              </w:rPr>
              <w:t xml:space="preserve"> </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1 250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36,48</w:t>
            </w:r>
          </w:p>
        </w:tc>
      </w:tr>
      <w:tr w:rsidR="00280AC4" w:rsidTr="00A11C8C">
        <w:trPr>
          <w:jc w:val="center"/>
        </w:trPr>
        <w:tc>
          <w:tcPr>
            <w:tcW w:w="2265" w:type="dxa"/>
            <w:vMerge/>
          </w:tcPr>
          <w:p w:rsidR="00280AC4" w:rsidRDefault="00280AC4" w:rsidP="00A11C8C">
            <w:pPr>
              <w:spacing w:line="360" w:lineRule="auto"/>
              <w:jc w:val="center"/>
              <w:rPr>
                <w:rFonts w:ascii="Times New Roman" w:hAnsi="Times New Roman" w:cs="Times New Roman"/>
                <w:sz w:val="24"/>
                <w:szCs w:val="24"/>
              </w:rPr>
            </w:pPr>
          </w:p>
        </w:tc>
        <w:tc>
          <w:tcPr>
            <w:tcW w:w="2536" w:type="dxa"/>
          </w:tcPr>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sz w:val="24"/>
                <w:szCs w:val="24"/>
                <w:lang w:eastAsia="fr-FR"/>
              </w:rPr>
              <w:t>Divorcé</w:t>
            </w:r>
            <w:r>
              <w:rPr>
                <w:rFonts w:ascii="Times New Roman" w:eastAsia="Times New Roman" w:hAnsi="Times New Roman" w:cs="Times New Roman"/>
                <w:sz w:val="24"/>
                <w:szCs w:val="24"/>
                <w:lang w:eastAsia="fr-FR"/>
              </w:rPr>
              <w:t>(e)</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6,36</w:t>
            </w:r>
          </w:p>
        </w:tc>
      </w:tr>
      <w:tr w:rsidR="00280AC4" w:rsidTr="00A11C8C">
        <w:trPr>
          <w:jc w:val="center"/>
        </w:trPr>
        <w:tc>
          <w:tcPr>
            <w:tcW w:w="2265" w:type="dxa"/>
            <w:vMerge/>
          </w:tcPr>
          <w:p w:rsidR="00280AC4" w:rsidRDefault="00280AC4" w:rsidP="00A11C8C">
            <w:pPr>
              <w:spacing w:line="360" w:lineRule="auto"/>
              <w:jc w:val="center"/>
              <w:rPr>
                <w:rFonts w:ascii="Times New Roman" w:hAnsi="Times New Roman" w:cs="Times New Roman"/>
                <w:sz w:val="24"/>
                <w:szCs w:val="24"/>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gramStart"/>
            <w:r w:rsidRPr="006B2E6C">
              <w:rPr>
                <w:rFonts w:ascii="Times New Roman" w:eastAsia="Times New Roman" w:hAnsi="Times New Roman" w:cs="Times New Roman"/>
                <w:sz w:val="24"/>
                <w:szCs w:val="24"/>
                <w:lang w:eastAsia="fr-FR"/>
              </w:rPr>
              <w:t>Veu</w:t>
            </w:r>
            <w:r>
              <w:rPr>
                <w:rFonts w:ascii="Times New Roman" w:eastAsia="Times New Roman" w:hAnsi="Times New Roman" w:cs="Times New Roman"/>
                <w:sz w:val="24"/>
                <w:szCs w:val="24"/>
                <w:lang w:eastAsia="fr-FR"/>
              </w:rPr>
              <w:t>f(</w:t>
            </w:r>
            <w:proofErr w:type="spellStart"/>
            <w:proofErr w:type="gramEnd"/>
            <w:r w:rsidRPr="006B2E6C">
              <w:rPr>
                <w:rFonts w:ascii="Times New Roman" w:eastAsia="Times New Roman" w:hAnsi="Times New Roman" w:cs="Times New Roman"/>
                <w:sz w:val="24"/>
                <w:szCs w:val="24"/>
                <w:lang w:eastAsia="fr-FR"/>
              </w:rPr>
              <w:t>ve</w:t>
            </w:r>
            <w:proofErr w:type="spellEnd"/>
            <w:r>
              <w:rPr>
                <w:rFonts w:ascii="Times New Roman" w:eastAsia="Times New Roman" w:hAnsi="Times New Roman" w:cs="Times New Roman"/>
                <w:sz w:val="24"/>
                <w:szCs w:val="24"/>
                <w:lang w:eastAsia="fr-FR"/>
              </w:rPr>
              <w:t>)</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3,06</w:t>
            </w:r>
          </w:p>
        </w:tc>
      </w:tr>
      <w:tr w:rsidR="00280AC4" w:rsidTr="00A11C8C">
        <w:trPr>
          <w:jc w:val="center"/>
        </w:trPr>
        <w:tc>
          <w:tcPr>
            <w:tcW w:w="2265" w:type="dxa"/>
            <w:vMerge w:val="restart"/>
          </w:tcPr>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Default="00280AC4" w:rsidP="00A11C8C">
            <w:pPr>
              <w:spacing w:line="360" w:lineRule="auto"/>
              <w:jc w:val="center"/>
              <w:rPr>
                <w:rFonts w:ascii="Times New Roman" w:hAnsi="Times New Roman" w:cs="Times New Roman"/>
                <w:sz w:val="24"/>
                <w:szCs w:val="24"/>
              </w:rPr>
            </w:pPr>
            <w:r w:rsidRPr="006B2E6C">
              <w:rPr>
                <w:rFonts w:ascii="Times New Roman" w:eastAsia="Times New Roman" w:hAnsi="Times New Roman" w:cs="Times New Roman"/>
                <w:b/>
                <w:bCs/>
                <w:sz w:val="24"/>
                <w:szCs w:val="24"/>
                <w:lang w:eastAsia="fr-FR"/>
              </w:rPr>
              <w:t>Niveau d’instruction</w:t>
            </w: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Aucun</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1 690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49,31</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Primaire</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1 173</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34,23</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Secondaire</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532</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15,52</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Supérieur</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0,93</w:t>
            </w:r>
          </w:p>
        </w:tc>
      </w:tr>
      <w:tr w:rsidR="00280AC4" w:rsidTr="00A11C8C">
        <w:trPr>
          <w:jc w:val="center"/>
        </w:trPr>
        <w:tc>
          <w:tcPr>
            <w:tcW w:w="2265" w:type="dxa"/>
            <w:vMerge w:val="restart"/>
          </w:tcPr>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r w:rsidRPr="006B2E6C">
              <w:rPr>
                <w:rFonts w:ascii="Times New Roman" w:eastAsia="Times New Roman" w:hAnsi="Times New Roman" w:cs="Times New Roman"/>
                <w:b/>
                <w:bCs/>
                <w:sz w:val="24"/>
                <w:szCs w:val="24"/>
                <w:lang w:eastAsia="fr-FR"/>
              </w:rPr>
              <w:lastRenderedPageBreak/>
              <w:t>Profession</w:t>
            </w: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lastRenderedPageBreak/>
              <w:t>Sans emploi</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1 408</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40,08</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Élève/Étudiante</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840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24,51</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Ouvrière / Informelle</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1 026</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29,94</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Fonctionnaire</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0,93</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Marchand/commerçants</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4,46</w:t>
            </w:r>
          </w:p>
        </w:tc>
      </w:tr>
      <w:tr w:rsidR="00280AC4" w:rsidTr="00A11C8C">
        <w:trPr>
          <w:jc w:val="center"/>
        </w:trPr>
        <w:tc>
          <w:tcPr>
            <w:tcW w:w="2265" w:type="dxa"/>
            <w:vMerge w:val="restart"/>
          </w:tcPr>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Default="00280AC4" w:rsidP="00A11C8C">
            <w:pPr>
              <w:spacing w:line="360" w:lineRule="auto"/>
              <w:jc w:val="center"/>
              <w:rPr>
                <w:rFonts w:ascii="Times New Roman" w:eastAsia="Times New Roman" w:hAnsi="Times New Roman" w:cs="Times New Roman"/>
                <w:b/>
                <w:bCs/>
                <w:sz w:val="24"/>
                <w:szCs w:val="24"/>
                <w:lang w:eastAsia="fr-FR"/>
              </w:rPr>
            </w:pPr>
          </w:p>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r w:rsidRPr="006B2E6C">
              <w:rPr>
                <w:rFonts w:ascii="Times New Roman" w:eastAsia="Times New Roman" w:hAnsi="Times New Roman" w:cs="Times New Roman"/>
                <w:b/>
                <w:bCs/>
                <w:sz w:val="24"/>
                <w:szCs w:val="24"/>
                <w:lang w:eastAsia="fr-FR"/>
              </w:rPr>
              <w:t>Commune de résidence</w:t>
            </w:r>
          </w:p>
        </w:tc>
        <w:tc>
          <w:tcPr>
            <w:tcW w:w="2536" w:type="dxa"/>
          </w:tcPr>
          <w:p w:rsidR="00280AC4"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Kaloum</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Dixinn</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Matam</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Ratoma</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0,41</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Matoto</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8,17</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Lambanyi</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6,13</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Gbessia</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4,06</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Sonfonia</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482</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14,06</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Tombolia</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987</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28,80</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Kagbelen</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3,71</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Sanoyah</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728</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21,24</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tcPr>
          <w:p w:rsidR="00280AC4" w:rsidRPr="006B2E6C" w:rsidRDefault="00280AC4" w:rsidP="00A11C8C">
            <w:pPr>
              <w:spacing w:line="360" w:lineRule="auto"/>
              <w:jc w:val="center"/>
              <w:rPr>
                <w:rFonts w:ascii="Times New Roman" w:eastAsia="Times New Roman" w:hAnsi="Times New Roman" w:cs="Times New Roman"/>
                <w:sz w:val="24"/>
                <w:szCs w:val="24"/>
                <w:lang w:eastAsia="fr-FR"/>
              </w:rPr>
            </w:pPr>
            <w:proofErr w:type="spellStart"/>
            <w:r w:rsidRPr="006B2E6C">
              <w:rPr>
                <w:rFonts w:ascii="Times New Roman" w:eastAsia="Times New Roman" w:hAnsi="Times New Roman" w:cs="Times New Roman"/>
                <w:sz w:val="24"/>
                <w:szCs w:val="24"/>
                <w:lang w:eastAsia="fr-FR"/>
              </w:rPr>
              <w:t>Maneah</w:t>
            </w:r>
            <w:proofErr w:type="spellEnd"/>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4,43</w:t>
            </w:r>
          </w:p>
        </w:tc>
      </w:tr>
      <w:tr w:rsidR="00280AC4" w:rsidTr="00A11C8C">
        <w:trPr>
          <w:jc w:val="center"/>
        </w:trPr>
        <w:tc>
          <w:tcPr>
            <w:tcW w:w="2265" w:type="dxa"/>
            <w:vMerge/>
          </w:tcPr>
          <w:p w:rsidR="00280AC4" w:rsidRPr="006B2E6C" w:rsidRDefault="00280AC4" w:rsidP="00A11C8C">
            <w:pPr>
              <w:spacing w:line="360" w:lineRule="auto"/>
              <w:jc w:val="center"/>
              <w:rPr>
                <w:rFonts w:ascii="Times New Roman" w:eastAsia="Times New Roman" w:hAnsi="Times New Roman" w:cs="Times New Roman"/>
                <w:b/>
                <w:bCs/>
                <w:sz w:val="24"/>
                <w:szCs w:val="24"/>
                <w:lang w:eastAsia="fr-FR"/>
              </w:rPr>
            </w:pPr>
          </w:p>
        </w:tc>
        <w:tc>
          <w:tcPr>
            <w:tcW w:w="2536" w:type="dxa"/>
            <w:vAlign w:val="center"/>
          </w:tcPr>
          <w:p w:rsidR="00280AC4" w:rsidRPr="006B2E6C" w:rsidRDefault="00280AC4" w:rsidP="00A11C8C">
            <w:pPr>
              <w:rPr>
                <w:rFonts w:ascii="Times New Roman" w:eastAsia="Times New Roman" w:hAnsi="Times New Roman" w:cs="Times New Roman"/>
                <w:sz w:val="24"/>
                <w:szCs w:val="24"/>
                <w:lang w:eastAsia="fr-FR"/>
              </w:rPr>
            </w:pPr>
            <w:r w:rsidRPr="006B2E6C">
              <w:rPr>
                <w:rFonts w:ascii="Times New Roman" w:eastAsia="Times New Roman" w:hAnsi="Times New Roman" w:cs="Times New Roman"/>
                <w:sz w:val="24"/>
                <w:szCs w:val="24"/>
                <w:lang w:eastAsia="fr-FR"/>
              </w:rPr>
              <w:t>Préfectures voisines</w:t>
            </w:r>
          </w:p>
        </w:tc>
        <w:tc>
          <w:tcPr>
            <w:tcW w:w="2229"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308</w:t>
            </w:r>
          </w:p>
        </w:tc>
        <w:tc>
          <w:tcPr>
            <w:tcW w:w="2505" w:type="dxa"/>
          </w:tcPr>
          <w:p w:rsidR="00280AC4" w:rsidRDefault="00280AC4"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8,99</w:t>
            </w:r>
          </w:p>
        </w:tc>
      </w:tr>
    </w:tbl>
    <w:p w:rsidR="00280AC4" w:rsidRDefault="00280AC4" w:rsidP="00280AC4">
      <w:pPr>
        <w:spacing w:line="360" w:lineRule="auto"/>
        <w:jc w:val="center"/>
        <w:rPr>
          <w:rFonts w:ascii="Times New Roman" w:hAnsi="Times New Roman" w:cs="Times New Roman"/>
          <w:b/>
          <w:sz w:val="24"/>
          <w:szCs w:val="24"/>
        </w:rPr>
      </w:pPr>
    </w:p>
    <w:p w:rsidR="00A6555B" w:rsidRPr="00904B94" w:rsidRDefault="00A6555B" w:rsidP="00A6555B">
      <w:pPr>
        <w:spacing w:line="360" w:lineRule="auto"/>
        <w:jc w:val="center"/>
        <w:rPr>
          <w:rFonts w:ascii="Times New Roman" w:hAnsi="Times New Roman" w:cs="Times New Roman"/>
          <w:sz w:val="24"/>
          <w:szCs w:val="24"/>
        </w:rPr>
      </w:pPr>
      <w:r w:rsidRPr="00D23EE0">
        <w:rPr>
          <w:rFonts w:ascii="Times New Roman" w:hAnsi="Times New Roman" w:cs="Times New Roman"/>
          <w:b/>
          <w:sz w:val="24"/>
          <w:szCs w:val="24"/>
        </w:rPr>
        <w:t xml:space="preserve">Tableau </w:t>
      </w:r>
      <w:r>
        <w:rPr>
          <w:rFonts w:ascii="Times New Roman" w:hAnsi="Times New Roman" w:cs="Times New Roman"/>
          <w:b/>
          <w:sz w:val="24"/>
          <w:szCs w:val="24"/>
        </w:rPr>
        <w:t>2</w:t>
      </w:r>
      <w:r w:rsidRPr="00D23EE0">
        <w:rPr>
          <w:rFonts w:ascii="Times New Roman" w:hAnsi="Times New Roman" w:cs="Times New Roman"/>
          <w:b/>
          <w:sz w:val="24"/>
          <w:szCs w:val="24"/>
        </w:rPr>
        <w:t xml:space="preserve"> : </w:t>
      </w:r>
      <w:r w:rsidRPr="00D23EE0">
        <w:rPr>
          <w:rFonts w:ascii="Times New Roman" w:hAnsi="Times New Roman" w:cs="Times New Roman"/>
          <w:sz w:val="24"/>
          <w:szCs w:val="24"/>
        </w:rPr>
        <w:t>Facteurs individuels (auteur présumé)</w:t>
      </w:r>
      <w:r>
        <w:rPr>
          <w:rFonts w:ascii="Times New Roman" w:hAnsi="Times New Roman" w:cs="Times New Roman"/>
          <w:sz w:val="24"/>
          <w:szCs w:val="24"/>
        </w:rPr>
        <w:t xml:space="preserve"> (N=3 681)</w:t>
      </w:r>
    </w:p>
    <w:tbl>
      <w:tblPr>
        <w:tblStyle w:val="Grilledutableau"/>
        <w:tblW w:w="0" w:type="auto"/>
        <w:tblLook w:val="04A0"/>
      </w:tblPr>
      <w:tblGrid>
        <w:gridCol w:w="2580"/>
        <w:gridCol w:w="2669"/>
        <w:gridCol w:w="2484"/>
        <w:gridCol w:w="2547"/>
      </w:tblGrid>
      <w:tr w:rsidR="00A6555B" w:rsidTr="00A11C8C">
        <w:tc>
          <w:tcPr>
            <w:tcW w:w="2692" w:type="dxa"/>
          </w:tcPr>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b/>
                <w:bCs/>
                <w:sz w:val="24"/>
                <w:szCs w:val="24"/>
                <w:lang w:eastAsia="fr-FR"/>
              </w:rPr>
              <w:t>Variable</w:t>
            </w:r>
          </w:p>
        </w:tc>
        <w:tc>
          <w:tcPr>
            <w:tcW w:w="2693" w:type="dxa"/>
          </w:tcPr>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b/>
                <w:bCs/>
                <w:sz w:val="24"/>
                <w:szCs w:val="24"/>
                <w:lang w:eastAsia="fr-FR"/>
              </w:rPr>
              <w:t>Modalités</w:t>
            </w:r>
          </w:p>
        </w:tc>
        <w:tc>
          <w:tcPr>
            <w:tcW w:w="2693" w:type="dxa"/>
          </w:tcPr>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b/>
                <w:bCs/>
                <w:sz w:val="24"/>
                <w:szCs w:val="24"/>
                <w:lang w:eastAsia="fr-FR"/>
              </w:rPr>
              <w:t>Effectif (n)</w:t>
            </w:r>
          </w:p>
        </w:tc>
        <w:tc>
          <w:tcPr>
            <w:tcW w:w="2693" w:type="dxa"/>
          </w:tcPr>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b/>
                <w:bCs/>
                <w:sz w:val="24"/>
                <w:szCs w:val="24"/>
                <w:lang w:eastAsia="fr-FR"/>
              </w:rPr>
              <w:t>Pourcentage (%)</w:t>
            </w:r>
          </w:p>
        </w:tc>
      </w:tr>
      <w:tr w:rsidR="00A6555B" w:rsidTr="00A11C8C">
        <w:tc>
          <w:tcPr>
            <w:tcW w:w="2692" w:type="dxa"/>
            <w:vMerge w:val="restart"/>
          </w:tcPr>
          <w:p w:rsidR="00A6555B" w:rsidRDefault="00A6555B" w:rsidP="00A11C8C">
            <w:pPr>
              <w:spacing w:line="360" w:lineRule="auto"/>
              <w:jc w:val="center"/>
              <w:rPr>
                <w:rFonts w:ascii="Times New Roman" w:eastAsia="Times New Roman" w:hAnsi="Times New Roman" w:cs="Times New Roman"/>
                <w:b/>
                <w:bCs/>
                <w:sz w:val="24"/>
                <w:szCs w:val="24"/>
                <w:lang w:eastAsia="fr-FR"/>
              </w:rPr>
            </w:pPr>
          </w:p>
          <w:p w:rsidR="00A6555B" w:rsidRPr="003D7637" w:rsidRDefault="00A6555B" w:rsidP="00A11C8C">
            <w:pPr>
              <w:spacing w:line="360" w:lineRule="auto"/>
              <w:jc w:val="center"/>
              <w:rPr>
                <w:rFonts w:ascii="Times New Roman" w:hAnsi="Times New Roman" w:cs="Times New Roman"/>
                <w:b/>
                <w:sz w:val="24"/>
                <w:szCs w:val="24"/>
              </w:rPr>
            </w:pPr>
            <w:r w:rsidRPr="003D7637">
              <w:rPr>
                <w:rFonts w:ascii="Times New Roman" w:hAnsi="Times New Roman" w:cs="Times New Roman"/>
                <w:b/>
                <w:sz w:val="24"/>
                <w:szCs w:val="24"/>
              </w:rPr>
              <w:t>Âge estimé</w:t>
            </w:r>
            <w:r w:rsidRPr="003D7637">
              <w:rPr>
                <w:rFonts w:ascii="Times New Roman" w:hAnsi="Times New Roman" w:cs="Times New Roman"/>
                <w:sz w:val="24"/>
                <w:szCs w:val="24"/>
              </w:rPr>
              <w:t xml:space="preserve"> (selon déclaration ou dossier judiciaire)</w:t>
            </w:r>
          </w:p>
        </w:tc>
        <w:tc>
          <w:tcPr>
            <w:tcW w:w="2693" w:type="dxa"/>
          </w:tcPr>
          <w:p w:rsidR="00A6555B" w:rsidRPr="00E17565" w:rsidRDefault="00A6555B" w:rsidP="00A11C8C">
            <w:pPr>
              <w:spacing w:line="360" w:lineRule="auto"/>
              <w:jc w:val="center"/>
              <w:rPr>
                <w:rFonts w:ascii="Times New Roman" w:hAnsi="Times New Roman" w:cs="Times New Roman"/>
                <w:sz w:val="24"/>
                <w:szCs w:val="24"/>
              </w:rPr>
            </w:pPr>
            <w:r w:rsidRPr="00484AA2">
              <w:rPr>
                <w:rFonts w:ascii="Times New Roman" w:hAnsi="Times New Roman" w:cs="Times New Roman"/>
                <w:sz w:val="24"/>
                <w:szCs w:val="24"/>
              </w:rPr>
              <w:t>20 – 30 ans</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sidRPr="003E2361">
              <w:rPr>
                <w:rFonts w:ascii="Times New Roman" w:hAnsi="Times New Roman" w:cs="Times New Roman"/>
                <w:sz w:val="24"/>
                <w:szCs w:val="24"/>
              </w:rPr>
              <w:t xml:space="preserve">1 </w:t>
            </w:r>
            <w:r>
              <w:rPr>
                <w:rFonts w:ascii="Times New Roman" w:hAnsi="Times New Roman" w:cs="Times New Roman"/>
                <w:sz w:val="24"/>
                <w:szCs w:val="24"/>
              </w:rPr>
              <w:t>50</w:t>
            </w:r>
            <w:r w:rsidRPr="003E2361">
              <w:rPr>
                <w:rFonts w:ascii="Times New Roman" w:hAnsi="Times New Roman" w:cs="Times New Roman"/>
                <w:sz w:val="24"/>
                <w:szCs w:val="24"/>
              </w:rPr>
              <w:t>2</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40,80</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Pr="00E17565" w:rsidRDefault="00A6555B" w:rsidP="00A11C8C">
            <w:pPr>
              <w:spacing w:line="360" w:lineRule="auto"/>
              <w:jc w:val="center"/>
              <w:rPr>
                <w:rFonts w:ascii="Times New Roman" w:hAnsi="Times New Roman" w:cs="Times New Roman"/>
                <w:sz w:val="24"/>
                <w:szCs w:val="24"/>
              </w:rPr>
            </w:pPr>
            <w:r w:rsidRPr="00484AA2">
              <w:rPr>
                <w:rFonts w:ascii="Times New Roman" w:hAnsi="Times New Roman" w:cs="Times New Roman"/>
                <w:sz w:val="24"/>
                <w:szCs w:val="24"/>
              </w:rPr>
              <w:t>31 – 40 ans</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sidRPr="003E2361">
              <w:rPr>
                <w:rFonts w:ascii="Times New Roman" w:hAnsi="Times New Roman" w:cs="Times New Roman"/>
                <w:sz w:val="24"/>
                <w:szCs w:val="24"/>
              </w:rPr>
              <w:t xml:space="preserve">1 </w:t>
            </w:r>
            <w:r>
              <w:rPr>
                <w:rFonts w:ascii="Times New Roman" w:hAnsi="Times New Roman" w:cs="Times New Roman"/>
                <w:sz w:val="24"/>
                <w:szCs w:val="24"/>
              </w:rPr>
              <w:t>1</w:t>
            </w:r>
            <w:r w:rsidRPr="003E2361">
              <w:rPr>
                <w:rFonts w:ascii="Times New Roman" w:hAnsi="Times New Roman" w:cs="Times New Roman"/>
                <w:sz w:val="24"/>
                <w:szCs w:val="24"/>
              </w:rPr>
              <w:t>35</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30,83</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hAnsi="Times New Roman" w:cs="Times New Roman"/>
                <w:b/>
                <w:sz w:val="24"/>
                <w:szCs w:val="24"/>
              </w:rPr>
            </w:pPr>
            <w:r w:rsidRPr="00484AA2">
              <w:rPr>
                <w:rFonts w:ascii="Times New Roman" w:hAnsi="Times New Roman" w:cs="Times New Roman"/>
                <w:sz w:val="24"/>
                <w:szCs w:val="24"/>
              </w:rPr>
              <w:t>41 – 50 ans</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sidRPr="003E2361">
              <w:rPr>
                <w:rFonts w:ascii="Times New Roman" w:hAnsi="Times New Roman" w:cs="Times New Roman"/>
                <w:sz w:val="24"/>
                <w:szCs w:val="24"/>
              </w:rPr>
              <w:t>842</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22,87</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fr-FR"/>
              </w:rPr>
              <w:t xml:space="preserve">&gt; </w:t>
            </w:r>
            <w:r w:rsidRPr="00865AC1">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eastAsia="fr-FR"/>
              </w:rPr>
              <w:t>0 ans</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sidRPr="003E2361">
              <w:rPr>
                <w:rFonts w:ascii="Times New Roman" w:hAnsi="Times New Roman" w:cs="Times New Roman"/>
                <w:sz w:val="24"/>
                <w:szCs w:val="24"/>
              </w:rPr>
              <w:t>198</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5,38</w:t>
            </w:r>
          </w:p>
        </w:tc>
      </w:tr>
      <w:tr w:rsidR="00A6555B" w:rsidTr="00A11C8C">
        <w:tc>
          <w:tcPr>
            <w:tcW w:w="2692" w:type="dxa"/>
            <w:vMerge w:val="restart"/>
          </w:tcPr>
          <w:p w:rsidR="00A6555B" w:rsidRDefault="00A6555B" w:rsidP="00A11C8C">
            <w:pPr>
              <w:spacing w:line="360" w:lineRule="auto"/>
              <w:jc w:val="center"/>
              <w:rPr>
                <w:rFonts w:ascii="Times New Roman" w:hAnsi="Times New Roman" w:cs="Times New Roman"/>
                <w:b/>
                <w:sz w:val="24"/>
                <w:szCs w:val="24"/>
              </w:rPr>
            </w:pPr>
          </w:p>
          <w:p w:rsidR="00A6555B" w:rsidRDefault="00A6555B"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Sexe</w:t>
            </w:r>
          </w:p>
        </w:tc>
        <w:tc>
          <w:tcPr>
            <w:tcW w:w="2693" w:type="dxa"/>
          </w:tcPr>
          <w:p w:rsidR="00A6555B" w:rsidRDefault="00A6555B" w:rsidP="00A11C8C">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Homme</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2 631</w:t>
            </w:r>
          </w:p>
        </w:tc>
        <w:tc>
          <w:tcPr>
            <w:tcW w:w="2693" w:type="dxa"/>
          </w:tcPr>
          <w:p w:rsidR="00A6555B"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71,48</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Femme</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1 050</w:t>
            </w:r>
          </w:p>
        </w:tc>
        <w:tc>
          <w:tcPr>
            <w:tcW w:w="2693" w:type="dxa"/>
          </w:tcPr>
          <w:p w:rsidR="00A6555B"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28,52</w:t>
            </w:r>
          </w:p>
        </w:tc>
      </w:tr>
      <w:tr w:rsidR="00A6555B" w:rsidTr="00A11C8C">
        <w:tc>
          <w:tcPr>
            <w:tcW w:w="2692" w:type="dxa"/>
            <w:vMerge w:val="restart"/>
          </w:tcPr>
          <w:p w:rsidR="00A6555B" w:rsidRDefault="00A6555B" w:rsidP="00A11C8C">
            <w:pPr>
              <w:spacing w:line="360" w:lineRule="auto"/>
              <w:jc w:val="center"/>
              <w:rPr>
                <w:rFonts w:ascii="Times New Roman" w:eastAsia="Times New Roman" w:hAnsi="Times New Roman" w:cs="Times New Roman"/>
                <w:b/>
                <w:bCs/>
                <w:sz w:val="24"/>
                <w:szCs w:val="24"/>
                <w:lang w:eastAsia="fr-FR"/>
              </w:rPr>
            </w:pPr>
          </w:p>
          <w:p w:rsidR="00A6555B" w:rsidRDefault="00A6555B" w:rsidP="00A11C8C">
            <w:pPr>
              <w:spacing w:line="360" w:lineRule="auto"/>
              <w:jc w:val="center"/>
              <w:rPr>
                <w:rFonts w:ascii="Times New Roman" w:eastAsia="Times New Roman" w:hAnsi="Times New Roman" w:cs="Times New Roman"/>
                <w:b/>
                <w:bCs/>
                <w:sz w:val="24"/>
                <w:szCs w:val="24"/>
                <w:lang w:eastAsia="fr-FR"/>
              </w:rPr>
            </w:pPr>
          </w:p>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b/>
                <w:bCs/>
                <w:sz w:val="24"/>
                <w:szCs w:val="24"/>
                <w:lang w:eastAsia="fr-FR"/>
              </w:rPr>
              <w:t>Niveau d’instruction</w:t>
            </w:r>
          </w:p>
        </w:tc>
        <w:tc>
          <w:tcPr>
            <w:tcW w:w="2693" w:type="dxa"/>
          </w:tcPr>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sz w:val="24"/>
                <w:szCs w:val="24"/>
                <w:lang w:eastAsia="fr-FR"/>
              </w:rPr>
              <w:t>Aucun</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980</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27,14</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sz w:val="24"/>
                <w:szCs w:val="24"/>
                <w:lang w:eastAsia="fr-FR"/>
              </w:rPr>
              <w:t>Primaire</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1 792</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47,91</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sz w:val="24"/>
                <w:szCs w:val="24"/>
                <w:lang w:eastAsia="fr-FR"/>
              </w:rPr>
              <w:t>Secondaire</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903</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24,77</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Pr="00865AC1" w:rsidRDefault="00A6555B" w:rsidP="00A11C8C">
            <w:pPr>
              <w:spacing w:line="360" w:lineRule="auto"/>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Supérieur</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0,18</w:t>
            </w:r>
          </w:p>
        </w:tc>
      </w:tr>
      <w:tr w:rsidR="00A6555B" w:rsidTr="00A11C8C">
        <w:tc>
          <w:tcPr>
            <w:tcW w:w="2692" w:type="dxa"/>
            <w:vMerge w:val="restart"/>
          </w:tcPr>
          <w:p w:rsidR="00A6555B" w:rsidRDefault="00A6555B" w:rsidP="00A11C8C">
            <w:pPr>
              <w:spacing w:line="360" w:lineRule="auto"/>
              <w:jc w:val="center"/>
              <w:rPr>
                <w:rFonts w:ascii="Times New Roman" w:eastAsia="Times New Roman" w:hAnsi="Times New Roman" w:cs="Times New Roman"/>
                <w:b/>
                <w:bCs/>
                <w:sz w:val="24"/>
                <w:szCs w:val="24"/>
                <w:lang w:eastAsia="fr-FR"/>
              </w:rPr>
            </w:pPr>
          </w:p>
          <w:p w:rsidR="00A6555B" w:rsidRDefault="00A6555B" w:rsidP="00A11C8C">
            <w:pPr>
              <w:spacing w:line="360" w:lineRule="auto"/>
              <w:jc w:val="center"/>
              <w:rPr>
                <w:rFonts w:ascii="Times New Roman" w:hAnsi="Times New Roman" w:cs="Times New Roman"/>
                <w:b/>
                <w:sz w:val="24"/>
                <w:szCs w:val="24"/>
              </w:rPr>
            </w:pPr>
            <w:r w:rsidRPr="00865AC1">
              <w:rPr>
                <w:rFonts w:ascii="Times New Roman" w:eastAsia="Times New Roman" w:hAnsi="Times New Roman" w:cs="Times New Roman"/>
                <w:b/>
                <w:bCs/>
                <w:sz w:val="24"/>
                <w:szCs w:val="24"/>
                <w:lang w:eastAsia="fr-FR"/>
              </w:rPr>
              <w:t>Situation professionnelle</w:t>
            </w:r>
          </w:p>
        </w:tc>
        <w:tc>
          <w:tcPr>
            <w:tcW w:w="2693" w:type="dxa"/>
          </w:tcPr>
          <w:p w:rsidR="00A6555B" w:rsidRPr="00865AC1" w:rsidRDefault="00A6555B" w:rsidP="00A11C8C">
            <w:pPr>
              <w:spacing w:line="360" w:lineRule="auto"/>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Sans emploi</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1 402</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38,09</w:t>
            </w:r>
          </w:p>
        </w:tc>
      </w:tr>
      <w:tr w:rsidR="00A6555B" w:rsidTr="00A11C8C">
        <w:tc>
          <w:tcPr>
            <w:tcW w:w="2692" w:type="dxa"/>
            <w:vMerge/>
          </w:tcPr>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A6555B" w:rsidRPr="00865AC1" w:rsidRDefault="00A6555B" w:rsidP="00A11C8C">
            <w:pPr>
              <w:spacing w:line="360" w:lineRule="auto"/>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Ouvrier</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1 217</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33,06</w:t>
            </w:r>
          </w:p>
        </w:tc>
      </w:tr>
      <w:tr w:rsidR="00A6555B" w:rsidTr="00A11C8C">
        <w:tc>
          <w:tcPr>
            <w:tcW w:w="2692" w:type="dxa"/>
            <w:vMerge/>
          </w:tcPr>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A6555B" w:rsidRPr="00865AC1" w:rsidRDefault="00A6555B" w:rsidP="00A11C8C">
            <w:pPr>
              <w:spacing w:line="360" w:lineRule="auto"/>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Élève/Étudiant</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725</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19,70</w:t>
            </w:r>
          </w:p>
        </w:tc>
      </w:tr>
      <w:tr w:rsidR="00A6555B" w:rsidTr="00A11C8C">
        <w:tc>
          <w:tcPr>
            <w:tcW w:w="2692" w:type="dxa"/>
            <w:vMerge/>
          </w:tcPr>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A6555B" w:rsidRPr="00865AC1" w:rsidRDefault="00A6555B" w:rsidP="00A11C8C">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Marchand/Commerçant</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337</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9,16</w:t>
            </w:r>
          </w:p>
        </w:tc>
      </w:tr>
      <w:tr w:rsidR="00A6555B" w:rsidTr="00A11C8C">
        <w:tc>
          <w:tcPr>
            <w:tcW w:w="2692" w:type="dxa"/>
            <w:vMerge w:val="restart"/>
          </w:tcPr>
          <w:p w:rsidR="00A6555B" w:rsidRDefault="00A6555B" w:rsidP="00A11C8C">
            <w:pPr>
              <w:spacing w:line="360" w:lineRule="auto"/>
              <w:jc w:val="center"/>
              <w:rPr>
                <w:rFonts w:ascii="Times New Roman" w:eastAsia="Times New Roman" w:hAnsi="Times New Roman" w:cs="Times New Roman"/>
                <w:b/>
                <w:bCs/>
                <w:sz w:val="24"/>
                <w:szCs w:val="24"/>
                <w:lang w:eastAsia="fr-FR"/>
              </w:rPr>
            </w:pPr>
          </w:p>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r w:rsidRPr="00865AC1">
              <w:rPr>
                <w:rFonts w:ascii="Times New Roman" w:eastAsia="Times New Roman" w:hAnsi="Times New Roman" w:cs="Times New Roman"/>
                <w:b/>
                <w:bCs/>
                <w:sz w:val="24"/>
                <w:szCs w:val="24"/>
                <w:lang w:eastAsia="fr-FR"/>
              </w:rPr>
              <w:t xml:space="preserve">Consommation de </w:t>
            </w:r>
            <w:r>
              <w:rPr>
                <w:rFonts w:ascii="Times New Roman" w:eastAsia="Times New Roman" w:hAnsi="Times New Roman" w:cs="Times New Roman"/>
                <w:b/>
                <w:bCs/>
                <w:sz w:val="24"/>
                <w:szCs w:val="24"/>
                <w:lang w:eastAsia="fr-FR"/>
              </w:rPr>
              <w:t>substances</w:t>
            </w:r>
          </w:p>
        </w:tc>
        <w:tc>
          <w:tcPr>
            <w:tcW w:w="2693" w:type="dxa"/>
          </w:tcPr>
          <w:p w:rsidR="00A6555B" w:rsidRPr="00865AC1" w:rsidRDefault="00A6555B" w:rsidP="00A11C8C">
            <w:pPr>
              <w:spacing w:line="360" w:lineRule="auto"/>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Oui</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1 752</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47,60</w:t>
            </w:r>
          </w:p>
        </w:tc>
      </w:tr>
      <w:tr w:rsidR="00A6555B" w:rsidTr="00A11C8C">
        <w:tc>
          <w:tcPr>
            <w:tcW w:w="2692" w:type="dxa"/>
            <w:vMerge/>
          </w:tcPr>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A6555B" w:rsidRPr="00865AC1" w:rsidRDefault="00A6555B" w:rsidP="00A11C8C">
            <w:pPr>
              <w:spacing w:line="360" w:lineRule="auto"/>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Non</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1 195</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32,46</w:t>
            </w:r>
          </w:p>
        </w:tc>
      </w:tr>
      <w:tr w:rsidR="00A6555B" w:rsidTr="00A11C8C">
        <w:tc>
          <w:tcPr>
            <w:tcW w:w="2692" w:type="dxa"/>
            <w:vMerge/>
          </w:tcPr>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A6555B" w:rsidRPr="00865AC1" w:rsidRDefault="00A6555B" w:rsidP="00A11C8C">
            <w:pPr>
              <w:spacing w:line="360" w:lineRule="auto"/>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Inconnue</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734</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19,94</w:t>
            </w:r>
          </w:p>
        </w:tc>
      </w:tr>
      <w:tr w:rsidR="00A6555B" w:rsidTr="00A11C8C">
        <w:tc>
          <w:tcPr>
            <w:tcW w:w="2692" w:type="dxa"/>
            <w:vMerge w:val="restart"/>
          </w:tcPr>
          <w:p w:rsidR="00A6555B" w:rsidRDefault="00A6555B" w:rsidP="00A11C8C">
            <w:pPr>
              <w:spacing w:line="360" w:lineRule="auto"/>
              <w:jc w:val="center"/>
              <w:rPr>
                <w:rFonts w:ascii="Times New Roman" w:eastAsia="Times New Roman" w:hAnsi="Times New Roman" w:cs="Times New Roman"/>
                <w:b/>
                <w:bCs/>
                <w:sz w:val="24"/>
                <w:szCs w:val="24"/>
                <w:lang w:eastAsia="fr-FR"/>
              </w:rPr>
            </w:pPr>
          </w:p>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r w:rsidRPr="00865AC1">
              <w:rPr>
                <w:rFonts w:ascii="Times New Roman" w:eastAsia="Times New Roman" w:hAnsi="Times New Roman" w:cs="Times New Roman"/>
                <w:b/>
                <w:bCs/>
                <w:sz w:val="24"/>
                <w:szCs w:val="24"/>
                <w:lang w:eastAsia="fr-FR"/>
              </w:rPr>
              <w:t>Antécédents de violence</w:t>
            </w:r>
          </w:p>
        </w:tc>
        <w:tc>
          <w:tcPr>
            <w:tcW w:w="2693" w:type="dxa"/>
            <w:vAlign w:val="center"/>
          </w:tcPr>
          <w:p w:rsidR="00A6555B" w:rsidRPr="00865AC1" w:rsidRDefault="00A6555B" w:rsidP="00A11C8C">
            <w:pPr>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Oui</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2 681</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72,83</w:t>
            </w:r>
          </w:p>
        </w:tc>
      </w:tr>
      <w:tr w:rsidR="00A6555B" w:rsidTr="00A11C8C">
        <w:tc>
          <w:tcPr>
            <w:tcW w:w="2692" w:type="dxa"/>
            <w:vMerge/>
          </w:tcPr>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vAlign w:val="center"/>
          </w:tcPr>
          <w:p w:rsidR="00A6555B" w:rsidRPr="00865AC1" w:rsidRDefault="00A6555B" w:rsidP="00A11C8C">
            <w:pPr>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Non</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831</w:t>
            </w:r>
          </w:p>
        </w:tc>
        <w:tc>
          <w:tcPr>
            <w:tcW w:w="2693" w:type="dxa"/>
          </w:tcPr>
          <w:p w:rsidR="00A6555B" w:rsidRPr="003E236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22,58</w:t>
            </w:r>
          </w:p>
        </w:tc>
      </w:tr>
      <w:tr w:rsidR="00A6555B" w:rsidTr="00A11C8C">
        <w:tc>
          <w:tcPr>
            <w:tcW w:w="2692" w:type="dxa"/>
            <w:vMerge/>
          </w:tcPr>
          <w:p w:rsidR="00A6555B" w:rsidRPr="00865AC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vAlign w:val="center"/>
          </w:tcPr>
          <w:p w:rsidR="00A6555B" w:rsidRPr="00865AC1" w:rsidRDefault="00A6555B" w:rsidP="00A11C8C">
            <w:pPr>
              <w:jc w:val="center"/>
              <w:rPr>
                <w:rFonts w:ascii="Times New Roman" w:eastAsia="Times New Roman" w:hAnsi="Times New Roman" w:cs="Times New Roman"/>
                <w:sz w:val="24"/>
                <w:szCs w:val="24"/>
                <w:lang w:eastAsia="fr-FR"/>
              </w:rPr>
            </w:pPr>
            <w:r w:rsidRPr="00865AC1">
              <w:rPr>
                <w:rFonts w:ascii="Times New Roman" w:eastAsia="Times New Roman" w:hAnsi="Times New Roman" w:cs="Times New Roman"/>
                <w:sz w:val="24"/>
                <w:szCs w:val="24"/>
                <w:lang w:eastAsia="fr-FR"/>
              </w:rPr>
              <w:t>Inconnus</w:t>
            </w:r>
          </w:p>
        </w:tc>
        <w:tc>
          <w:tcPr>
            <w:tcW w:w="2693" w:type="dxa"/>
          </w:tcPr>
          <w:p w:rsidR="00A6555B" w:rsidRPr="00F54E01" w:rsidRDefault="00A6555B" w:rsidP="00A11C8C">
            <w:pPr>
              <w:spacing w:line="360" w:lineRule="auto"/>
              <w:jc w:val="center"/>
              <w:rPr>
                <w:rFonts w:ascii="Times New Roman" w:hAnsi="Times New Roman" w:cs="Times New Roman"/>
                <w:sz w:val="24"/>
                <w:szCs w:val="24"/>
              </w:rPr>
            </w:pPr>
            <w:r w:rsidRPr="00F54E01">
              <w:rPr>
                <w:rFonts w:ascii="Times New Roman" w:hAnsi="Times New Roman" w:cs="Times New Roman"/>
                <w:sz w:val="24"/>
                <w:szCs w:val="24"/>
              </w:rPr>
              <w:t>169</w:t>
            </w:r>
          </w:p>
        </w:tc>
        <w:tc>
          <w:tcPr>
            <w:tcW w:w="2693" w:type="dxa"/>
          </w:tcPr>
          <w:p w:rsidR="00A6555B" w:rsidRPr="00F54E01" w:rsidRDefault="00A6555B" w:rsidP="00A11C8C">
            <w:pPr>
              <w:spacing w:line="360" w:lineRule="auto"/>
              <w:jc w:val="center"/>
              <w:rPr>
                <w:rFonts w:ascii="Times New Roman" w:hAnsi="Times New Roman" w:cs="Times New Roman"/>
                <w:sz w:val="24"/>
                <w:szCs w:val="24"/>
              </w:rPr>
            </w:pPr>
            <w:r w:rsidRPr="00F54E01">
              <w:rPr>
                <w:rFonts w:ascii="Times New Roman" w:hAnsi="Times New Roman" w:cs="Times New Roman"/>
                <w:sz w:val="24"/>
                <w:szCs w:val="24"/>
              </w:rPr>
              <w:t>4,59</w:t>
            </w:r>
          </w:p>
        </w:tc>
      </w:tr>
    </w:tbl>
    <w:p w:rsidR="00A6555B" w:rsidRDefault="00A6555B" w:rsidP="00A6555B">
      <w:pPr>
        <w:spacing w:line="360" w:lineRule="auto"/>
        <w:jc w:val="center"/>
        <w:rPr>
          <w:rFonts w:ascii="Times New Roman" w:hAnsi="Times New Roman" w:cs="Times New Roman"/>
          <w:b/>
          <w:sz w:val="24"/>
          <w:szCs w:val="24"/>
        </w:rPr>
      </w:pPr>
    </w:p>
    <w:p w:rsidR="00A6555B" w:rsidRPr="006E0F0A" w:rsidRDefault="00A6555B" w:rsidP="00A6555B">
      <w:pPr>
        <w:spacing w:line="360" w:lineRule="auto"/>
        <w:jc w:val="center"/>
        <w:rPr>
          <w:rFonts w:ascii="Times New Roman" w:hAnsi="Times New Roman" w:cs="Times New Roman"/>
          <w:sz w:val="24"/>
          <w:szCs w:val="24"/>
        </w:rPr>
      </w:pPr>
      <w:r w:rsidRPr="00E860AC">
        <w:rPr>
          <w:rFonts w:ascii="Times New Roman" w:hAnsi="Times New Roman" w:cs="Times New Roman"/>
          <w:b/>
          <w:sz w:val="24"/>
          <w:szCs w:val="24"/>
        </w:rPr>
        <w:t xml:space="preserve">Tableau </w:t>
      </w:r>
      <w:r>
        <w:rPr>
          <w:rFonts w:ascii="Times New Roman" w:hAnsi="Times New Roman" w:cs="Times New Roman"/>
          <w:b/>
          <w:sz w:val="24"/>
          <w:szCs w:val="24"/>
        </w:rPr>
        <w:t>3</w:t>
      </w:r>
      <w:r w:rsidRPr="00E860AC">
        <w:rPr>
          <w:rFonts w:ascii="Times New Roman" w:hAnsi="Times New Roman" w:cs="Times New Roman"/>
          <w:b/>
          <w:sz w:val="24"/>
          <w:szCs w:val="24"/>
        </w:rPr>
        <w:t xml:space="preserve"> : </w:t>
      </w:r>
      <w:r w:rsidRPr="00E860AC">
        <w:rPr>
          <w:rFonts w:ascii="Times New Roman" w:hAnsi="Times New Roman" w:cs="Times New Roman"/>
          <w:sz w:val="24"/>
          <w:szCs w:val="24"/>
        </w:rPr>
        <w:t>Facteurs relationnels</w:t>
      </w:r>
      <w:r>
        <w:rPr>
          <w:rFonts w:ascii="Times New Roman" w:hAnsi="Times New Roman" w:cs="Times New Roman"/>
          <w:sz w:val="24"/>
          <w:szCs w:val="24"/>
        </w:rPr>
        <w:t xml:space="preserve"> (N=3 427)</w:t>
      </w:r>
    </w:p>
    <w:tbl>
      <w:tblPr>
        <w:tblStyle w:val="Grilledutableau"/>
        <w:tblW w:w="0" w:type="auto"/>
        <w:tblLook w:val="04A0"/>
      </w:tblPr>
      <w:tblGrid>
        <w:gridCol w:w="2578"/>
        <w:gridCol w:w="2586"/>
        <w:gridCol w:w="2534"/>
        <w:gridCol w:w="2582"/>
      </w:tblGrid>
      <w:tr w:rsidR="00A6555B" w:rsidTr="00A11C8C">
        <w:tc>
          <w:tcPr>
            <w:tcW w:w="2692" w:type="dxa"/>
          </w:tcPr>
          <w:p w:rsidR="00A6555B" w:rsidRDefault="00A6555B"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2693" w:type="dxa"/>
          </w:tcPr>
          <w:p w:rsidR="00A6555B" w:rsidRDefault="00A6555B"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Modalités</w:t>
            </w:r>
          </w:p>
        </w:tc>
        <w:tc>
          <w:tcPr>
            <w:tcW w:w="2693" w:type="dxa"/>
          </w:tcPr>
          <w:p w:rsidR="00A6555B" w:rsidRDefault="00A6555B"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Effectif (n)</w:t>
            </w:r>
          </w:p>
        </w:tc>
        <w:tc>
          <w:tcPr>
            <w:tcW w:w="2693" w:type="dxa"/>
          </w:tcPr>
          <w:p w:rsidR="00A6555B" w:rsidRDefault="00A6555B"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Pourcentage (%)</w:t>
            </w:r>
          </w:p>
        </w:tc>
      </w:tr>
      <w:tr w:rsidR="00A6555B" w:rsidTr="00A11C8C">
        <w:tc>
          <w:tcPr>
            <w:tcW w:w="2692" w:type="dxa"/>
            <w:vMerge w:val="restart"/>
          </w:tcPr>
          <w:p w:rsidR="00A6555B" w:rsidRDefault="00A6555B" w:rsidP="00A11C8C">
            <w:pPr>
              <w:spacing w:line="360" w:lineRule="auto"/>
              <w:jc w:val="center"/>
              <w:rPr>
                <w:rFonts w:ascii="Times New Roman" w:eastAsia="Times New Roman" w:hAnsi="Times New Roman" w:cs="Times New Roman"/>
                <w:b/>
                <w:bCs/>
                <w:sz w:val="24"/>
                <w:szCs w:val="24"/>
                <w:lang w:eastAsia="fr-FR"/>
              </w:rPr>
            </w:pPr>
          </w:p>
          <w:p w:rsidR="00A6555B" w:rsidRDefault="00A6555B" w:rsidP="00A11C8C">
            <w:pPr>
              <w:spacing w:line="360" w:lineRule="auto"/>
              <w:jc w:val="center"/>
              <w:rPr>
                <w:rFonts w:ascii="Times New Roman" w:eastAsia="Times New Roman" w:hAnsi="Times New Roman" w:cs="Times New Roman"/>
                <w:b/>
                <w:bCs/>
                <w:sz w:val="24"/>
                <w:szCs w:val="24"/>
                <w:lang w:eastAsia="fr-FR"/>
              </w:rPr>
            </w:pPr>
          </w:p>
          <w:p w:rsidR="00A6555B" w:rsidRDefault="00A6555B" w:rsidP="00A11C8C">
            <w:pPr>
              <w:spacing w:line="360" w:lineRule="auto"/>
              <w:jc w:val="center"/>
              <w:rPr>
                <w:rFonts w:ascii="Times New Roman" w:hAnsi="Times New Roman" w:cs="Times New Roman"/>
                <w:b/>
                <w:sz w:val="24"/>
                <w:szCs w:val="24"/>
              </w:rPr>
            </w:pPr>
            <w:r w:rsidRPr="00E95241">
              <w:rPr>
                <w:rFonts w:ascii="Times New Roman" w:eastAsia="Times New Roman" w:hAnsi="Times New Roman" w:cs="Times New Roman"/>
                <w:b/>
                <w:bCs/>
                <w:sz w:val="24"/>
                <w:szCs w:val="24"/>
                <w:lang w:eastAsia="fr-FR"/>
              </w:rPr>
              <w:t>Lien avec l’agresseur</w:t>
            </w:r>
          </w:p>
        </w:tc>
        <w:tc>
          <w:tcPr>
            <w:tcW w:w="2693" w:type="dxa"/>
          </w:tcPr>
          <w:p w:rsidR="00A6555B" w:rsidRDefault="00A6555B" w:rsidP="00A11C8C">
            <w:pPr>
              <w:spacing w:line="360" w:lineRule="auto"/>
              <w:jc w:val="center"/>
              <w:rPr>
                <w:rFonts w:ascii="Times New Roman" w:hAnsi="Times New Roman" w:cs="Times New Roman"/>
                <w:b/>
                <w:sz w:val="24"/>
                <w:szCs w:val="24"/>
              </w:rPr>
            </w:pPr>
            <w:r w:rsidRPr="006A2713">
              <w:rPr>
                <w:rFonts w:ascii="Times New Roman" w:eastAsia="Times New Roman" w:hAnsi="Times New Roman" w:cs="Times New Roman"/>
                <w:sz w:val="24"/>
                <w:szCs w:val="24"/>
                <w:lang w:eastAsia="fr-FR"/>
              </w:rPr>
              <w:t>Partenaire intime actuel</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sidRPr="00860441">
              <w:rPr>
                <w:rFonts w:ascii="Times New Roman" w:hAnsi="Times New Roman" w:cs="Times New Roman"/>
                <w:sz w:val="24"/>
                <w:szCs w:val="24"/>
              </w:rPr>
              <w:t xml:space="preserve">1 </w:t>
            </w:r>
            <w:r>
              <w:rPr>
                <w:rFonts w:ascii="Times New Roman" w:hAnsi="Times New Roman" w:cs="Times New Roman"/>
                <w:sz w:val="24"/>
                <w:szCs w:val="24"/>
              </w:rPr>
              <w:t>932</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56,38</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hAnsi="Times New Roman" w:cs="Times New Roman"/>
                <w:b/>
                <w:sz w:val="24"/>
                <w:szCs w:val="24"/>
              </w:rPr>
            </w:pPr>
            <w:r w:rsidRPr="00E95241">
              <w:rPr>
                <w:rFonts w:ascii="Times New Roman" w:eastAsia="Times New Roman" w:hAnsi="Times New Roman" w:cs="Times New Roman"/>
                <w:sz w:val="24"/>
                <w:szCs w:val="24"/>
                <w:lang w:eastAsia="fr-FR"/>
              </w:rPr>
              <w:t>Ex-partenaire</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842</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24,57</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hAnsi="Times New Roman" w:cs="Times New Roman"/>
                <w:b/>
                <w:sz w:val="24"/>
                <w:szCs w:val="24"/>
              </w:rPr>
            </w:pPr>
            <w:r w:rsidRPr="00E95241">
              <w:rPr>
                <w:rFonts w:ascii="Times New Roman" w:eastAsia="Times New Roman" w:hAnsi="Times New Roman" w:cs="Times New Roman"/>
                <w:sz w:val="24"/>
                <w:szCs w:val="24"/>
                <w:lang w:eastAsia="fr-FR"/>
              </w:rPr>
              <w:t>Membre de la famille</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9,95</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hAnsi="Times New Roman" w:cs="Times New Roman"/>
                <w:b/>
                <w:sz w:val="24"/>
                <w:szCs w:val="24"/>
              </w:rPr>
            </w:pPr>
            <w:r w:rsidRPr="00E95241">
              <w:rPr>
                <w:rFonts w:ascii="Times New Roman" w:eastAsia="Times New Roman" w:hAnsi="Times New Roman" w:cs="Times New Roman"/>
                <w:sz w:val="24"/>
                <w:szCs w:val="24"/>
                <w:lang w:eastAsia="fr-FR"/>
              </w:rPr>
              <w:t>Connaissance</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8,84</w:t>
            </w:r>
          </w:p>
        </w:tc>
      </w:tr>
      <w:tr w:rsidR="00A6555B" w:rsidTr="00A11C8C">
        <w:tc>
          <w:tcPr>
            <w:tcW w:w="2692" w:type="dxa"/>
            <w:vMerge/>
          </w:tcPr>
          <w:p w:rsidR="00A6555B" w:rsidRDefault="00A6555B" w:rsidP="00A11C8C">
            <w:pPr>
              <w:spacing w:line="360" w:lineRule="auto"/>
              <w:jc w:val="center"/>
              <w:rPr>
                <w:rFonts w:ascii="Times New Roman" w:hAnsi="Times New Roman" w:cs="Times New Roman"/>
                <w:b/>
                <w:sz w:val="24"/>
                <w:szCs w:val="24"/>
              </w:rPr>
            </w:pPr>
          </w:p>
        </w:tc>
        <w:tc>
          <w:tcPr>
            <w:tcW w:w="2693" w:type="dxa"/>
          </w:tcPr>
          <w:p w:rsidR="00A6555B" w:rsidRDefault="00A6555B" w:rsidP="00A11C8C">
            <w:pPr>
              <w:spacing w:line="360" w:lineRule="auto"/>
              <w:jc w:val="center"/>
              <w:rPr>
                <w:rFonts w:ascii="Times New Roman" w:hAnsi="Times New Roman" w:cs="Times New Roman"/>
                <w:b/>
                <w:sz w:val="24"/>
                <w:szCs w:val="24"/>
              </w:rPr>
            </w:pPr>
            <w:r w:rsidRPr="00E95241">
              <w:rPr>
                <w:rFonts w:ascii="Times New Roman" w:eastAsia="Times New Roman" w:hAnsi="Times New Roman" w:cs="Times New Roman"/>
                <w:sz w:val="24"/>
                <w:szCs w:val="24"/>
                <w:lang w:eastAsia="fr-FR"/>
              </w:rPr>
              <w:t>Inconnu</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0,26</w:t>
            </w:r>
          </w:p>
        </w:tc>
      </w:tr>
      <w:tr w:rsidR="00A6555B" w:rsidTr="00A11C8C">
        <w:tc>
          <w:tcPr>
            <w:tcW w:w="2692" w:type="dxa"/>
            <w:vMerge w:val="restart"/>
          </w:tcPr>
          <w:p w:rsidR="00A6555B" w:rsidRDefault="00A6555B" w:rsidP="00A11C8C">
            <w:pPr>
              <w:spacing w:line="360" w:lineRule="auto"/>
              <w:jc w:val="center"/>
              <w:rPr>
                <w:rFonts w:ascii="Times New Roman" w:hAnsi="Times New Roman" w:cs="Times New Roman"/>
                <w:b/>
                <w:sz w:val="24"/>
                <w:szCs w:val="24"/>
              </w:rPr>
            </w:pPr>
            <w:r w:rsidRPr="00E95241">
              <w:rPr>
                <w:rFonts w:ascii="Times New Roman" w:eastAsia="Times New Roman" w:hAnsi="Times New Roman" w:cs="Times New Roman"/>
                <w:b/>
                <w:bCs/>
                <w:sz w:val="24"/>
                <w:szCs w:val="24"/>
                <w:lang w:eastAsia="fr-FR"/>
              </w:rPr>
              <w:t>Conflit conjugal préalable</w:t>
            </w:r>
          </w:p>
        </w:tc>
        <w:tc>
          <w:tcPr>
            <w:tcW w:w="2693" w:type="dxa"/>
          </w:tcPr>
          <w:p w:rsidR="00A6555B" w:rsidRDefault="00A6555B" w:rsidP="00A11C8C">
            <w:pPr>
              <w:spacing w:line="360" w:lineRule="auto"/>
              <w:jc w:val="center"/>
              <w:rPr>
                <w:rFonts w:ascii="Times New Roman" w:hAnsi="Times New Roman" w:cs="Times New Roman"/>
                <w:b/>
                <w:sz w:val="24"/>
                <w:szCs w:val="24"/>
              </w:rPr>
            </w:pPr>
            <w:r w:rsidRPr="00E95241">
              <w:rPr>
                <w:rFonts w:ascii="Times New Roman" w:eastAsia="Times New Roman" w:hAnsi="Times New Roman" w:cs="Times New Roman"/>
                <w:sz w:val="24"/>
                <w:szCs w:val="24"/>
                <w:lang w:eastAsia="fr-FR"/>
              </w:rPr>
              <w:t>Oui</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2 774</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80,95</w:t>
            </w:r>
          </w:p>
        </w:tc>
      </w:tr>
      <w:tr w:rsidR="00A6555B" w:rsidTr="00A11C8C">
        <w:tc>
          <w:tcPr>
            <w:tcW w:w="2692" w:type="dxa"/>
            <w:vMerge/>
          </w:tcPr>
          <w:p w:rsidR="00A6555B" w:rsidRPr="00E9524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A6555B" w:rsidRPr="00E95241" w:rsidRDefault="00A6555B" w:rsidP="00A11C8C">
            <w:pPr>
              <w:spacing w:line="360" w:lineRule="auto"/>
              <w:jc w:val="center"/>
              <w:rPr>
                <w:rFonts w:ascii="Times New Roman" w:eastAsia="Times New Roman" w:hAnsi="Times New Roman" w:cs="Times New Roman"/>
                <w:sz w:val="24"/>
                <w:szCs w:val="24"/>
                <w:lang w:eastAsia="fr-FR"/>
              </w:rPr>
            </w:pPr>
            <w:r w:rsidRPr="00E95241">
              <w:rPr>
                <w:rFonts w:ascii="Times New Roman" w:eastAsia="Times New Roman" w:hAnsi="Times New Roman" w:cs="Times New Roman"/>
                <w:sz w:val="24"/>
                <w:szCs w:val="24"/>
                <w:lang w:eastAsia="fr-FR"/>
              </w:rPr>
              <w:t>Non</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653</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19,05</w:t>
            </w:r>
          </w:p>
        </w:tc>
      </w:tr>
      <w:tr w:rsidR="00A6555B" w:rsidTr="00A11C8C">
        <w:tc>
          <w:tcPr>
            <w:tcW w:w="2692" w:type="dxa"/>
            <w:vMerge w:val="restart"/>
          </w:tcPr>
          <w:p w:rsidR="00A6555B" w:rsidRPr="00E95241" w:rsidRDefault="00A6555B" w:rsidP="00A11C8C">
            <w:pPr>
              <w:spacing w:line="360" w:lineRule="auto"/>
              <w:jc w:val="center"/>
              <w:rPr>
                <w:rFonts w:ascii="Times New Roman" w:eastAsia="Times New Roman" w:hAnsi="Times New Roman" w:cs="Times New Roman"/>
                <w:b/>
                <w:bCs/>
                <w:sz w:val="24"/>
                <w:szCs w:val="24"/>
                <w:lang w:eastAsia="fr-FR"/>
              </w:rPr>
            </w:pPr>
            <w:r w:rsidRPr="00E95241">
              <w:rPr>
                <w:rFonts w:ascii="Times New Roman" w:eastAsia="Times New Roman" w:hAnsi="Times New Roman" w:cs="Times New Roman"/>
                <w:b/>
                <w:bCs/>
                <w:sz w:val="24"/>
                <w:szCs w:val="24"/>
                <w:lang w:eastAsia="fr-FR"/>
              </w:rPr>
              <w:t>Jalousie / suspicion d’infidélité</w:t>
            </w:r>
          </w:p>
        </w:tc>
        <w:tc>
          <w:tcPr>
            <w:tcW w:w="2693" w:type="dxa"/>
          </w:tcPr>
          <w:p w:rsidR="00A6555B" w:rsidRPr="00E95241" w:rsidRDefault="00A6555B" w:rsidP="00A11C8C">
            <w:pPr>
              <w:spacing w:line="360" w:lineRule="auto"/>
              <w:jc w:val="center"/>
              <w:rPr>
                <w:rFonts w:ascii="Times New Roman" w:eastAsia="Times New Roman" w:hAnsi="Times New Roman" w:cs="Times New Roman"/>
                <w:sz w:val="24"/>
                <w:szCs w:val="24"/>
                <w:lang w:eastAsia="fr-FR"/>
              </w:rPr>
            </w:pPr>
            <w:r w:rsidRPr="00E95241">
              <w:rPr>
                <w:rFonts w:ascii="Times New Roman" w:eastAsia="Times New Roman" w:hAnsi="Times New Roman" w:cs="Times New Roman"/>
                <w:sz w:val="24"/>
                <w:szCs w:val="24"/>
                <w:lang w:eastAsia="fr-FR"/>
              </w:rPr>
              <w:t>Oui</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2 019</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58,91</w:t>
            </w:r>
          </w:p>
        </w:tc>
      </w:tr>
      <w:tr w:rsidR="00A6555B" w:rsidTr="00A11C8C">
        <w:tc>
          <w:tcPr>
            <w:tcW w:w="2692" w:type="dxa"/>
            <w:vMerge/>
          </w:tcPr>
          <w:p w:rsidR="00A6555B" w:rsidRPr="00E9524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A6555B" w:rsidRPr="00E95241" w:rsidRDefault="00A6555B" w:rsidP="00A11C8C">
            <w:pPr>
              <w:spacing w:line="360" w:lineRule="auto"/>
              <w:jc w:val="center"/>
              <w:rPr>
                <w:rFonts w:ascii="Times New Roman" w:eastAsia="Times New Roman" w:hAnsi="Times New Roman" w:cs="Times New Roman"/>
                <w:sz w:val="24"/>
                <w:szCs w:val="24"/>
                <w:lang w:eastAsia="fr-FR"/>
              </w:rPr>
            </w:pPr>
            <w:r w:rsidRPr="00E95241">
              <w:rPr>
                <w:rFonts w:ascii="Times New Roman" w:eastAsia="Times New Roman" w:hAnsi="Times New Roman" w:cs="Times New Roman"/>
                <w:sz w:val="24"/>
                <w:szCs w:val="24"/>
                <w:lang w:eastAsia="fr-FR"/>
              </w:rPr>
              <w:t>Non</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1 408</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41,09</w:t>
            </w:r>
          </w:p>
        </w:tc>
      </w:tr>
      <w:tr w:rsidR="00A6555B" w:rsidTr="00A11C8C">
        <w:tc>
          <w:tcPr>
            <w:tcW w:w="2692" w:type="dxa"/>
            <w:vMerge w:val="restart"/>
          </w:tcPr>
          <w:p w:rsidR="00A6555B" w:rsidRPr="00E95241" w:rsidRDefault="00A6555B" w:rsidP="00A11C8C">
            <w:pPr>
              <w:spacing w:line="360" w:lineRule="auto"/>
              <w:jc w:val="center"/>
              <w:rPr>
                <w:rFonts w:ascii="Times New Roman" w:eastAsia="Times New Roman" w:hAnsi="Times New Roman" w:cs="Times New Roman"/>
                <w:b/>
                <w:bCs/>
                <w:sz w:val="24"/>
                <w:szCs w:val="24"/>
                <w:lang w:eastAsia="fr-FR"/>
              </w:rPr>
            </w:pPr>
            <w:r w:rsidRPr="00E95241">
              <w:rPr>
                <w:rFonts w:ascii="Times New Roman" w:eastAsia="Times New Roman" w:hAnsi="Times New Roman" w:cs="Times New Roman"/>
                <w:b/>
                <w:bCs/>
                <w:sz w:val="24"/>
                <w:szCs w:val="24"/>
                <w:lang w:eastAsia="fr-FR"/>
              </w:rPr>
              <w:t>Dépendance économique</w:t>
            </w:r>
          </w:p>
        </w:tc>
        <w:tc>
          <w:tcPr>
            <w:tcW w:w="2693" w:type="dxa"/>
          </w:tcPr>
          <w:p w:rsidR="00A6555B" w:rsidRPr="00E95241" w:rsidRDefault="00A6555B" w:rsidP="00A11C8C">
            <w:pPr>
              <w:spacing w:line="360" w:lineRule="auto"/>
              <w:jc w:val="center"/>
              <w:rPr>
                <w:rFonts w:ascii="Times New Roman" w:eastAsia="Times New Roman" w:hAnsi="Times New Roman" w:cs="Times New Roman"/>
                <w:sz w:val="24"/>
                <w:szCs w:val="24"/>
                <w:lang w:eastAsia="fr-FR"/>
              </w:rPr>
            </w:pPr>
            <w:r w:rsidRPr="00E95241">
              <w:rPr>
                <w:rFonts w:ascii="Times New Roman" w:eastAsia="Times New Roman" w:hAnsi="Times New Roman" w:cs="Times New Roman"/>
                <w:sz w:val="24"/>
                <w:szCs w:val="24"/>
                <w:lang w:eastAsia="fr-FR"/>
              </w:rPr>
              <w:t>Oui</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3 172</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92,56</w:t>
            </w:r>
          </w:p>
        </w:tc>
      </w:tr>
      <w:tr w:rsidR="00A6555B" w:rsidTr="00A11C8C">
        <w:tc>
          <w:tcPr>
            <w:tcW w:w="2692" w:type="dxa"/>
            <w:vMerge/>
          </w:tcPr>
          <w:p w:rsidR="00A6555B" w:rsidRPr="00E95241" w:rsidRDefault="00A6555B"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A6555B" w:rsidRPr="00E95241" w:rsidRDefault="00A6555B" w:rsidP="00A11C8C">
            <w:pPr>
              <w:spacing w:line="360" w:lineRule="auto"/>
              <w:jc w:val="center"/>
              <w:rPr>
                <w:rFonts w:ascii="Times New Roman" w:eastAsia="Times New Roman" w:hAnsi="Times New Roman" w:cs="Times New Roman"/>
                <w:sz w:val="24"/>
                <w:szCs w:val="24"/>
                <w:lang w:eastAsia="fr-FR"/>
              </w:rPr>
            </w:pPr>
            <w:r w:rsidRPr="00E95241">
              <w:rPr>
                <w:rFonts w:ascii="Times New Roman" w:eastAsia="Times New Roman" w:hAnsi="Times New Roman" w:cs="Times New Roman"/>
                <w:sz w:val="24"/>
                <w:szCs w:val="24"/>
                <w:lang w:eastAsia="fr-FR"/>
              </w:rPr>
              <w:t>Non</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2693" w:type="dxa"/>
          </w:tcPr>
          <w:p w:rsidR="00A6555B" w:rsidRPr="00860441" w:rsidRDefault="00A6555B"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7,44</w:t>
            </w:r>
          </w:p>
        </w:tc>
      </w:tr>
    </w:tbl>
    <w:p w:rsidR="00A6555B" w:rsidRDefault="00A6555B" w:rsidP="00A6555B">
      <w:pPr>
        <w:spacing w:line="360" w:lineRule="auto"/>
        <w:rPr>
          <w:rFonts w:ascii="Times New Roman" w:hAnsi="Times New Roman" w:cs="Times New Roman"/>
          <w:b/>
          <w:sz w:val="24"/>
          <w:szCs w:val="24"/>
        </w:rPr>
      </w:pPr>
    </w:p>
    <w:p w:rsidR="000B61DA" w:rsidRPr="00705637" w:rsidRDefault="000B61DA" w:rsidP="000B61DA">
      <w:pPr>
        <w:spacing w:line="360" w:lineRule="auto"/>
        <w:jc w:val="center"/>
        <w:rPr>
          <w:rFonts w:ascii="Times New Roman" w:hAnsi="Times New Roman" w:cs="Times New Roman"/>
          <w:sz w:val="24"/>
          <w:szCs w:val="24"/>
        </w:rPr>
      </w:pPr>
      <w:r w:rsidRPr="00DA1E60">
        <w:rPr>
          <w:rFonts w:ascii="Times New Roman" w:hAnsi="Times New Roman" w:cs="Times New Roman"/>
          <w:b/>
          <w:sz w:val="24"/>
          <w:szCs w:val="24"/>
        </w:rPr>
        <w:t xml:space="preserve">Tableau </w:t>
      </w:r>
      <w:r>
        <w:rPr>
          <w:rFonts w:ascii="Times New Roman" w:hAnsi="Times New Roman" w:cs="Times New Roman"/>
          <w:b/>
          <w:sz w:val="24"/>
          <w:szCs w:val="24"/>
        </w:rPr>
        <w:t>4</w:t>
      </w:r>
      <w:r w:rsidRPr="00DA1E60">
        <w:rPr>
          <w:rFonts w:ascii="Times New Roman" w:hAnsi="Times New Roman" w:cs="Times New Roman"/>
          <w:b/>
          <w:sz w:val="24"/>
          <w:szCs w:val="24"/>
        </w:rPr>
        <w:t xml:space="preserve"> : </w:t>
      </w:r>
      <w:r w:rsidRPr="00DA1E60">
        <w:rPr>
          <w:rFonts w:ascii="Times New Roman" w:hAnsi="Times New Roman" w:cs="Times New Roman"/>
          <w:sz w:val="24"/>
          <w:szCs w:val="24"/>
        </w:rPr>
        <w:t>Facteurs communautaires</w:t>
      </w:r>
      <w:r>
        <w:rPr>
          <w:rFonts w:ascii="Times New Roman" w:hAnsi="Times New Roman" w:cs="Times New Roman"/>
          <w:sz w:val="24"/>
          <w:szCs w:val="24"/>
        </w:rPr>
        <w:t xml:space="preserve"> (N=3 427)</w:t>
      </w:r>
    </w:p>
    <w:tbl>
      <w:tblPr>
        <w:tblStyle w:val="Grilledutableau"/>
        <w:tblW w:w="0" w:type="auto"/>
        <w:tblLook w:val="04A0"/>
      </w:tblPr>
      <w:tblGrid>
        <w:gridCol w:w="2574"/>
        <w:gridCol w:w="2573"/>
        <w:gridCol w:w="2544"/>
        <w:gridCol w:w="2589"/>
      </w:tblGrid>
      <w:tr w:rsidR="000B61DA" w:rsidTr="00A11C8C">
        <w:tc>
          <w:tcPr>
            <w:tcW w:w="2692"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b/>
                <w:bCs/>
                <w:sz w:val="24"/>
                <w:szCs w:val="24"/>
                <w:lang w:eastAsia="fr-FR"/>
              </w:rPr>
              <w:t>Variable</w:t>
            </w: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b/>
                <w:bCs/>
                <w:sz w:val="24"/>
                <w:szCs w:val="24"/>
                <w:lang w:eastAsia="fr-FR"/>
              </w:rPr>
              <w:t>Modalités</w:t>
            </w: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b/>
                <w:bCs/>
                <w:sz w:val="24"/>
                <w:szCs w:val="24"/>
                <w:lang w:eastAsia="fr-FR"/>
              </w:rPr>
              <w:t>Effectif (n)</w:t>
            </w: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b/>
                <w:bCs/>
                <w:sz w:val="24"/>
                <w:szCs w:val="24"/>
                <w:lang w:eastAsia="fr-FR"/>
              </w:rPr>
              <w:t>Pourcentage (%)</w:t>
            </w:r>
          </w:p>
        </w:tc>
      </w:tr>
      <w:tr w:rsidR="000B61DA" w:rsidTr="00A11C8C">
        <w:tc>
          <w:tcPr>
            <w:tcW w:w="2692" w:type="dxa"/>
            <w:vMerge w:val="restart"/>
          </w:tcPr>
          <w:p w:rsidR="000B61DA" w:rsidRDefault="000B61DA" w:rsidP="00A11C8C">
            <w:pPr>
              <w:spacing w:line="360" w:lineRule="auto"/>
              <w:jc w:val="center"/>
              <w:rPr>
                <w:rFonts w:ascii="Times New Roman" w:eastAsia="Times New Roman" w:hAnsi="Times New Roman" w:cs="Times New Roman"/>
                <w:b/>
                <w:bCs/>
                <w:sz w:val="24"/>
                <w:szCs w:val="24"/>
                <w:lang w:eastAsia="fr-FR"/>
              </w:rPr>
            </w:pPr>
          </w:p>
          <w:p w:rsidR="000B61DA" w:rsidRDefault="000B61DA" w:rsidP="00A11C8C">
            <w:pPr>
              <w:spacing w:line="360" w:lineRule="auto"/>
              <w:jc w:val="center"/>
              <w:rPr>
                <w:rFonts w:ascii="Times New Roman" w:eastAsia="Times New Roman" w:hAnsi="Times New Roman" w:cs="Times New Roman"/>
                <w:b/>
                <w:bCs/>
                <w:sz w:val="24"/>
                <w:szCs w:val="24"/>
                <w:lang w:eastAsia="fr-FR"/>
              </w:rPr>
            </w:pPr>
          </w:p>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b/>
                <w:bCs/>
                <w:sz w:val="24"/>
                <w:szCs w:val="24"/>
                <w:lang w:eastAsia="fr-FR"/>
              </w:rPr>
              <w:t>Lieu de l’agression</w:t>
            </w: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sz w:val="24"/>
                <w:szCs w:val="24"/>
                <w:lang w:eastAsia="fr-FR"/>
              </w:rPr>
              <w:t>Domicile conjugal</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1 1</w:t>
            </w:r>
            <w:r w:rsidRPr="00FB1078">
              <w:rPr>
                <w:rFonts w:ascii="Times New Roman" w:hAnsi="Times New Roman" w:cs="Times New Roman"/>
                <w:sz w:val="24"/>
                <w:szCs w:val="24"/>
              </w:rPr>
              <w:t>06</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32,27</w:t>
            </w:r>
          </w:p>
        </w:tc>
      </w:tr>
      <w:tr w:rsidR="000B61DA" w:rsidTr="00A11C8C">
        <w:tc>
          <w:tcPr>
            <w:tcW w:w="2692" w:type="dxa"/>
            <w:vMerge/>
          </w:tcPr>
          <w:p w:rsidR="000B61DA" w:rsidRDefault="000B61DA" w:rsidP="00A11C8C">
            <w:pPr>
              <w:spacing w:line="360" w:lineRule="auto"/>
              <w:jc w:val="center"/>
              <w:rPr>
                <w:rFonts w:ascii="Times New Roman" w:hAnsi="Times New Roman" w:cs="Times New Roman"/>
                <w:b/>
                <w:sz w:val="24"/>
                <w:szCs w:val="24"/>
              </w:rPr>
            </w:pP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sz w:val="24"/>
                <w:szCs w:val="24"/>
                <w:lang w:eastAsia="fr-FR"/>
              </w:rPr>
              <w:t>Domicile de la victime</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4,03</w:t>
            </w:r>
          </w:p>
        </w:tc>
      </w:tr>
      <w:tr w:rsidR="000B61DA" w:rsidTr="00A11C8C">
        <w:tc>
          <w:tcPr>
            <w:tcW w:w="2692" w:type="dxa"/>
            <w:vMerge/>
          </w:tcPr>
          <w:p w:rsidR="000B61DA" w:rsidRDefault="000B61DA" w:rsidP="00A11C8C">
            <w:pPr>
              <w:spacing w:line="360" w:lineRule="auto"/>
              <w:jc w:val="center"/>
              <w:rPr>
                <w:rFonts w:ascii="Times New Roman" w:hAnsi="Times New Roman" w:cs="Times New Roman"/>
                <w:b/>
                <w:sz w:val="24"/>
                <w:szCs w:val="24"/>
              </w:rPr>
            </w:pP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sz w:val="24"/>
                <w:szCs w:val="24"/>
                <w:lang w:eastAsia="fr-FR"/>
              </w:rPr>
              <w:t>Rue / voie publique</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1 428</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41,67</w:t>
            </w:r>
          </w:p>
        </w:tc>
      </w:tr>
      <w:tr w:rsidR="000B61DA" w:rsidTr="00A11C8C">
        <w:tc>
          <w:tcPr>
            <w:tcW w:w="2692" w:type="dxa"/>
            <w:vMerge/>
          </w:tcPr>
          <w:p w:rsidR="000B61DA" w:rsidRDefault="000B61DA" w:rsidP="00A11C8C">
            <w:pPr>
              <w:spacing w:line="360" w:lineRule="auto"/>
              <w:jc w:val="center"/>
              <w:rPr>
                <w:rFonts w:ascii="Times New Roman" w:hAnsi="Times New Roman" w:cs="Times New Roman"/>
                <w:b/>
                <w:sz w:val="24"/>
                <w:szCs w:val="24"/>
              </w:rPr>
            </w:pP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sz w:val="24"/>
                <w:szCs w:val="24"/>
                <w:lang w:eastAsia="fr-FR"/>
              </w:rPr>
              <w:t>Lieu isolé</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494</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14,41</w:t>
            </w:r>
          </w:p>
        </w:tc>
      </w:tr>
      <w:tr w:rsidR="000B61DA" w:rsidTr="00A11C8C">
        <w:tc>
          <w:tcPr>
            <w:tcW w:w="2692" w:type="dxa"/>
            <w:vMerge/>
          </w:tcPr>
          <w:p w:rsidR="000B61DA" w:rsidRDefault="000B61DA" w:rsidP="00A11C8C">
            <w:pPr>
              <w:spacing w:line="360" w:lineRule="auto"/>
              <w:jc w:val="center"/>
              <w:rPr>
                <w:rFonts w:ascii="Times New Roman" w:hAnsi="Times New Roman" w:cs="Times New Roman"/>
                <w:b/>
                <w:sz w:val="24"/>
                <w:szCs w:val="24"/>
              </w:rPr>
            </w:pPr>
          </w:p>
        </w:tc>
        <w:tc>
          <w:tcPr>
            <w:tcW w:w="2693" w:type="dxa"/>
          </w:tcPr>
          <w:p w:rsidR="000B61DA" w:rsidRDefault="000B61DA" w:rsidP="00A11C8C">
            <w:pPr>
              <w:spacing w:line="36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fr-FR"/>
              </w:rPr>
              <w:t>Loisir</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7,62</w:t>
            </w:r>
          </w:p>
        </w:tc>
      </w:tr>
      <w:tr w:rsidR="000B61DA" w:rsidTr="00A11C8C">
        <w:tc>
          <w:tcPr>
            <w:tcW w:w="2692" w:type="dxa"/>
            <w:vMerge w:val="restart"/>
          </w:tcPr>
          <w:p w:rsidR="000B61DA" w:rsidRDefault="000B61DA" w:rsidP="00A11C8C">
            <w:pPr>
              <w:spacing w:line="360" w:lineRule="auto"/>
              <w:jc w:val="center"/>
              <w:rPr>
                <w:rFonts w:ascii="Times New Roman" w:eastAsia="Times New Roman" w:hAnsi="Times New Roman" w:cs="Times New Roman"/>
                <w:b/>
                <w:bCs/>
                <w:sz w:val="24"/>
                <w:szCs w:val="24"/>
                <w:lang w:eastAsia="fr-FR"/>
              </w:rPr>
            </w:pPr>
          </w:p>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b/>
                <w:bCs/>
                <w:sz w:val="24"/>
                <w:szCs w:val="24"/>
                <w:lang w:eastAsia="fr-FR"/>
              </w:rPr>
              <w:t>Heure de l’agression</w:t>
            </w: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sz w:val="24"/>
                <w:szCs w:val="24"/>
                <w:lang w:eastAsia="fr-FR"/>
              </w:rPr>
              <w:t>00h–06h</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635</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18,53</w:t>
            </w:r>
          </w:p>
        </w:tc>
      </w:tr>
      <w:tr w:rsidR="000B61DA" w:rsidTr="00A11C8C">
        <w:tc>
          <w:tcPr>
            <w:tcW w:w="2692" w:type="dxa"/>
            <w:vMerge/>
          </w:tcPr>
          <w:p w:rsidR="000B61DA" w:rsidRDefault="000B61DA" w:rsidP="00A11C8C">
            <w:pPr>
              <w:spacing w:line="360" w:lineRule="auto"/>
              <w:jc w:val="center"/>
              <w:rPr>
                <w:rFonts w:ascii="Times New Roman" w:hAnsi="Times New Roman" w:cs="Times New Roman"/>
                <w:b/>
                <w:sz w:val="24"/>
                <w:szCs w:val="24"/>
              </w:rPr>
            </w:pPr>
          </w:p>
        </w:tc>
        <w:tc>
          <w:tcPr>
            <w:tcW w:w="2693" w:type="dxa"/>
          </w:tcPr>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sz w:val="24"/>
                <w:szCs w:val="24"/>
                <w:lang w:eastAsia="fr-FR"/>
              </w:rPr>
              <w:t>07h–15h</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1 852</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54,04</w:t>
            </w:r>
          </w:p>
        </w:tc>
      </w:tr>
      <w:tr w:rsidR="000B61DA" w:rsidTr="00A11C8C">
        <w:tc>
          <w:tcPr>
            <w:tcW w:w="2692" w:type="dxa"/>
            <w:vMerge/>
          </w:tcPr>
          <w:p w:rsidR="000B61DA" w:rsidRDefault="000B61DA" w:rsidP="00A11C8C">
            <w:pPr>
              <w:spacing w:line="360" w:lineRule="auto"/>
              <w:jc w:val="center"/>
              <w:rPr>
                <w:rFonts w:ascii="Times New Roman" w:hAnsi="Times New Roman" w:cs="Times New Roman"/>
                <w:b/>
                <w:sz w:val="24"/>
                <w:szCs w:val="24"/>
              </w:rPr>
            </w:pPr>
          </w:p>
        </w:tc>
        <w:tc>
          <w:tcPr>
            <w:tcW w:w="2693" w:type="dxa"/>
          </w:tcPr>
          <w:p w:rsidR="000B61DA" w:rsidRPr="00E21857" w:rsidRDefault="000B61DA" w:rsidP="00A11C8C">
            <w:pPr>
              <w:spacing w:line="360" w:lineRule="auto"/>
              <w:jc w:val="center"/>
              <w:rPr>
                <w:rFonts w:ascii="Times New Roman" w:eastAsia="Times New Roman" w:hAnsi="Times New Roman" w:cs="Times New Roman"/>
                <w:sz w:val="24"/>
                <w:szCs w:val="24"/>
                <w:lang w:eastAsia="fr-FR"/>
              </w:rPr>
            </w:pPr>
            <w:r w:rsidRPr="00E21857">
              <w:rPr>
                <w:rFonts w:ascii="Times New Roman" w:eastAsia="Times New Roman" w:hAnsi="Times New Roman" w:cs="Times New Roman"/>
                <w:sz w:val="24"/>
                <w:szCs w:val="24"/>
                <w:lang w:eastAsia="fr-FR"/>
              </w:rPr>
              <w:t>16h–23h</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940</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27,43</w:t>
            </w:r>
          </w:p>
        </w:tc>
      </w:tr>
      <w:tr w:rsidR="000B61DA" w:rsidTr="00A11C8C">
        <w:tc>
          <w:tcPr>
            <w:tcW w:w="2692" w:type="dxa"/>
            <w:vMerge w:val="restart"/>
          </w:tcPr>
          <w:p w:rsidR="000B61DA" w:rsidRDefault="000B61DA" w:rsidP="00A11C8C">
            <w:pPr>
              <w:spacing w:line="360" w:lineRule="auto"/>
              <w:jc w:val="center"/>
              <w:rPr>
                <w:rFonts w:ascii="Times New Roman" w:eastAsia="Times New Roman" w:hAnsi="Times New Roman" w:cs="Times New Roman"/>
                <w:b/>
                <w:bCs/>
                <w:sz w:val="24"/>
                <w:szCs w:val="24"/>
                <w:lang w:eastAsia="fr-FR"/>
              </w:rPr>
            </w:pPr>
          </w:p>
          <w:p w:rsidR="000B61DA" w:rsidRDefault="000B61DA" w:rsidP="00A11C8C">
            <w:pPr>
              <w:spacing w:line="360" w:lineRule="auto"/>
              <w:jc w:val="center"/>
              <w:rPr>
                <w:rFonts w:ascii="Times New Roman" w:hAnsi="Times New Roman" w:cs="Times New Roman"/>
                <w:b/>
                <w:sz w:val="24"/>
                <w:szCs w:val="24"/>
              </w:rPr>
            </w:pPr>
            <w:r w:rsidRPr="00E21857">
              <w:rPr>
                <w:rFonts w:ascii="Times New Roman" w:eastAsia="Times New Roman" w:hAnsi="Times New Roman" w:cs="Times New Roman"/>
                <w:b/>
                <w:bCs/>
                <w:sz w:val="24"/>
                <w:szCs w:val="24"/>
                <w:lang w:eastAsia="fr-FR"/>
              </w:rPr>
              <w:lastRenderedPageBreak/>
              <w:t>Quartier</w:t>
            </w:r>
          </w:p>
        </w:tc>
        <w:tc>
          <w:tcPr>
            <w:tcW w:w="2693" w:type="dxa"/>
          </w:tcPr>
          <w:p w:rsidR="000B61DA" w:rsidRPr="00E21857" w:rsidRDefault="000B61DA" w:rsidP="00A11C8C">
            <w:pPr>
              <w:spacing w:line="360" w:lineRule="auto"/>
              <w:jc w:val="center"/>
              <w:rPr>
                <w:rFonts w:ascii="Times New Roman" w:eastAsia="Times New Roman" w:hAnsi="Times New Roman" w:cs="Times New Roman"/>
                <w:sz w:val="24"/>
                <w:szCs w:val="24"/>
                <w:lang w:eastAsia="fr-FR"/>
              </w:rPr>
            </w:pPr>
            <w:r w:rsidRPr="00E21857">
              <w:rPr>
                <w:rFonts w:ascii="Times New Roman" w:eastAsia="Times New Roman" w:hAnsi="Times New Roman" w:cs="Times New Roman"/>
                <w:sz w:val="24"/>
                <w:szCs w:val="24"/>
                <w:lang w:eastAsia="fr-FR"/>
              </w:rPr>
              <w:lastRenderedPageBreak/>
              <w:t>Centre-ville</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18,76</w:t>
            </w:r>
          </w:p>
        </w:tc>
      </w:tr>
      <w:tr w:rsidR="000B61DA" w:rsidTr="00A11C8C">
        <w:tc>
          <w:tcPr>
            <w:tcW w:w="2692" w:type="dxa"/>
            <w:vMerge/>
          </w:tcPr>
          <w:p w:rsidR="000B61DA" w:rsidRPr="00E21857" w:rsidRDefault="000B61DA"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0B61DA" w:rsidRPr="00E21857" w:rsidRDefault="000B61DA" w:rsidP="00A11C8C">
            <w:pPr>
              <w:spacing w:line="360" w:lineRule="auto"/>
              <w:jc w:val="center"/>
              <w:rPr>
                <w:rFonts w:ascii="Times New Roman" w:eastAsia="Times New Roman" w:hAnsi="Times New Roman" w:cs="Times New Roman"/>
                <w:sz w:val="24"/>
                <w:szCs w:val="24"/>
                <w:lang w:eastAsia="fr-FR"/>
              </w:rPr>
            </w:pPr>
            <w:r w:rsidRPr="00E21857">
              <w:rPr>
                <w:rFonts w:ascii="Times New Roman" w:eastAsia="Times New Roman" w:hAnsi="Times New Roman" w:cs="Times New Roman"/>
                <w:sz w:val="24"/>
                <w:szCs w:val="24"/>
                <w:lang w:eastAsia="fr-FR"/>
              </w:rPr>
              <w:t>Banlieue</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2 324</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67,81</w:t>
            </w:r>
          </w:p>
        </w:tc>
      </w:tr>
      <w:tr w:rsidR="000B61DA" w:rsidTr="00A11C8C">
        <w:tc>
          <w:tcPr>
            <w:tcW w:w="2692" w:type="dxa"/>
            <w:vMerge/>
          </w:tcPr>
          <w:p w:rsidR="000B61DA" w:rsidRPr="00E21857" w:rsidRDefault="000B61DA" w:rsidP="00A11C8C">
            <w:pPr>
              <w:spacing w:line="360" w:lineRule="auto"/>
              <w:jc w:val="center"/>
              <w:rPr>
                <w:rFonts w:ascii="Times New Roman" w:eastAsia="Times New Roman" w:hAnsi="Times New Roman" w:cs="Times New Roman"/>
                <w:b/>
                <w:bCs/>
                <w:sz w:val="24"/>
                <w:szCs w:val="24"/>
                <w:lang w:eastAsia="fr-FR"/>
              </w:rPr>
            </w:pPr>
          </w:p>
        </w:tc>
        <w:tc>
          <w:tcPr>
            <w:tcW w:w="2693" w:type="dxa"/>
          </w:tcPr>
          <w:p w:rsidR="000B61DA" w:rsidRPr="00E21857" w:rsidRDefault="000B61DA" w:rsidP="00A11C8C">
            <w:pPr>
              <w:spacing w:line="360" w:lineRule="auto"/>
              <w:jc w:val="center"/>
              <w:rPr>
                <w:rFonts w:ascii="Times New Roman" w:eastAsia="Times New Roman" w:hAnsi="Times New Roman" w:cs="Times New Roman"/>
                <w:sz w:val="24"/>
                <w:szCs w:val="24"/>
                <w:lang w:eastAsia="fr-FR"/>
              </w:rPr>
            </w:pPr>
            <w:r w:rsidRPr="00E21857">
              <w:rPr>
                <w:rFonts w:ascii="Times New Roman" w:eastAsia="Times New Roman" w:hAnsi="Times New Roman" w:cs="Times New Roman"/>
                <w:sz w:val="24"/>
                <w:szCs w:val="24"/>
                <w:lang w:eastAsia="fr-FR"/>
              </w:rPr>
              <w:t>Zone périurbaine</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460</w:t>
            </w:r>
          </w:p>
        </w:tc>
        <w:tc>
          <w:tcPr>
            <w:tcW w:w="2693" w:type="dxa"/>
          </w:tcPr>
          <w:p w:rsidR="000B61DA" w:rsidRPr="00FB1078" w:rsidRDefault="000B61D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13,42</w:t>
            </w:r>
          </w:p>
        </w:tc>
      </w:tr>
    </w:tbl>
    <w:p w:rsidR="00666C79" w:rsidRPr="00666C79" w:rsidRDefault="00666C79" w:rsidP="00C22C7F">
      <w:pPr>
        <w:spacing w:before="100" w:beforeAutospacing="1" w:after="100" w:afterAutospacing="1" w:line="240" w:lineRule="auto"/>
        <w:rPr>
          <w:rFonts w:ascii="Times New Roman" w:eastAsia="Times New Roman" w:hAnsi="Times New Roman" w:cs="Times New Roman"/>
          <w:sz w:val="24"/>
          <w:szCs w:val="24"/>
          <w:lang w:eastAsia="fr-FR"/>
        </w:rPr>
      </w:pPr>
    </w:p>
    <w:p w:rsidR="00487ABA" w:rsidRPr="000B18CC" w:rsidRDefault="00487ABA" w:rsidP="00487ABA">
      <w:pPr>
        <w:spacing w:line="360" w:lineRule="auto"/>
        <w:jc w:val="center"/>
        <w:rPr>
          <w:rFonts w:ascii="Times New Roman" w:hAnsi="Times New Roman" w:cs="Times New Roman"/>
          <w:sz w:val="24"/>
          <w:szCs w:val="24"/>
        </w:rPr>
      </w:pPr>
      <w:r w:rsidRPr="00976F92">
        <w:rPr>
          <w:rFonts w:ascii="Times New Roman" w:hAnsi="Times New Roman" w:cs="Times New Roman"/>
          <w:b/>
          <w:sz w:val="24"/>
          <w:szCs w:val="24"/>
        </w:rPr>
        <w:t xml:space="preserve">Tableau </w:t>
      </w:r>
      <w:r>
        <w:rPr>
          <w:rFonts w:ascii="Times New Roman" w:hAnsi="Times New Roman" w:cs="Times New Roman"/>
          <w:b/>
          <w:sz w:val="24"/>
          <w:szCs w:val="24"/>
        </w:rPr>
        <w:t>5</w:t>
      </w:r>
      <w:r w:rsidRPr="00976F92">
        <w:rPr>
          <w:rFonts w:ascii="Times New Roman" w:hAnsi="Times New Roman" w:cs="Times New Roman"/>
          <w:b/>
          <w:sz w:val="24"/>
          <w:szCs w:val="24"/>
        </w:rPr>
        <w:t xml:space="preserve">: </w:t>
      </w:r>
      <w:r w:rsidRPr="00976F92">
        <w:rPr>
          <w:rFonts w:ascii="Times New Roman" w:hAnsi="Times New Roman" w:cs="Times New Roman"/>
          <w:sz w:val="24"/>
          <w:szCs w:val="24"/>
        </w:rPr>
        <w:t>Facteurs sociétaux</w:t>
      </w:r>
      <w:r>
        <w:rPr>
          <w:rFonts w:ascii="Times New Roman" w:hAnsi="Times New Roman" w:cs="Times New Roman"/>
          <w:sz w:val="24"/>
          <w:szCs w:val="24"/>
        </w:rPr>
        <w:t xml:space="preserve"> (N=3 427)</w:t>
      </w:r>
    </w:p>
    <w:tbl>
      <w:tblPr>
        <w:tblStyle w:val="Grilledutableau"/>
        <w:tblW w:w="0" w:type="auto"/>
        <w:tblLook w:val="04A0"/>
      </w:tblPr>
      <w:tblGrid>
        <w:gridCol w:w="2585"/>
        <w:gridCol w:w="2565"/>
        <w:gridCol w:w="2542"/>
        <w:gridCol w:w="2588"/>
      </w:tblGrid>
      <w:tr w:rsidR="00487ABA" w:rsidTr="00A11C8C">
        <w:tc>
          <w:tcPr>
            <w:tcW w:w="2692"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b/>
                <w:bCs/>
                <w:sz w:val="24"/>
                <w:szCs w:val="24"/>
                <w:lang w:eastAsia="fr-FR"/>
              </w:rPr>
              <w:t>Variable</w:t>
            </w: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b/>
                <w:bCs/>
                <w:sz w:val="24"/>
                <w:szCs w:val="24"/>
                <w:lang w:eastAsia="fr-FR"/>
              </w:rPr>
              <w:t>Modalités</w:t>
            </w: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b/>
                <w:bCs/>
                <w:sz w:val="24"/>
                <w:szCs w:val="24"/>
                <w:lang w:eastAsia="fr-FR"/>
              </w:rPr>
              <w:t>Effectif (n)</w:t>
            </w: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b/>
                <w:bCs/>
                <w:sz w:val="24"/>
                <w:szCs w:val="24"/>
                <w:lang w:eastAsia="fr-FR"/>
              </w:rPr>
              <w:t>Pourcentage (%)</w:t>
            </w:r>
          </w:p>
        </w:tc>
      </w:tr>
      <w:tr w:rsidR="00487ABA" w:rsidTr="00A11C8C">
        <w:tc>
          <w:tcPr>
            <w:tcW w:w="2692" w:type="dxa"/>
            <w:vMerge w:val="restart"/>
          </w:tcPr>
          <w:p w:rsidR="00487ABA" w:rsidRDefault="00487ABA" w:rsidP="00A11C8C">
            <w:pPr>
              <w:spacing w:line="360" w:lineRule="auto"/>
              <w:jc w:val="center"/>
              <w:rPr>
                <w:rFonts w:ascii="Times New Roman" w:eastAsia="Times New Roman" w:hAnsi="Times New Roman" w:cs="Times New Roman"/>
                <w:b/>
                <w:bCs/>
                <w:sz w:val="24"/>
                <w:szCs w:val="24"/>
                <w:lang w:eastAsia="fr-FR"/>
              </w:rPr>
            </w:pPr>
          </w:p>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b/>
                <w:bCs/>
                <w:sz w:val="24"/>
                <w:szCs w:val="24"/>
                <w:lang w:eastAsia="fr-FR"/>
              </w:rPr>
              <w:t>Mariage précoce</w:t>
            </w: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sz w:val="24"/>
                <w:szCs w:val="24"/>
                <w:lang w:eastAsia="fr-FR"/>
              </w:rPr>
              <w:t>Oui</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sidRPr="00C405D6">
              <w:rPr>
                <w:rFonts w:ascii="Times New Roman" w:hAnsi="Times New Roman" w:cs="Times New Roman"/>
                <w:sz w:val="24"/>
                <w:szCs w:val="24"/>
              </w:rPr>
              <w:t>1 521</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44,38</w:t>
            </w:r>
          </w:p>
        </w:tc>
      </w:tr>
      <w:tr w:rsidR="00487ABA" w:rsidTr="00A11C8C">
        <w:tc>
          <w:tcPr>
            <w:tcW w:w="2692" w:type="dxa"/>
            <w:vMerge/>
          </w:tcPr>
          <w:p w:rsidR="00487ABA" w:rsidRDefault="00487ABA" w:rsidP="00A11C8C">
            <w:pPr>
              <w:spacing w:line="360" w:lineRule="auto"/>
              <w:jc w:val="center"/>
              <w:rPr>
                <w:rFonts w:ascii="Times New Roman" w:hAnsi="Times New Roman" w:cs="Times New Roman"/>
                <w:b/>
                <w:sz w:val="24"/>
                <w:szCs w:val="24"/>
              </w:rPr>
            </w:pP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sz w:val="24"/>
                <w:szCs w:val="24"/>
                <w:lang w:eastAsia="fr-FR"/>
              </w:rPr>
              <w:t>Non</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1 906</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55,62</w:t>
            </w:r>
          </w:p>
        </w:tc>
      </w:tr>
      <w:tr w:rsidR="00487ABA" w:rsidTr="00A11C8C">
        <w:tc>
          <w:tcPr>
            <w:tcW w:w="2692" w:type="dxa"/>
            <w:vMerge w:val="restart"/>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b/>
                <w:bCs/>
                <w:sz w:val="24"/>
                <w:szCs w:val="24"/>
                <w:lang w:eastAsia="fr-FR"/>
              </w:rPr>
              <w:t>Acceptation sociale de la violence</w:t>
            </w: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sz w:val="24"/>
                <w:szCs w:val="24"/>
                <w:lang w:eastAsia="fr-FR"/>
              </w:rPr>
              <w:t>Oui</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2 800</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81,70</w:t>
            </w:r>
          </w:p>
        </w:tc>
      </w:tr>
      <w:tr w:rsidR="00487ABA" w:rsidTr="00A11C8C">
        <w:tc>
          <w:tcPr>
            <w:tcW w:w="2692" w:type="dxa"/>
            <w:vMerge/>
          </w:tcPr>
          <w:p w:rsidR="00487ABA" w:rsidRDefault="00487ABA" w:rsidP="00A11C8C">
            <w:pPr>
              <w:spacing w:line="360" w:lineRule="auto"/>
              <w:jc w:val="center"/>
              <w:rPr>
                <w:rFonts w:ascii="Times New Roman" w:hAnsi="Times New Roman" w:cs="Times New Roman"/>
                <w:b/>
                <w:sz w:val="24"/>
                <w:szCs w:val="24"/>
              </w:rPr>
            </w:pP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sz w:val="24"/>
                <w:szCs w:val="24"/>
                <w:lang w:eastAsia="fr-FR"/>
              </w:rPr>
              <w:t>Non</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627</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18,30</w:t>
            </w:r>
          </w:p>
        </w:tc>
      </w:tr>
      <w:tr w:rsidR="00487ABA" w:rsidTr="00A11C8C">
        <w:tc>
          <w:tcPr>
            <w:tcW w:w="2692" w:type="dxa"/>
            <w:vMerge w:val="restart"/>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b/>
                <w:bCs/>
                <w:sz w:val="24"/>
                <w:szCs w:val="24"/>
                <w:lang w:eastAsia="fr-FR"/>
              </w:rPr>
              <w:t>Antécédents familiaux de violence</w:t>
            </w: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sz w:val="24"/>
                <w:szCs w:val="24"/>
                <w:lang w:eastAsia="fr-FR"/>
              </w:rPr>
              <w:t>Oui</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3 117</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90,95</w:t>
            </w:r>
          </w:p>
        </w:tc>
      </w:tr>
      <w:tr w:rsidR="00487ABA" w:rsidTr="00A11C8C">
        <w:tc>
          <w:tcPr>
            <w:tcW w:w="2692" w:type="dxa"/>
            <w:vMerge/>
          </w:tcPr>
          <w:p w:rsidR="00487ABA" w:rsidRDefault="00487ABA" w:rsidP="00A11C8C">
            <w:pPr>
              <w:spacing w:line="360" w:lineRule="auto"/>
              <w:jc w:val="center"/>
              <w:rPr>
                <w:rFonts w:ascii="Times New Roman" w:hAnsi="Times New Roman" w:cs="Times New Roman"/>
                <w:b/>
                <w:sz w:val="24"/>
                <w:szCs w:val="24"/>
              </w:rPr>
            </w:pPr>
          </w:p>
        </w:tc>
        <w:tc>
          <w:tcPr>
            <w:tcW w:w="2693" w:type="dxa"/>
          </w:tcPr>
          <w:p w:rsidR="00487ABA" w:rsidRDefault="00487ABA" w:rsidP="00A11C8C">
            <w:pPr>
              <w:spacing w:line="360" w:lineRule="auto"/>
              <w:jc w:val="center"/>
              <w:rPr>
                <w:rFonts w:ascii="Times New Roman" w:hAnsi="Times New Roman" w:cs="Times New Roman"/>
                <w:b/>
                <w:sz w:val="24"/>
                <w:szCs w:val="24"/>
              </w:rPr>
            </w:pPr>
            <w:r w:rsidRPr="006B7BFE">
              <w:rPr>
                <w:rFonts w:ascii="Times New Roman" w:eastAsia="Times New Roman" w:hAnsi="Times New Roman" w:cs="Times New Roman"/>
                <w:sz w:val="24"/>
                <w:szCs w:val="24"/>
                <w:lang w:eastAsia="fr-FR"/>
              </w:rPr>
              <w:t>Non</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2693" w:type="dxa"/>
          </w:tcPr>
          <w:p w:rsidR="00487ABA" w:rsidRPr="00C405D6" w:rsidRDefault="00487AB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9,05</w:t>
            </w:r>
          </w:p>
        </w:tc>
      </w:tr>
    </w:tbl>
    <w:p w:rsidR="00487ABA" w:rsidRDefault="00487ABA" w:rsidP="00487ABA">
      <w:pPr>
        <w:spacing w:line="360" w:lineRule="auto"/>
        <w:jc w:val="center"/>
        <w:rPr>
          <w:rFonts w:ascii="Times New Roman" w:hAnsi="Times New Roman" w:cs="Times New Roman"/>
          <w:sz w:val="24"/>
          <w:szCs w:val="24"/>
        </w:rPr>
      </w:pPr>
      <w:r w:rsidRPr="00F71C72">
        <w:rPr>
          <w:rFonts w:ascii="Times New Roman" w:hAnsi="Times New Roman" w:cs="Times New Roman"/>
          <w:sz w:val="24"/>
          <w:szCs w:val="24"/>
        </w:rPr>
        <w:t xml:space="preserve">“Basé sur déclaration de la victime / contexte </w:t>
      </w:r>
      <w:proofErr w:type="spellStart"/>
      <w:r w:rsidRPr="00F71C72">
        <w:rPr>
          <w:rFonts w:ascii="Times New Roman" w:hAnsi="Times New Roman" w:cs="Times New Roman"/>
          <w:sz w:val="24"/>
          <w:szCs w:val="24"/>
        </w:rPr>
        <w:t>socio-culturel</w:t>
      </w:r>
      <w:proofErr w:type="spellEnd"/>
      <w:r w:rsidRPr="00F71C72">
        <w:rPr>
          <w:rFonts w:ascii="Times New Roman" w:hAnsi="Times New Roman" w:cs="Times New Roman"/>
          <w:sz w:val="24"/>
          <w:szCs w:val="24"/>
        </w:rPr>
        <w:t>”</w:t>
      </w:r>
    </w:p>
    <w:p w:rsidR="003A7306" w:rsidRPr="003A40DF" w:rsidRDefault="003A7306" w:rsidP="003A7306">
      <w:pPr>
        <w:spacing w:line="360" w:lineRule="auto"/>
        <w:jc w:val="center"/>
        <w:rPr>
          <w:rFonts w:ascii="Times New Roman" w:hAnsi="Times New Roman" w:cs="Times New Roman"/>
          <w:sz w:val="24"/>
          <w:szCs w:val="24"/>
        </w:rPr>
      </w:pPr>
      <w:r w:rsidRPr="00B56EC2">
        <w:rPr>
          <w:rFonts w:ascii="Times New Roman" w:hAnsi="Times New Roman" w:cs="Times New Roman"/>
          <w:b/>
          <w:sz w:val="24"/>
          <w:szCs w:val="24"/>
        </w:rPr>
        <w:t xml:space="preserve">Tableau </w:t>
      </w:r>
      <w:r>
        <w:rPr>
          <w:rFonts w:ascii="Times New Roman" w:hAnsi="Times New Roman" w:cs="Times New Roman"/>
          <w:b/>
          <w:sz w:val="24"/>
          <w:szCs w:val="24"/>
        </w:rPr>
        <w:t>6</w:t>
      </w:r>
      <w:r w:rsidRPr="00B56EC2">
        <w:rPr>
          <w:rFonts w:ascii="Times New Roman" w:hAnsi="Times New Roman" w:cs="Times New Roman"/>
          <w:b/>
          <w:sz w:val="24"/>
          <w:szCs w:val="24"/>
        </w:rPr>
        <w:t xml:space="preserve"> : </w:t>
      </w:r>
      <w:r w:rsidRPr="00B56EC2">
        <w:rPr>
          <w:rFonts w:ascii="Times New Roman" w:hAnsi="Times New Roman" w:cs="Times New Roman"/>
          <w:sz w:val="24"/>
          <w:szCs w:val="24"/>
        </w:rPr>
        <w:t>Données médico-légales</w:t>
      </w:r>
      <w:r>
        <w:rPr>
          <w:rFonts w:ascii="Times New Roman" w:hAnsi="Times New Roman" w:cs="Times New Roman"/>
          <w:sz w:val="24"/>
          <w:szCs w:val="24"/>
        </w:rPr>
        <w:t xml:space="preserve"> </w:t>
      </w:r>
    </w:p>
    <w:tbl>
      <w:tblPr>
        <w:tblStyle w:val="Grilledutableau"/>
        <w:tblW w:w="0" w:type="auto"/>
        <w:tblLook w:val="04A0"/>
      </w:tblPr>
      <w:tblGrid>
        <w:gridCol w:w="2577"/>
        <w:gridCol w:w="2948"/>
        <w:gridCol w:w="2175"/>
        <w:gridCol w:w="2580"/>
      </w:tblGrid>
      <w:tr w:rsidR="003A7306" w:rsidTr="00A11C8C">
        <w:tc>
          <w:tcPr>
            <w:tcW w:w="2692"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b/>
                <w:bCs/>
                <w:sz w:val="24"/>
                <w:szCs w:val="24"/>
                <w:lang w:eastAsia="fr-FR"/>
              </w:rPr>
              <w:t>Variable</w:t>
            </w:r>
          </w:p>
        </w:tc>
        <w:tc>
          <w:tcPr>
            <w:tcW w:w="3086"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b/>
                <w:bCs/>
                <w:sz w:val="24"/>
                <w:szCs w:val="24"/>
                <w:lang w:eastAsia="fr-FR"/>
              </w:rPr>
              <w:t>Modalités</w:t>
            </w:r>
          </w:p>
        </w:tc>
        <w:tc>
          <w:tcPr>
            <w:tcW w:w="2300" w:type="dxa"/>
            <w:vAlign w:val="center"/>
          </w:tcPr>
          <w:p w:rsidR="003A7306" w:rsidRPr="00F557B4" w:rsidRDefault="003A7306" w:rsidP="00A11C8C">
            <w:pPr>
              <w:jc w:val="center"/>
              <w:rPr>
                <w:rFonts w:ascii="Times New Roman" w:eastAsia="Times New Roman" w:hAnsi="Times New Roman" w:cs="Times New Roman"/>
                <w:b/>
                <w:bCs/>
                <w:sz w:val="24"/>
                <w:szCs w:val="24"/>
                <w:lang w:eastAsia="fr-FR"/>
              </w:rPr>
            </w:pPr>
            <w:r w:rsidRPr="00F557B4">
              <w:rPr>
                <w:rFonts w:ascii="Times New Roman" w:eastAsia="Times New Roman" w:hAnsi="Times New Roman" w:cs="Times New Roman"/>
                <w:b/>
                <w:bCs/>
                <w:sz w:val="24"/>
                <w:szCs w:val="24"/>
                <w:lang w:eastAsia="fr-FR"/>
              </w:rPr>
              <w:t>Effectif (n)</w:t>
            </w:r>
          </w:p>
        </w:tc>
        <w:tc>
          <w:tcPr>
            <w:tcW w:w="2693"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b/>
                <w:bCs/>
                <w:sz w:val="24"/>
                <w:szCs w:val="24"/>
                <w:lang w:eastAsia="fr-FR"/>
              </w:rPr>
              <w:t>Pourcentage (%)</w:t>
            </w:r>
          </w:p>
        </w:tc>
      </w:tr>
      <w:tr w:rsidR="003A7306" w:rsidTr="00A11C8C">
        <w:tc>
          <w:tcPr>
            <w:tcW w:w="2692" w:type="dxa"/>
            <w:vMerge w:val="restart"/>
          </w:tcPr>
          <w:p w:rsidR="003A7306" w:rsidRDefault="003A7306" w:rsidP="00A11C8C">
            <w:pPr>
              <w:spacing w:line="360" w:lineRule="auto"/>
              <w:jc w:val="center"/>
              <w:rPr>
                <w:rFonts w:ascii="Times New Roman" w:eastAsia="Times New Roman" w:hAnsi="Times New Roman" w:cs="Times New Roman"/>
                <w:b/>
                <w:bCs/>
                <w:sz w:val="24"/>
                <w:szCs w:val="24"/>
                <w:lang w:eastAsia="fr-FR"/>
              </w:rPr>
            </w:pPr>
          </w:p>
          <w:p w:rsidR="003A7306" w:rsidRDefault="003A7306" w:rsidP="00A11C8C">
            <w:pPr>
              <w:spacing w:line="360" w:lineRule="auto"/>
              <w:rPr>
                <w:rFonts w:ascii="Times New Roman" w:hAnsi="Times New Roman" w:cs="Times New Roman"/>
                <w:b/>
                <w:sz w:val="24"/>
                <w:szCs w:val="24"/>
              </w:rPr>
            </w:pPr>
            <w:r w:rsidRPr="00F557B4">
              <w:rPr>
                <w:rFonts w:ascii="Times New Roman" w:eastAsia="Times New Roman" w:hAnsi="Times New Roman" w:cs="Times New Roman"/>
                <w:b/>
                <w:bCs/>
                <w:sz w:val="24"/>
                <w:szCs w:val="24"/>
                <w:lang w:eastAsia="fr-FR"/>
              </w:rPr>
              <w:t>Type de violence</w:t>
            </w:r>
          </w:p>
        </w:tc>
        <w:tc>
          <w:tcPr>
            <w:tcW w:w="3086"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sz w:val="24"/>
                <w:szCs w:val="24"/>
                <w:lang w:eastAsia="fr-FR"/>
              </w:rPr>
              <w:t>Physique</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2 499</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54,55</w:t>
            </w:r>
          </w:p>
        </w:tc>
      </w:tr>
      <w:tr w:rsidR="003A7306" w:rsidTr="00A11C8C">
        <w:tc>
          <w:tcPr>
            <w:tcW w:w="2692" w:type="dxa"/>
            <w:vMerge/>
          </w:tcPr>
          <w:p w:rsidR="003A7306" w:rsidRDefault="003A7306" w:rsidP="00A11C8C">
            <w:pPr>
              <w:spacing w:line="360" w:lineRule="auto"/>
              <w:jc w:val="center"/>
              <w:rPr>
                <w:rFonts w:ascii="Times New Roman" w:hAnsi="Times New Roman" w:cs="Times New Roman"/>
                <w:b/>
                <w:sz w:val="24"/>
                <w:szCs w:val="24"/>
              </w:rPr>
            </w:pPr>
          </w:p>
        </w:tc>
        <w:tc>
          <w:tcPr>
            <w:tcW w:w="3086"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sz w:val="24"/>
                <w:szCs w:val="24"/>
                <w:lang w:eastAsia="fr-FR"/>
              </w:rPr>
              <w:t>Sexuelle</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sidRPr="004C258A">
              <w:rPr>
                <w:rFonts w:ascii="Times New Roman" w:hAnsi="Times New Roman" w:cs="Times New Roman"/>
                <w:sz w:val="24"/>
                <w:szCs w:val="24"/>
              </w:rPr>
              <w:t>928</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20,26</w:t>
            </w:r>
          </w:p>
        </w:tc>
      </w:tr>
      <w:tr w:rsidR="003A7306" w:rsidTr="00A11C8C">
        <w:tc>
          <w:tcPr>
            <w:tcW w:w="2692" w:type="dxa"/>
            <w:vMerge/>
          </w:tcPr>
          <w:p w:rsidR="003A7306" w:rsidRDefault="003A7306" w:rsidP="00A11C8C">
            <w:pPr>
              <w:spacing w:line="360" w:lineRule="auto"/>
              <w:jc w:val="center"/>
              <w:rPr>
                <w:rFonts w:ascii="Times New Roman" w:hAnsi="Times New Roman" w:cs="Times New Roman"/>
                <w:b/>
                <w:sz w:val="24"/>
                <w:szCs w:val="24"/>
              </w:rPr>
            </w:pPr>
          </w:p>
        </w:tc>
        <w:tc>
          <w:tcPr>
            <w:tcW w:w="3086"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sz w:val="24"/>
                <w:szCs w:val="24"/>
                <w:lang w:eastAsia="fr-FR"/>
              </w:rPr>
              <w:t>Psychologique</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1 154</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25,19</w:t>
            </w:r>
          </w:p>
        </w:tc>
      </w:tr>
      <w:tr w:rsidR="003A7306" w:rsidTr="00A11C8C">
        <w:tc>
          <w:tcPr>
            <w:tcW w:w="2692" w:type="dxa"/>
            <w:vMerge/>
          </w:tcPr>
          <w:p w:rsidR="003A7306" w:rsidRDefault="003A7306" w:rsidP="00A11C8C">
            <w:pPr>
              <w:spacing w:line="360" w:lineRule="auto"/>
              <w:jc w:val="center"/>
              <w:rPr>
                <w:rFonts w:ascii="Times New Roman" w:hAnsi="Times New Roman" w:cs="Times New Roman"/>
                <w:b/>
                <w:sz w:val="24"/>
                <w:szCs w:val="24"/>
              </w:rPr>
            </w:pPr>
          </w:p>
        </w:tc>
        <w:tc>
          <w:tcPr>
            <w:tcW w:w="3086" w:type="dxa"/>
          </w:tcPr>
          <w:p w:rsidR="003A7306" w:rsidRPr="005D54CF" w:rsidRDefault="003A7306" w:rsidP="00A11C8C">
            <w:pPr>
              <w:spacing w:line="360" w:lineRule="auto"/>
              <w:jc w:val="center"/>
              <w:rPr>
                <w:rFonts w:ascii="Times New Roman" w:eastAsia="Times New Roman" w:hAnsi="Times New Roman" w:cs="Times New Roman"/>
                <w:b/>
                <w:sz w:val="24"/>
                <w:szCs w:val="24"/>
                <w:lang w:eastAsia="fr-FR"/>
              </w:rPr>
            </w:pPr>
            <w:r w:rsidRPr="005D54CF">
              <w:rPr>
                <w:rFonts w:ascii="Times New Roman" w:eastAsia="Times New Roman" w:hAnsi="Times New Roman" w:cs="Times New Roman"/>
                <w:b/>
                <w:sz w:val="24"/>
                <w:szCs w:val="24"/>
                <w:lang w:eastAsia="fr-FR"/>
              </w:rPr>
              <w:t>Total</w:t>
            </w:r>
          </w:p>
        </w:tc>
        <w:tc>
          <w:tcPr>
            <w:tcW w:w="2300" w:type="dxa"/>
          </w:tcPr>
          <w:p w:rsidR="003A7306" w:rsidRPr="005D54CF" w:rsidRDefault="003A7306" w:rsidP="00A11C8C">
            <w:pPr>
              <w:spacing w:line="360" w:lineRule="auto"/>
              <w:jc w:val="center"/>
              <w:rPr>
                <w:rFonts w:ascii="Times New Roman" w:hAnsi="Times New Roman" w:cs="Times New Roman"/>
                <w:b/>
                <w:sz w:val="24"/>
                <w:szCs w:val="24"/>
              </w:rPr>
            </w:pPr>
            <w:r w:rsidRPr="005D54CF">
              <w:rPr>
                <w:rFonts w:ascii="Times New Roman" w:hAnsi="Times New Roman" w:cs="Times New Roman"/>
                <w:b/>
                <w:sz w:val="24"/>
                <w:szCs w:val="24"/>
              </w:rPr>
              <w:t>4 581</w:t>
            </w:r>
          </w:p>
        </w:tc>
        <w:tc>
          <w:tcPr>
            <w:tcW w:w="2693" w:type="dxa"/>
          </w:tcPr>
          <w:p w:rsidR="003A7306" w:rsidRPr="005D54CF" w:rsidRDefault="003A7306" w:rsidP="00A11C8C">
            <w:pPr>
              <w:spacing w:line="360" w:lineRule="auto"/>
              <w:jc w:val="center"/>
              <w:rPr>
                <w:rFonts w:ascii="Times New Roman" w:hAnsi="Times New Roman" w:cs="Times New Roman"/>
                <w:b/>
                <w:sz w:val="24"/>
                <w:szCs w:val="24"/>
              </w:rPr>
            </w:pPr>
            <w:r w:rsidRPr="005D54CF">
              <w:rPr>
                <w:rFonts w:ascii="Times New Roman" w:hAnsi="Times New Roman" w:cs="Times New Roman"/>
                <w:b/>
                <w:sz w:val="24"/>
                <w:szCs w:val="24"/>
              </w:rPr>
              <w:t>100</w:t>
            </w:r>
          </w:p>
        </w:tc>
      </w:tr>
      <w:tr w:rsidR="003A7306" w:rsidTr="00A11C8C">
        <w:tc>
          <w:tcPr>
            <w:tcW w:w="2692" w:type="dxa"/>
            <w:vMerge w:val="restart"/>
          </w:tcPr>
          <w:p w:rsidR="003A7306" w:rsidRDefault="003A7306" w:rsidP="00A11C8C">
            <w:pPr>
              <w:spacing w:line="360" w:lineRule="auto"/>
              <w:jc w:val="center"/>
              <w:rPr>
                <w:rFonts w:ascii="Times New Roman" w:eastAsia="Times New Roman" w:hAnsi="Times New Roman" w:cs="Times New Roman"/>
                <w:b/>
                <w:bCs/>
                <w:sz w:val="24"/>
                <w:szCs w:val="24"/>
                <w:lang w:eastAsia="fr-FR"/>
              </w:rPr>
            </w:pPr>
          </w:p>
          <w:p w:rsidR="003A7306" w:rsidRDefault="003A7306" w:rsidP="00A11C8C">
            <w:pPr>
              <w:spacing w:line="360" w:lineRule="auto"/>
              <w:jc w:val="center"/>
              <w:rPr>
                <w:rFonts w:ascii="Times New Roman" w:eastAsia="Times New Roman" w:hAnsi="Times New Roman" w:cs="Times New Roman"/>
                <w:b/>
                <w:bCs/>
                <w:sz w:val="24"/>
                <w:szCs w:val="24"/>
                <w:lang w:eastAsia="fr-FR"/>
              </w:rPr>
            </w:pPr>
          </w:p>
          <w:p w:rsidR="003A7306" w:rsidRDefault="003A7306" w:rsidP="00A11C8C">
            <w:pPr>
              <w:spacing w:line="360" w:lineRule="auto"/>
              <w:jc w:val="center"/>
              <w:rPr>
                <w:rFonts w:ascii="Times New Roman" w:eastAsia="Times New Roman" w:hAnsi="Times New Roman" w:cs="Times New Roman"/>
                <w:b/>
                <w:bCs/>
                <w:sz w:val="24"/>
                <w:szCs w:val="24"/>
                <w:lang w:eastAsia="fr-FR"/>
              </w:rPr>
            </w:pPr>
          </w:p>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b/>
                <w:bCs/>
                <w:sz w:val="24"/>
                <w:szCs w:val="24"/>
                <w:lang w:eastAsia="fr-FR"/>
              </w:rPr>
              <w:t>Localisation des lésions</w:t>
            </w:r>
          </w:p>
        </w:tc>
        <w:tc>
          <w:tcPr>
            <w:tcW w:w="3086"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sz w:val="24"/>
                <w:szCs w:val="24"/>
                <w:lang w:eastAsia="fr-FR"/>
              </w:rPr>
              <w:t>Tête / cou</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704</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18,90</w:t>
            </w:r>
          </w:p>
        </w:tc>
      </w:tr>
      <w:tr w:rsidR="003A7306" w:rsidTr="00A11C8C">
        <w:tc>
          <w:tcPr>
            <w:tcW w:w="2692" w:type="dxa"/>
            <w:vMerge/>
          </w:tcPr>
          <w:p w:rsidR="003A7306" w:rsidRDefault="003A7306" w:rsidP="00A11C8C">
            <w:pPr>
              <w:spacing w:line="360" w:lineRule="auto"/>
              <w:jc w:val="center"/>
              <w:rPr>
                <w:rFonts w:ascii="Times New Roman" w:hAnsi="Times New Roman" w:cs="Times New Roman"/>
                <w:b/>
                <w:sz w:val="24"/>
                <w:szCs w:val="24"/>
              </w:rPr>
            </w:pPr>
          </w:p>
        </w:tc>
        <w:tc>
          <w:tcPr>
            <w:tcW w:w="3086"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sz w:val="24"/>
                <w:szCs w:val="24"/>
                <w:lang w:eastAsia="fr-FR"/>
              </w:rPr>
              <w:t>Membres supérieurs</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1 542</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41,40</w:t>
            </w:r>
          </w:p>
        </w:tc>
      </w:tr>
      <w:tr w:rsidR="003A7306" w:rsidTr="00A11C8C">
        <w:tc>
          <w:tcPr>
            <w:tcW w:w="2692" w:type="dxa"/>
            <w:vMerge/>
          </w:tcPr>
          <w:p w:rsidR="003A7306" w:rsidRDefault="003A7306" w:rsidP="00A11C8C">
            <w:pPr>
              <w:spacing w:line="360" w:lineRule="auto"/>
              <w:jc w:val="center"/>
              <w:rPr>
                <w:rFonts w:ascii="Times New Roman" w:hAnsi="Times New Roman" w:cs="Times New Roman"/>
                <w:b/>
                <w:sz w:val="24"/>
                <w:szCs w:val="24"/>
              </w:rPr>
            </w:pPr>
          </w:p>
        </w:tc>
        <w:tc>
          <w:tcPr>
            <w:tcW w:w="3086" w:type="dxa"/>
          </w:tcPr>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sz w:val="24"/>
                <w:szCs w:val="24"/>
                <w:lang w:eastAsia="fr-FR"/>
              </w:rPr>
              <w:t>Membres inférieurs</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580</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15,57</w:t>
            </w:r>
          </w:p>
        </w:tc>
      </w:tr>
      <w:tr w:rsidR="003A7306" w:rsidTr="00A11C8C">
        <w:tc>
          <w:tcPr>
            <w:tcW w:w="2692" w:type="dxa"/>
            <w:vMerge/>
          </w:tcPr>
          <w:p w:rsidR="003A7306" w:rsidRDefault="003A7306" w:rsidP="00A11C8C">
            <w:pPr>
              <w:spacing w:line="360" w:lineRule="auto"/>
              <w:jc w:val="center"/>
              <w:rPr>
                <w:rFonts w:ascii="Times New Roman" w:hAnsi="Times New Roman" w:cs="Times New Roman"/>
                <w:b/>
                <w:sz w:val="24"/>
                <w:szCs w:val="24"/>
              </w:rPr>
            </w:pPr>
          </w:p>
        </w:tc>
        <w:tc>
          <w:tcPr>
            <w:tcW w:w="3086" w:type="dxa"/>
          </w:tcPr>
          <w:p w:rsidR="003A7306" w:rsidRPr="00F557B4" w:rsidRDefault="003A7306" w:rsidP="00A11C8C">
            <w:pPr>
              <w:spacing w:line="360" w:lineRule="auto"/>
              <w:jc w:val="center"/>
              <w:rPr>
                <w:rFonts w:ascii="Times New Roman" w:eastAsia="Times New Roman" w:hAnsi="Times New Roman" w:cs="Times New Roman"/>
                <w:sz w:val="24"/>
                <w:szCs w:val="24"/>
                <w:lang w:eastAsia="fr-FR"/>
              </w:rPr>
            </w:pPr>
            <w:r w:rsidRPr="00F557B4">
              <w:rPr>
                <w:rFonts w:ascii="Times New Roman" w:eastAsia="Times New Roman" w:hAnsi="Times New Roman" w:cs="Times New Roman"/>
                <w:sz w:val="24"/>
                <w:szCs w:val="24"/>
                <w:lang w:eastAsia="fr-FR"/>
              </w:rPr>
              <w:t>Thorax / abdomen</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16,89</w:t>
            </w:r>
          </w:p>
        </w:tc>
      </w:tr>
      <w:tr w:rsidR="003A7306" w:rsidTr="00A11C8C">
        <w:tc>
          <w:tcPr>
            <w:tcW w:w="2692" w:type="dxa"/>
            <w:vMerge/>
          </w:tcPr>
          <w:p w:rsidR="003A7306" w:rsidRDefault="003A7306" w:rsidP="00A11C8C">
            <w:pPr>
              <w:spacing w:line="360" w:lineRule="auto"/>
              <w:jc w:val="center"/>
              <w:rPr>
                <w:rFonts w:ascii="Times New Roman" w:hAnsi="Times New Roman" w:cs="Times New Roman"/>
                <w:b/>
                <w:sz w:val="24"/>
                <w:szCs w:val="24"/>
              </w:rPr>
            </w:pPr>
          </w:p>
        </w:tc>
        <w:tc>
          <w:tcPr>
            <w:tcW w:w="3086" w:type="dxa"/>
          </w:tcPr>
          <w:p w:rsidR="003A7306" w:rsidRPr="00F557B4" w:rsidRDefault="003A7306" w:rsidP="00A11C8C">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Région génitale</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7,25</w:t>
            </w:r>
          </w:p>
        </w:tc>
      </w:tr>
      <w:tr w:rsidR="003A7306" w:rsidTr="00A11C8C">
        <w:tc>
          <w:tcPr>
            <w:tcW w:w="2692" w:type="dxa"/>
            <w:vMerge/>
          </w:tcPr>
          <w:p w:rsidR="003A7306" w:rsidRDefault="003A7306" w:rsidP="00A11C8C">
            <w:pPr>
              <w:spacing w:line="360" w:lineRule="auto"/>
              <w:jc w:val="center"/>
              <w:rPr>
                <w:rFonts w:ascii="Times New Roman" w:hAnsi="Times New Roman" w:cs="Times New Roman"/>
                <w:b/>
                <w:sz w:val="24"/>
                <w:szCs w:val="24"/>
              </w:rPr>
            </w:pPr>
          </w:p>
        </w:tc>
        <w:tc>
          <w:tcPr>
            <w:tcW w:w="3086" w:type="dxa"/>
          </w:tcPr>
          <w:p w:rsidR="003A7306" w:rsidRPr="000551F9" w:rsidRDefault="003A7306" w:rsidP="00A11C8C">
            <w:pPr>
              <w:spacing w:line="360" w:lineRule="auto"/>
              <w:jc w:val="center"/>
              <w:rPr>
                <w:rFonts w:ascii="Times New Roman" w:eastAsia="Times New Roman" w:hAnsi="Times New Roman" w:cs="Times New Roman"/>
                <w:b/>
                <w:sz w:val="24"/>
                <w:szCs w:val="24"/>
                <w:lang w:eastAsia="fr-FR"/>
              </w:rPr>
            </w:pPr>
            <w:r w:rsidRPr="000551F9">
              <w:rPr>
                <w:rFonts w:ascii="Times New Roman" w:eastAsia="Times New Roman" w:hAnsi="Times New Roman" w:cs="Times New Roman"/>
                <w:b/>
                <w:sz w:val="24"/>
                <w:szCs w:val="24"/>
                <w:lang w:eastAsia="fr-FR"/>
              </w:rPr>
              <w:t>Total</w:t>
            </w:r>
          </w:p>
        </w:tc>
        <w:tc>
          <w:tcPr>
            <w:tcW w:w="2300" w:type="dxa"/>
          </w:tcPr>
          <w:p w:rsidR="003A7306" w:rsidRPr="000551F9" w:rsidRDefault="003A7306"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3 725</w:t>
            </w:r>
          </w:p>
        </w:tc>
        <w:tc>
          <w:tcPr>
            <w:tcW w:w="2693" w:type="dxa"/>
          </w:tcPr>
          <w:p w:rsidR="003A7306" w:rsidRPr="000551F9" w:rsidRDefault="003A7306"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rsidR="003A7306" w:rsidTr="00A11C8C">
        <w:tc>
          <w:tcPr>
            <w:tcW w:w="2692" w:type="dxa"/>
            <w:vMerge w:val="restart"/>
          </w:tcPr>
          <w:p w:rsidR="003A7306" w:rsidRDefault="003A7306" w:rsidP="00A11C8C">
            <w:pPr>
              <w:spacing w:line="360" w:lineRule="auto"/>
              <w:jc w:val="center"/>
              <w:rPr>
                <w:rFonts w:ascii="Times New Roman" w:eastAsia="Times New Roman" w:hAnsi="Times New Roman" w:cs="Times New Roman"/>
                <w:b/>
                <w:bCs/>
                <w:sz w:val="24"/>
                <w:szCs w:val="24"/>
                <w:lang w:eastAsia="fr-FR"/>
              </w:rPr>
            </w:pPr>
          </w:p>
          <w:p w:rsidR="003A7306" w:rsidRDefault="003A7306" w:rsidP="00A11C8C">
            <w:pPr>
              <w:spacing w:line="360" w:lineRule="auto"/>
              <w:jc w:val="center"/>
              <w:rPr>
                <w:rFonts w:ascii="Times New Roman" w:eastAsia="Times New Roman" w:hAnsi="Times New Roman" w:cs="Times New Roman"/>
                <w:b/>
                <w:bCs/>
                <w:sz w:val="24"/>
                <w:szCs w:val="24"/>
                <w:lang w:eastAsia="fr-FR"/>
              </w:rPr>
            </w:pPr>
          </w:p>
          <w:p w:rsidR="003A7306" w:rsidRDefault="003A7306" w:rsidP="00A11C8C">
            <w:pPr>
              <w:spacing w:line="360" w:lineRule="auto"/>
              <w:jc w:val="center"/>
              <w:rPr>
                <w:rFonts w:ascii="Times New Roman" w:hAnsi="Times New Roman" w:cs="Times New Roman"/>
                <w:b/>
                <w:sz w:val="24"/>
                <w:szCs w:val="24"/>
              </w:rPr>
            </w:pPr>
            <w:r w:rsidRPr="00F557B4">
              <w:rPr>
                <w:rFonts w:ascii="Times New Roman" w:eastAsia="Times New Roman" w:hAnsi="Times New Roman" w:cs="Times New Roman"/>
                <w:b/>
                <w:bCs/>
                <w:sz w:val="24"/>
                <w:szCs w:val="24"/>
                <w:lang w:eastAsia="fr-FR"/>
              </w:rPr>
              <w:t>Mécanisme</w:t>
            </w:r>
          </w:p>
        </w:tc>
        <w:tc>
          <w:tcPr>
            <w:tcW w:w="3086" w:type="dxa"/>
          </w:tcPr>
          <w:p w:rsidR="003A7306" w:rsidRPr="00F557B4" w:rsidRDefault="003A7306" w:rsidP="00A11C8C">
            <w:pPr>
              <w:spacing w:line="360" w:lineRule="auto"/>
              <w:jc w:val="center"/>
              <w:rPr>
                <w:rFonts w:ascii="Times New Roman" w:eastAsia="Times New Roman" w:hAnsi="Times New Roman" w:cs="Times New Roman"/>
                <w:sz w:val="24"/>
                <w:szCs w:val="24"/>
                <w:lang w:eastAsia="fr-FR"/>
              </w:rPr>
            </w:pPr>
            <w:r w:rsidRPr="00F557B4">
              <w:rPr>
                <w:rFonts w:ascii="Times New Roman" w:eastAsia="Times New Roman" w:hAnsi="Times New Roman" w:cs="Times New Roman"/>
                <w:sz w:val="24"/>
                <w:szCs w:val="24"/>
                <w:lang w:eastAsia="fr-FR"/>
              </w:rPr>
              <w:t>Coup</w:t>
            </w:r>
            <w:r>
              <w:rPr>
                <w:rFonts w:ascii="Times New Roman" w:eastAsia="Times New Roman" w:hAnsi="Times New Roman" w:cs="Times New Roman"/>
                <w:sz w:val="24"/>
                <w:szCs w:val="24"/>
                <w:lang w:eastAsia="fr-FR"/>
              </w:rPr>
              <w:t>s de poing/pied</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1 307</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38,13</w:t>
            </w:r>
          </w:p>
        </w:tc>
      </w:tr>
      <w:tr w:rsidR="003A7306" w:rsidTr="00A11C8C">
        <w:tc>
          <w:tcPr>
            <w:tcW w:w="2692" w:type="dxa"/>
            <w:vMerge/>
          </w:tcPr>
          <w:p w:rsidR="003A7306" w:rsidRPr="00F557B4" w:rsidRDefault="003A7306" w:rsidP="00A11C8C">
            <w:pPr>
              <w:spacing w:line="360" w:lineRule="auto"/>
              <w:jc w:val="center"/>
              <w:rPr>
                <w:rFonts w:ascii="Times New Roman" w:eastAsia="Times New Roman" w:hAnsi="Times New Roman" w:cs="Times New Roman"/>
                <w:b/>
                <w:bCs/>
                <w:sz w:val="24"/>
                <w:szCs w:val="24"/>
                <w:lang w:eastAsia="fr-FR"/>
              </w:rPr>
            </w:pPr>
          </w:p>
        </w:tc>
        <w:tc>
          <w:tcPr>
            <w:tcW w:w="3086" w:type="dxa"/>
          </w:tcPr>
          <w:p w:rsidR="003A7306" w:rsidRPr="00F557B4" w:rsidRDefault="003A7306" w:rsidP="00A11C8C">
            <w:pPr>
              <w:spacing w:line="360" w:lineRule="auto"/>
              <w:jc w:val="center"/>
              <w:rPr>
                <w:rFonts w:ascii="Times New Roman" w:eastAsia="Times New Roman" w:hAnsi="Times New Roman" w:cs="Times New Roman"/>
                <w:sz w:val="24"/>
                <w:szCs w:val="24"/>
                <w:lang w:eastAsia="fr-FR"/>
              </w:rPr>
            </w:pPr>
            <w:r w:rsidRPr="00F557B4">
              <w:rPr>
                <w:rFonts w:ascii="Times New Roman" w:eastAsia="Times New Roman" w:hAnsi="Times New Roman" w:cs="Times New Roman"/>
                <w:sz w:val="24"/>
                <w:szCs w:val="24"/>
                <w:lang w:eastAsia="fr-FR"/>
              </w:rPr>
              <w:t>Arme blanche</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472</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13,77</w:t>
            </w:r>
          </w:p>
        </w:tc>
      </w:tr>
      <w:tr w:rsidR="003A7306" w:rsidTr="00A11C8C">
        <w:tc>
          <w:tcPr>
            <w:tcW w:w="2692" w:type="dxa"/>
            <w:vMerge/>
          </w:tcPr>
          <w:p w:rsidR="003A7306" w:rsidRPr="00F557B4" w:rsidRDefault="003A7306" w:rsidP="00A11C8C">
            <w:pPr>
              <w:spacing w:line="360" w:lineRule="auto"/>
              <w:jc w:val="center"/>
              <w:rPr>
                <w:rFonts w:ascii="Times New Roman" w:eastAsia="Times New Roman" w:hAnsi="Times New Roman" w:cs="Times New Roman"/>
                <w:b/>
                <w:bCs/>
                <w:sz w:val="24"/>
                <w:szCs w:val="24"/>
                <w:lang w:eastAsia="fr-FR"/>
              </w:rPr>
            </w:pPr>
          </w:p>
        </w:tc>
        <w:tc>
          <w:tcPr>
            <w:tcW w:w="3086" w:type="dxa"/>
          </w:tcPr>
          <w:p w:rsidR="003A7306" w:rsidRPr="00F557B4" w:rsidRDefault="003A7306" w:rsidP="00A11C8C">
            <w:pPr>
              <w:spacing w:line="360" w:lineRule="auto"/>
              <w:jc w:val="center"/>
              <w:rPr>
                <w:rFonts w:ascii="Times New Roman" w:eastAsia="Times New Roman" w:hAnsi="Times New Roman" w:cs="Times New Roman"/>
                <w:sz w:val="24"/>
                <w:szCs w:val="24"/>
                <w:lang w:eastAsia="fr-FR"/>
              </w:rPr>
            </w:pPr>
            <w:r w:rsidRPr="00F557B4">
              <w:rPr>
                <w:rFonts w:ascii="Times New Roman" w:eastAsia="Times New Roman" w:hAnsi="Times New Roman" w:cs="Times New Roman"/>
                <w:sz w:val="24"/>
                <w:szCs w:val="24"/>
                <w:lang w:eastAsia="fr-FR"/>
              </w:rPr>
              <w:t>Objet contondant</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1 565</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45,67</w:t>
            </w:r>
          </w:p>
        </w:tc>
      </w:tr>
      <w:tr w:rsidR="003A7306" w:rsidTr="00A11C8C">
        <w:tc>
          <w:tcPr>
            <w:tcW w:w="2692" w:type="dxa"/>
            <w:vMerge/>
          </w:tcPr>
          <w:p w:rsidR="003A7306" w:rsidRPr="00F557B4" w:rsidRDefault="003A7306" w:rsidP="00A11C8C">
            <w:pPr>
              <w:spacing w:line="360" w:lineRule="auto"/>
              <w:jc w:val="center"/>
              <w:rPr>
                <w:rFonts w:ascii="Times New Roman" w:eastAsia="Times New Roman" w:hAnsi="Times New Roman" w:cs="Times New Roman"/>
                <w:b/>
                <w:bCs/>
                <w:sz w:val="24"/>
                <w:szCs w:val="24"/>
                <w:lang w:eastAsia="fr-FR"/>
              </w:rPr>
            </w:pPr>
          </w:p>
        </w:tc>
        <w:tc>
          <w:tcPr>
            <w:tcW w:w="3086" w:type="dxa"/>
          </w:tcPr>
          <w:p w:rsidR="003A7306" w:rsidRPr="00F557B4" w:rsidRDefault="003A7306" w:rsidP="00A11C8C">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Agent thermique</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2,42</w:t>
            </w:r>
          </w:p>
        </w:tc>
      </w:tr>
      <w:tr w:rsidR="003A7306" w:rsidTr="00A11C8C">
        <w:tc>
          <w:tcPr>
            <w:tcW w:w="2692" w:type="dxa"/>
            <w:vMerge/>
          </w:tcPr>
          <w:p w:rsidR="003A7306" w:rsidRPr="00F557B4" w:rsidRDefault="003A7306" w:rsidP="00A11C8C">
            <w:pPr>
              <w:spacing w:line="360" w:lineRule="auto"/>
              <w:jc w:val="center"/>
              <w:rPr>
                <w:rFonts w:ascii="Times New Roman" w:eastAsia="Times New Roman" w:hAnsi="Times New Roman" w:cs="Times New Roman"/>
                <w:b/>
                <w:bCs/>
                <w:sz w:val="24"/>
                <w:szCs w:val="24"/>
                <w:lang w:eastAsia="fr-FR"/>
              </w:rPr>
            </w:pPr>
          </w:p>
        </w:tc>
        <w:tc>
          <w:tcPr>
            <w:tcW w:w="3086" w:type="dxa"/>
          </w:tcPr>
          <w:p w:rsidR="003A7306" w:rsidRPr="00F76AA1" w:rsidRDefault="003A7306" w:rsidP="00A11C8C">
            <w:pPr>
              <w:spacing w:line="360" w:lineRule="auto"/>
              <w:jc w:val="center"/>
              <w:rPr>
                <w:rFonts w:ascii="Times New Roman" w:eastAsia="Times New Roman" w:hAnsi="Times New Roman" w:cs="Times New Roman"/>
                <w:b/>
                <w:sz w:val="24"/>
                <w:szCs w:val="24"/>
                <w:lang w:eastAsia="fr-FR"/>
              </w:rPr>
            </w:pPr>
            <w:r w:rsidRPr="00F76AA1">
              <w:rPr>
                <w:rFonts w:ascii="Times New Roman" w:eastAsia="Times New Roman" w:hAnsi="Times New Roman" w:cs="Times New Roman"/>
                <w:b/>
                <w:sz w:val="24"/>
                <w:szCs w:val="24"/>
                <w:lang w:eastAsia="fr-FR"/>
              </w:rPr>
              <w:t>Total</w:t>
            </w:r>
          </w:p>
        </w:tc>
        <w:tc>
          <w:tcPr>
            <w:tcW w:w="2300" w:type="dxa"/>
          </w:tcPr>
          <w:p w:rsidR="003A7306" w:rsidRPr="00F76AA1" w:rsidRDefault="003A7306"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3 427</w:t>
            </w:r>
          </w:p>
        </w:tc>
        <w:tc>
          <w:tcPr>
            <w:tcW w:w="2693" w:type="dxa"/>
          </w:tcPr>
          <w:p w:rsidR="003A7306" w:rsidRPr="00F76AA1" w:rsidRDefault="003A7306"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rsidR="003A7306" w:rsidTr="00A11C8C">
        <w:tc>
          <w:tcPr>
            <w:tcW w:w="2692" w:type="dxa"/>
            <w:vMerge w:val="restart"/>
          </w:tcPr>
          <w:p w:rsidR="003A7306" w:rsidRDefault="003A7306" w:rsidP="00A11C8C">
            <w:pPr>
              <w:spacing w:line="360" w:lineRule="auto"/>
              <w:jc w:val="center"/>
              <w:rPr>
                <w:rFonts w:ascii="Times New Roman" w:eastAsia="Times New Roman" w:hAnsi="Times New Roman" w:cs="Times New Roman"/>
                <w:b/>
                <w:bCs/>
                <w:sz w:val="24"/>
                <w:szCs w:val="24"/>
                <w:lang w:eastAsia="fr-FR"/>
              </w:rPr>
            </w:pPr>
          </w:p>
          <w:p w:rsidR="003A7306" w:rsidRPr="00F557B4" w:rsidRDefault="003A7306" w:rsidP="00A11C8C">
            <w:pPr>
              <w:spacing w:line="360" w:lineRule="auto"/>
              <w:jc w:val="center"/>
              <w:rPr>
                <w:rFonts w:ascii="Times New Roman" w:eastAsia="Times New Roman" w:hAnsi="Times New Roman" w:cs="Times New Roman"/>
                <w:b/>
                <w:bCs/>
                <w:sz w:val="24"/>
                <w:szCs w:val="24"/>
                <w:lang w:eastAsia="fr-FR"/>
              </w:rPr>
            </w:pPr>
            <w:r w:rsidRPr="00F557B4">
              <w:rPr>
                <w:rFonts w:ascii="Times New Roman" w:eastAsia="Times New Roman" w:hAnsi="Times New Roman" w:cs="Times New Roman"/>
                <w:b/>
                <w:bCs/>
                <w:sz w:val="24"/>
                <w:szCs w:val="24"/>
                <w:lang w:eastAsia="fr-FR"/>
              </w:rPr>
              <w:t>ITT</w:t>
            </w:r>
          </w:p>
        </w:tc>
        <w:tc>
          <w:tcPr>
            <w:tcW w:w="3086" w:type="dxa"/>
          </w:tcPr>
          <w:p w:rsidR="003A7306" w:rsidRPr="00F557B4" w:rsidRDefault="003A7306" w:rsidP="00A11C8C">
            <w:pPr>
              <w:spacing w:line="360" w:lineRule="auto"/>
              <w:jc w:val="center"/>
              <w:rPr>
                <w:rFonts w:ascii="Times New Roman" w:eastAsia="Times New Roman" w:hAnsi="Times New Roman" w:cs="Times New Roman"/>
                <w:sz w:val="24"/>
                <w:szCs w:val="24"/>
                <w:lang w:eastAsia="fr-FR"/>
              </w:rPr>
            </w:pPr>
            <w:r w:rsidRPr="00F557B4">
              <w:rPr>
                <w:rFonts w:ascii="Times New Roman" w:eastAsia="Times New Roman" w:hAnsi="Times New Roman" w:cs="Times New Roman"/>
                <w:sz w:val="24"/>
                <w:szCs w:val="24"/>
                <w:lang w:eastAsia="fr-FR"/>
              </w:rPr>
              <w:t>≤ 20 jours</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2 605</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76,01</w:t>
            </w:r>
          </w:p>
        </w:tc>
      </w:tr>
      <w:tr w:rsidR="003A7306" w:rsidTr="00A11C8C">
        <w:tc>
          <w:tcPr>
            <w:tcW w:w="2692" w:type="dxa"/>
            <w:vMerge/>
          </w:tcPr>
          <w:p w:rsidR="003A7306" w:rsidRPr="00F557B4" w:rsidRDefault="003A7306" w:rsidP="00A11C8C">
            <w:pPr>
              <w:spacing w:line="360" w:lineRule="auto"/>
              <w:jc w:val="center"/>
              <w:rPr>
                <w:rFonts w:ascii="Times New Roman" w:eastAsia="Times New Roman" w:hAnsi="Times New Roman" w:cs="Times New Roman"/>
                <w:b/>
                <w:bCs/>
                <w:sz w:val="24"/>
                <w:szCs w:val="24"/>
                <w:lang w:eastAsia="fr-FR"/>
              </w:rPr>
            </w:pPr>
          </w:p>
        </w:tc>
        <w:tc>
          <w:tcPr>
            <w:tcW w:w="3086" w:type="dxa"/>
            <w:vAlign w:val="center"/>
          </w:tcPr>
          <w:p w:rsidR="003A7306" w:rsidRPr="00F557B4" w:rsidRDefault="003A7306" w:rsidP="00A11C8C">
            <w:pPr>
              <w:jc w:val="center"/>
              <w:rPr>
                <w:rFonts w:ascii="Times New Roman" w:eastAsia="Times New Roman" w:hAnsi="Times New Roman" w:cs="Times New Roman"/>
                <w:sz w:val="24"/>
                <w:szCs w:val="24"/>
                <w:lang w:eastAsia="fr-FR"/>
              </w:rPr>
            </w:pPr>
            <w:r w:rsidRPr="00F557B4">
              <w:rPr>
                <w:rFonts w:ascii="Times New Roman" w:eastAsia="Times New Roman" w:hAnsi="Times New Roman" w:cs="Times New Roman"/>
                <w:sz w:val="24"/>
                <w:szCs w:val="24"/>
                <w:lang w:eastAsia="fr-FR"/>
              </w:rPr>
              <w:t>&gt; 20 jours</w:t>
            </w:r>
          </w:p>
        </w:tc>
        <w:tc>
          <w:tcPr>
            <w:tcW w:w="2300"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822</w:t>
            </w:r>
          </w:p>
        </w:tc>
        <w:tc>
          <w:tcPr>
            <w:tcW w:w="2693" w:type="dxa"/>
          </w:tcPr>
          <w:p w:rsidR="003A7306" w:rsidRPr="004C258A" w:rsidRDefault="003A7306"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23,99</w:t>
            </w:r>
          </w:p>
        </w:tc>
      </w:tr>
      <w:tr w:rsidR="003A7306" w:rsidTr="00A11C8C">
        <w:tc>
          <w:tcPr>
            <w:tcW w:w="2692" w:type="dxa"/>
            <w:vMerge/>
          </w:tcPr>
          <w:p w:rsidR="003A7306" w:rsidRPr="00F557B4" w:rsidRDefault="003A7306" w:rsidP="00A11C8C">
            <w:pPr>
              <w:spacing w:line="360" w:lineRule="auto"/>
              <w:jc w:val="center"/>
              <w:rPr>
                <w:rFonts w:ascii="Times New Roman" w:eastAsia="Times New Roman" w:hAnsi="Times New Roman" w:cs="Times New Roman"/>
                <w:b/>
                <w:bCs/>
                <w:sz w:val="24"/>
                <w:szCs w:val="24"/>
                <w:lang w:eastAsia="fr-FR"/>
              </w:rPr>
            </w:pPr>
          </w:p>
        </w:tc>
        <w:tc>
          <w:tcPr>
            <w:tcW w:w="3086" w:type="dxa"/>
            <w:vAlign w:val="center"/>
          </w:tcPr>
          <w:p w:rsidR="003A7306" w:rsidRPr="0093717D" w:rsidRDefault="003A7306" w:rsidP="00A11C8C">
            <w:pPr>
              <w:jc w:val="center"/>
              <w:rPr>
                <w:rFonts w:ascii="Times New Roman" w:eastAsia="Times New Roman" w:hAnsi="Times New Roman" w:cs="Times New Roman"/>
                <w:b/>
                <w:sz w:val="24"/>
                <w:szCs w:val="24"/>
                <w:lang w:eastAsia="fr-FR"/>
              </w:rPr>
            </w:pPr>
            <w:r w:rsidRPr="0093717D">
              <w:rPr>
                <w:rFonts w:ascii="Times New Roman" w:eastAsia="Times New Roman" w:hAnsi="Times New Roman" w:cs="Times New Roman"/>
                <w:b/>
                <w:sz w:val="24"/>
                <w:szCs w:val="24"/>
                <w:lang w:eastAsia="fr-FR"/>
              </w:rPr>
              <w:t>Total</w:t>
            </w:r>
          </w:p>
        </w:tc>
        <w:tc>
          <w:tcPr>
            <w:tcW w:w="2300" w:type="dxa"/>
          </w:tcPr>
          <w:p w:rsidR="003A7306" w:rsidRPr="0093717D" w:rsidRDefault="003A7306"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3 427</w:t>
            </w:r>
          </w:p>
        </w:tc>
        <w:tc>
          <w:tcPr>
            <w:tcW w:w="2693" w:type="dxa"/>
          </w:tcPr>
          <w:p w:rsidR="003A7306" w:rsidRPr="0093717D" w:rsidRDefault="003A7306" w:rsidP="00A11C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3A7306" w:rsidRDefault="003A7306" w:rsidP="003A7306">
      <w:pPr>
        <w:spacing w:line="360" w:lineRule="auto"/>
        <w:jc w:val="center"/>
        <w:rPr>
          <w:rFonts w:ascii="Times New Roman" w:hAnsi="Times New Roman" w:cs="Times New Roman"/>
          <w:b/>
          <w:sz w:val="24"/>
          <w:szCs w:val="24"/>
        </w:rPr>
      </w:pPr>
    </w:p>
    <w:p w:rsidR="003A7306" w:rsidRPr="009F5F35" w:rsidRDefault="003A7306" w:rsidP="003A7306">
      <w:pPr>
        <w:spacing w:line="360" w:lineRule="auto"/>
        <w:jc w:val="center"/>
        <w:rPr>
          <w:rFonts w:ascii="Times New Roman" w:hAnsi="Times New Roman" w:cs="Times New Roman"/>
          <w:b/>
          <w:sz w:val="24"/>
          <w:szCs w:val="24"/>
        </w:rPr>
      </w:pPr>
      <w:r w:rsidRPr="009F5F35">
        <w:rPr>
          <w:rFonts w:ascii="Times New Roman" w:hAnsi="Times New Roman" w:cs="Times New Roman"/>
          <w:sz w:val="24"/>
          <w:szCs w:val="24"/>
        </w:rPr>
        <w:t>“Plusieurs types de violences pouvaient être associés chez une même victime”</w:t>
      </w:r>
    </w:p>
    <w:p w:rsidR="0062694A" w:rsidRPr="002C6250" w:rsidRDefault="0062694A" w:rsidP="0062694A">
      <w:pPr>
        <w:spacing w:line="360" w:lineRule="auto"/>
        <w:jc w:val="center"/>
        <w:rPr>
          <w:rFonts w:ascii="Times New Roman" w:hAnsi="Times New Roman" w:cs="Times New Roman"/>
          <w:sz w:val="24"/>
          <w:szCs w:val="24"/>
        </w:rPr>
      </w:pPr>
      <w:r>
        <w:rPr>
          <w:rFonts w:ascii="Times New Roman" w:hAnsi="Times New Roman" w:cs="Times New Roman"/>
          <w:b/>
          <w:sz w:val="24"/>
          <w:szCs w:val="24"/>
        </w:rPr>
        <w:t>Tableau 7</w:t>
      </w:r>
      <w:r w:rsidRPr="0016743B">
        <w:rPr>
          <w:rFonts w:ascii="Times New Roman" w:hAnsi="Times New Roman" w:cs="Times New Roman"/>
          <w:b/>
          <w:sz w:val="24"/>
          <w:szCs w:val="24"/>
        </w:rPr>
        <w:t xml:space="preserve">: </w:t>
      </w:r>
      <w:r w:rsidRPr="0016743B">
        <w:rPr>
          <w:rFonts w:ascii="Times New Roman" w:hAnsi="Times New Roman" w:cs="Times New Roman"/>
          <w:sz w:val="24"/>
          <w:szCs w:val="24"/>
        </w:rPr>
        <w:t>Données judiciaires</w:t>
      </w:r>
      <w:r>
        <w:rPr>
          <w:rFonts w:ascii="Times New Roman" w:hAnsi="Times New Roman" w:cs="Times New Roman"/>
          <w:sz w:val="24"/>
          <w:szCs w:val="24"/>
        </w:rPr>
        <w:t xml:space="preserve"> (N=3 427)</w:t>
      </w:r>
    </w:p>
    <w:tbl>
      <w:tblPr>
        <w:tblStyle w:val="Grilledutableau"/>
        <w:tblW w:w="0" w:type="auto"/>
        <w:tblLook w:val="04A0"/>
      </w:tblPr>
      <w:tblGrid>
        <w:gridCol w:w="2562"/>
        <w:gridCol w:w="2572"/>
        <w:gridCol w:w="2552"/>
        <w:gridCol w:w="2594"/>
      </w:tblGrid>
      <w:tr w:rsidR="0062694A" w:rsidTr="003C18CC">
        <w:tc>
          <w:tcPr>
            <w:tcW w:w="2562" w:type="dxa"/>
          </w:tcPr>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b/>
                <w:bCs/>
                <w:sz w:val="24"/>
                <w:szCs w:val="24"/>
                <w:lang w:eastAsia="fr-FR"/>
              </w:rPr>
              <w:t>Variable</w:t>
            </w:r>
          </w:p>
        </w:tc>
        <w:tc>
          <w:tcPr>
            <w:tcW w:w="2572" w:type="dxa"/>
          </w:tcPr>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b/>
                <w:bCs/>
                <w:sz w:val="24"/>
                <w:szCs w:val="24"/>
                <w:lang w:eastAsia="fr-FR"/>
              </w:rPr>
              <w:t>Modalités</w:t>
            </w:r>
          </w:p>
        </w:tc>
        <w:tc>
          <w:tcPr>
            <w:tcW w:w="2552" w:type="dxa"/>
          </w:tcPr>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b/>
                <w:bCs/>
                <w:sz w:val="24"/>
                <w:szCs w:val="24"/>
                <w:lang w:eastAsia="fr-FR"/>
              </w:rPr>
              <w:t>Effectif (n)</w:t>
            </w:r>
          </w:p>
        </w:tc>
        <w:tc>
          <w:tcPr>
            <w:tcW w:w="2594" w:type="dxa"/>
            <w:vAlign w:val="center"/>
          </w:tcPr>
          <w:p w:rsidR="0062694A" w:rsidRPr="004E7FF9" w:rsidRDefault="0062694A" w:rsidP="00A11C8C">
            <w:pPr>
              <w:jc w:val="center"/>
              <w:rPr>
                <w:rFonts w:ascii="Times New Roman" w:eastAsia="Times New Roman" w:hAnsi="Times New Roman" w:cs="Times New Roman"/>
                <w:b/>
                <w:bCs/>
                <w:sz w:val="24"/>
                <w:szCs w:val="24"/>
                <w:lang w:eastAsia="fr-FR"/>
              </w:rPr>
            </w:pPr>
            <w:r w:rsidRPr="004E7FF9">
              <w:rPr>
                <w:rFonts w:ascii="Times New Roman" w:eastAsia="Times New Roman" w:hAnsi="Times New Roman" w:cs="Times New Roman"/>
                <w:b/>
                <w:bCs/>
                <w:sz w:val="24"/>
                <w:szCs w:val="24"/>
                <w:lang w:eastAsia="fr-FR"/>
              </w:rPr>
              <w:t>Pourcentage (%)</w:t>
            </w:r>
          </w:p>
        </w:tc>
      </w:tr>
      <w:tr w:rsidR="0062694A" w:rsidTr="003C18CC">
        <w:tc>
          <w:tcPr>
            <w:tcW w:w="2562" w:type="dxa"/>
            <w:vMerge w:val="restart"/>
          </w:tcPr>
          <w:p w:rsidR="0062694A" w:rsidRDefault="0062694A" w:rsidP="00A11C8C">
            <w:pPr>
              <w:spacing w:line="360" w:lineRule="auto"/>
              <w:jc w:val="center"/>
              <w:rPr>
                <w:rFonts w:ascii="Times New Roman" w:eastAsia="Times New Roman" w:hAnsi="Times New Roman" w:cs="Times New Roman"/>
                <w:b/>
                <w:bCs/>
                <w:sz w:val="24"/>
                <w:szCs w:val="24"/>
                <w:lang w:eastAsia="fr-FR"/>
              </w:rPr>
            </w:pPr>
          </w:p>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b/>
                <w:bCs/>
                <w:sz w:val="24"/>
                <w:szCs w:val="24"/>
                <w:lang w:eastAsia="fr-FR"/>
              </w:rPr>
              <w:t>Plainte déposée</w:t>
            </w:r>
          </w:p>
        </w:tc>
        <w:tc>
          <w:tcPr>
            <w:tcW w:w="2572" w:type="dxa"/>
          </w:tcPr>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sz w:val="24"/>
                <w:szCs w:val="24"/>
                <w:lang w:eastAsia="fr-FR"/>
              </w:rPr>
              <w:t>Oui</w:t>
            </w:r>
          </w:p>
        </w:tc>
        <w:tc>
          <w:tcPr>
            <w:tcW w:w="2552" w:type="dxa"/>
          </w:tcPr>
          <w:p w:rsidR="0062694A" w:rsidRPr="00865A2E" w:rsidRDefault="0062694A" w:rsidP="00A11C8C">
            <w:pPr>
              <w:spacing w:line="360" w:lineRule="auto"/>
              <w:jc w:val="center"/>
              <w:rPr>
                <w:rFonts w:ascii="Times New Roman" w:hAnsi="Times New Roman" w:cs="Times New Roman"/>
                <w:sz w:val="24"/>
                <w:szCs w:val="24"/>
              </w:rPr>
            </w:pPr>
            <w:r w:rsidRPr="00865A2E">
              <w:rPr>
                <w:rFonts w:ascii="Times New Roman" w:hAnsi="Times New Roman" w:cs="Times New Roman"/>
                <w:sz w:val="24"/>
                <w:szCs w:val="24"/>
              </w:rPr>
              <w:t>3 400</w:t>
            </w:r>
          </w:p>
        </w:tc>
        <w:tc>
          <w:tcPr>
            <w:tcW w:w="2594" w:type="dxa"/>
          </w:tcPr>
          <w:p w:rsidR="0062694A" w:rsidRPr="00865A2E" w:rsidRDefault="0062694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99,21</w:t>
            </w:r>
          </w:p>
        </w:tc>
      </w:tr>
      <w:tr w:rsidR="0062694A" w:rsidTr="003C18CC">
        <w:tc>
          <w:tcPr>
            <w:tcW w:w="2562" w:type="dxa"/>
            <w:vMerge/>
          </w:tcPr>
          <w:p w:rsidR="0062694A" w:rsidRDefault="0062694A" w:rsidP="00A11C8C">
            <w:pPr>
              <w:spacing w:line="360" w:lineRule="auto"/>
              <w:jc w:val="center"/>
              <w:rPr>
                <w:rFonts w:ascii="Times New Roman" w:hAnsi="Times New Roman" w:cs="Times New Roman"/>
                <w:b/>
                <w:sz w:val="24"/>
                <w:szCs w:val="24"/>
              </w:rPr>
            </w:pPr>
          </w:p>
        </w:tc>
        <w:tc>
          <w:tcPr>
            <w:tcW w:w="2572" w:type="dxa"/>
          </w:tcPr>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sz w:val="24"/>
                <w:szCs w:val="24"/>
                <w:lang w:eastAsia="fr-FR"/>
              </w:rPr>
              <w:t>Non</w:t>
            </w:r>
          </w:p>
        </w:tc>
        <w:tc>
          <w:tcPr>
            <w:tcW w:w="2552" w:type="dxa"/>
          </w:tcPr>
          <w:p w:rsidR="0062694A" w:rsidRPr="00865A2E" w:rsidRDefault="0062694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594" w:type="dxa"/>
          </w:tcPr>
          <w:p w:rsidR="0062694A" w:rsidRPr="00865A2E" w:rsidRDefault="0062694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0,79</w:t>
            </w:r>
          </w:p>
        </w:tc>
      </w:tr>
      <w:tr w:rsidR="0062694A" w:rsidTr="003C18CC">
        <w:tc>
          <w:tcPr>
            <w:tcW w:w="2562" w:type="dxa"/>
            <w:vMerge w:val="restart"/>
          </w:tcPr>
          <w:p w:rsidR="0062694A" w:rsidRDefault="0062694A" w:rsidP="00A11C8C">
            <w:pPr>
              <w:spacing w:line="360" w:lineRule="auto"/>
              <w:jc w:val="center"/>
              <w:rPr>
                <w:rFonts w:ascii="Times New Roman" w:eastAsia="Times New Roman" w:hAnsi="Times New Roman" w:cs="Times New Roman"/>
                <w:b/>
                <w:bCs/>
                <w:sz w:val="24"/>
                <w:szCs w:val="24"/>
                <w:lang w:eastAsia="fr-FR"/>
              </w:rPr>
            </w:pPr>
          </w:p>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b/>
                <w:bCs/>
                <w:sz w:val="24"/>
                <w:szCs w:val="24"/>
                <w:lang w:eastAsia="fr-FR"/>
              </w:rPr>
              <w:t>Auteur identifié</w:t>
            </w:r>
          </w:p>
        </w:tc>
        <w:tc>
          <w:tcPr>
            <w:tcW w:w="2572" w:type="dxa"/>
          </w:tcPr>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sz w:val="24"/>
                <w:szCs w:val="24"/>
                <w:lang w:eastAsia="fr-FR"/>
              </w:rPr>
              <w:t>Oui</w:t>
            </w:r>
          </w:p>
        </w:tc>
        <w:tc>
          <w:tcPr>
            <w:tcW w:w="2552" w:type="dxa"/>
          </w:tcPr>
          <w:p w:rsidR="0062694A" w:rsidRPr="00865A2E" w:rsidRDefault="0062694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3 179</w:t>
            </w:r>
          </w:p>
        </w:tc>
        <w:tc>
          <w:tcPr>
            <w:tcW w:w="2594" w:type="dxa"/>
          </w:tcPr>
          <w:p w:rsidR="0062694A" w:rsidRPr="00865A2E" w:rsidRDefault="0062694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92,76</w:t>
            </w:r>
          </w:p>
        </w:tc>
      </w:tr>
      <w:tr w:rsidR="0062694A" w:rsidTr="003C18CC">
        <w:tc>
          <w:tcPr>
            <w:tcW w:w="2562" w:type="dxa"/>
            <w:vMerge/>
          </w:tcPr>
          <w:p w:rsidR="0062694A" w:rsidRDefault="0062694A" w:rsidP="00A11C8C">
            <w:pPr>
              <w:spacing w:line="360" w:lineRule="auto"/>
              <w:jc w:val="center"/>
              <w:rPr>
                <w:rFonts w:ascii="Times New Roman" w:hAnsi="Times New Roman" w:cs="Times New Roman"/>
                <w:b/>
                <w:sz w:val="24"/>
                <w:szCs w:val="24"/>
              </w:rPr>
            </w:pPr>
          </w:p>
        </w:tc>
        <w:tc>
          <w:tcPr>
            <w:tcW w:w="2572" w:type="dxa"/>
          </w:tcPr>
          <w:p w:rsidR="0062694A" w:rsidRDefault="0062694A" w:rsidP="00A11C8C">
            <w:pPr>
              <w:spacing w:line="360" w:lineRule="auto"/>
              <w:jc w:val="center"/>
              <w:rPr>
                <w:rFonts w:ascii="Times New Roman" w:hAnsi="Times New Roman" w:cs="Times New Roman"/>
                <w:b/>
                <w:sz w:val="24"/>
                <w:szCs w:val="24"/>
              </w:rPr>
            </w:pPr>
            <w:r w:rsidRPr="004E7FF9">
              <w:rPr>
                <w:rFonts w:ascii="Times New Roman" w:eastAsia="Times New Roman" w:hAnsi="Times New Roman" w:cs="Times New Roman"/>
                <w:sz w:val="24"/>
                <w:szCs w:val="24"/>
                <w:lang w:eastAsia="fr-FR"/>
              </w:rPr>
              <w:t>Non</w:t>
            </w:r>
          </w:p>
        </w:tc>
        <w:tc>
          <w:tcPr>
            <w:tcW w:w="2552" w:type="dxa"/>
          </w:tcPr>
          <w:p w:rsidR="0062694A" w:rsidRPr="00865A2E" w:rsidRDefault="0062694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248</w:t>
            </w:r>
          </w:p>
        </w:tc>
        <w:tc>
          <w:tcPr>
            <w:tcW w:w="2594" w:type="dxa"/>
          </w:tcPr>
          <w:p w:rsidR="0062694A" w:rsidRPr="00865A2E" w:rsidRDefault="0062694A"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7,24</w:t>
            </w:r>
          </w:p>
        </w:tc>
      </w:tr>
    </w:tbl>
    <w:p w:rsidR="003C18CC" w:rsidRDefault="003C18CC" w:rsidP="003C18CC">
      <w:pPr>
        <w:spacing w:line="360" w:lineRule="auto"/>
        <w:jc w:val="center"/>
        <w:rPr>
          <w:rFonts w:ascii="Times New Roman" w:hAnsi="Times New Roman" w:cs="Times New Roman"/>
          <w:sz w:val="24"/>
          <w:szCs w:val="24"/>
        </w:rPr>
      </w:pPr>
      <w:r w:rsidRPr="0086551E">
        <w:rPr>
          <w:rFonts w:ascii="Times New Roman" w:hAnsi="Times New Roman" w:cs="Times New Roman"/>
          <w:b/>
          <w:sz w:val="24"/>
          <w:szCs w:val="24"/>
        </w:rPr>
        <w:t xml:space="preserve">Tableau </w:t>
      </w:r>
      <w:r>
        <w:rPr>
          <w:rFonts w:ascii="Times New Roman" w:hAnsi="Times New Roman" w:cs="Times New Roman"/>
          <w:b/>
          <w:sz w:val="24"/>
          <w:szCs w:val="24"/>
        </w:rPr>
        <w:t>8</w:t>
      </w:r>
      <w:r w:rsidRPr="0086551E">
        <w:rPr>
          <w:rFonts w:ascii="Times New Roman" w:hAnsi="Times New Roman" w:cs="Times New Roman"/>
          <w:b/>
          <w:sz w:val="24"/>
          <w:szCs w:val="24"/>
        </w:rPr>
        <w:t xml:space="preserve">: </w:t>
      </w:r>
      <w:r w:rsidRPr="0086551E">
        <w:rPr>
          <w:rFonts w:ascii="Times New Roman" w:hAnsi="Times New Roman" w:cs="Times New Roman"/>
          <w:sz w:val="24"/>
          <w:szCs w:val="24"/>
        </w:rPr>
        <w:t>Association facteurs – violence (χ² / OR)</w:t>
      </w:r>
    </w:p>
    <w:tbl>
      <w:tblPr>
        <w:tblStyle w:val="Grilledutableau"/>
        <w:tblW w:w="0" w:type="auto"/>
        <w:tblLook w:val="04A0"/>
      </w:tblPr>
      <w:tblGrid>
        <w:gridCol w:w="2539"/>
        <w:gridCol w:w="1900"/>
        <w:gridCol w:w="2029"/>
        <w:gridCol w:w="2287"/>
        <w:gridCol w:w="1525"/>
      </w:tblGrid>
      <w:tr w:rsidR="003C18CC" w:rsidTr="00A11C8C">
        <w:tc>
          <w:tcPr>
            <w:tcW w:w="2660"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b/>
                <w:bCs/>
                <w:sz w:val="24"/>
                <w:szCs w:val="24"/>
                <w:lang w:eastAsia="fr-FR"/>
              </w:rPr>
              <w:t>Facteur</w:t>
            </w:r>
          </w:p>
        </w:tc>
        <w:tc>
          <w:tcPr>
            <w:tcW w:w="1984"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b/>
                <w:bCs/>
                <w:sz w:val="24"/>
                <w:szCs w:val="24"/>
                <w:lang w:eastAsia="fr-FR"/>
              </w:rPr>
              <w:t>Violence (Oui)</w:t>
            </w:r>
          </w:p>
        </w:tc>
        <w:tc>
          <w:tcPr>
            <w:tcW w:w="2127"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b/>
                <w:bCs/>
                <w:sz w:val="24"/>
                <w:szCs w:val="24"/>
                <w:lang w:eastAsia="fr-FR"/>
              </w:rPr>
              <w:t>Violence (Non)</w:t>
            </w:r>
          </w:p>
        </w:tc>
        <w:tc>
          <w:tcPr>
            <w:tcW w:w="2409"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b/>
                <w:bCs/>
                <w:sz w:val="24"/>
                <w:szCs w:val="24"/>
                <w:lang w:eastAsia="fr-FR"/>
              </w:rPr>
              <w:t>OR (IC95%)</w:t>
            </w:r>
          </w:p>
        </w:tc>
        <w:tc>
          <w:tcPr>
            <w:tcW w:w="1591"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b/>
                <w:bCs/>
                <w:sz w:val="24"/>
                <w:szCs w:val="24"/>
                <w:lang w:eastAsia="fr-FR"/>
              </w:rPr>
              <w:t>p-value</w:t>
            </w:r>
          </w:p>
        </w:tc>
      </w:tr>
      <w:tr w:rsidR="003C18CC" w:rsidTr="00A11C8C">
        <w:tc>
          <w:tcPr>
            <w:tcW w:w="2660"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sz w:val="24"/>
                <w:szCs w:val="24"/>
                <w:lang w:eastAsia="fr-FR"/>
              </w:rPr>
              <w:t>Alcool</w:t>
            </w:r>
          </w:p>
        </w:tc>
        <w:tc>
          <w:tcPr>
            <w:tcW w:w="1984" w:type="dxa"/>
          </w:tcPr>
          <w:p w:rsidR="003C18CC" w:rsidRDefault="003C18CC"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1 752</w:t>
            </w:r>
          </w:p>
        </w:tc>
        <w:tc>
          <w:tcPr>
            <w:tcW w:w="2127" w:type="dxa"/>
          </w:tcPr>
          <w:p w:rsidR="003C18CC" w:rsidRDefault="003C18CC"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1 195</w:t>
            </w:r>
          </w:p>
        </w:tc>
        <w:tc>
          <w:tcPr>
            <w:tcW w:w="2409" w:type="dxa"/>
          </w:tcPr>
          <w:p w:rsidR="003C18CC" w:rsidRPr="0047489C" w:rsidRDefault="003C18CC" w:rsidP="00A11C8C">
            <w:pPr>
              <w:spacing w:line="360" w:lineRule="auto"/>
              <w:jc w:val="center"/>
              <w:rPr>
                <w:rFonts w:ascii="Times New Roman" w:hAnsi="Times New Roman" w:cs="Times New Roman"/>
                <w:sz w:val="24"/>
                <w:szCs w:val="24"/>
              </w:rPr>
            </w:pPr>
            <w:r w:rsidRPr="0047489C">
              <w:rPr>
                <w:rFonts w:ascii="Times New Roman" w:eastAsia="Times New Roman" w:hAnsi="Times New Roman" w:cs="Times New Roman"/>
                <w:bCs/>
                <w:sz w:val="24"/>
                <w:szCs w:val="24"/>
                <w:lang w:eastAsia="fr-FR"/>
              </w:rPr>
              <w:t>1,95 [1,74 – 2,19]</w:t>
            </w:r>
          </w:p>
        </w:tc>
        <w:tc>
          <w:tcPr>
            <w:tcW w:w="1591" w:type="dxa"/>
            <w:vAlign w:val="center"/>
          </w:tcPr>
          <w:p w:rsidR="003C18CC" w:rsidRPr="005B248D" w:rsidRDefault="003C18CC" w:rsidP="00A11C8C">
            <w:pPr>
              <w:rPr>
                <w:rFonts w:ascii="Times New Roman" w:eastAsia="Times New Roman" w:hAnsi="Times New Roman" w:cs="Times New Roman"/>
                <w:sz w:val="24"/>
                <w:szCs w:val="24"/>
                <w:lang w:eastAsia="fr-FR"/>
              </w:rPr>
            </w:pPr>
            <w:r w:rsidRPr="005B248D">
              <w:rPr>
                <w:rFonts w:ascii="Times New Roman" w:eastAsia="Times New Roman" w:hAnsi="Times New Roman" w:cs="Times New Roman"/>
                <w:sz w:val="24"/>
                <w:szCs w:val="24"/>
                <w:lang w:eastAsia="fr-FR"/>
              </w:rPr>
              <w:t>&lt;0,001</w:t>
            </w:r>
          </w:p>
        </w:tc>
      </w:tr>
      <w:tr w:rsidR="003C18CC" w:rsidTr="00A11C8C">
        <w:tc>
          <w:tcPr>
            <w:tcW w:w="2660"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sz w:val="24"/>
                <w:szCs w:val="24"/>
                <w:lang w:eastAsia="fr-FR"/>
              </w:rPr>
              <w:t>Drogues</w:t>
            </w:r>
          </w:p>
        </w:tc>
        <w:tc>
          <w:tcPr>
            <w:tcW w:w="1984" w:type="dxa"/>
          </w:tcPr>
          <w:p w:rsidR="003C18CC" w:rsidRDefault="003C18CC"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1 300</w:t>
            </w:r>
          </w:p>
        </w:tc>
        <w:tc>
          <w:tcPr>
            <w:tcW w:w="2127" w:type="dxa"/>
          </w:tcPr>
          <w:p w:rsidR="003C18CC" w:rsidRDefault="003C18CC"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1 026</w:t>
            </w:r>
          </w:p>
        </w:tc>
        <w:tc>
          <w:tcPr>
            <w:tcW w:w="2409" w:type="dxa"/>
            <w:vAlign w:val="center"/>
          </w:tcPr>
          <w:p w:rsidR="003C18CC" w:rsidRPr="005B248D" w:rsidRDefault="003C18CC" w:rsidP="00A11C8C">
            <w:pPr>
              <w:jc w:val="center"/>
              <w:rPr>
                <w:rFonts w:ascii="Times New Roman" w:eastAsia="Times New Roman" w:hAnsi="Times New Roman" w:cs="Times New Roman"/>
                <w:sz w:val="24"/>
                <w:szCs w:val="24"/>
                <w:lang w:eastAsia="fr-FR"/>
              </w:rPr>
            </w:pPr>
            <w:r w:rsidRPr="0047489C">
              <w:rPr>
                <w:rFonts w:ascii="Times New Roman" w:eastAsia="Times New Roman" w:hAnsi="Times New Roman" w:cs="Times New Roman"/>
                <w:bCs/>
                <w:sz w:val="24"/>
                <w:szCs w:val="24"/>
                <w:lang w:eastAsia="fr-FR"/>
              </w:rPr>
              <w:t>1,43 [1,27 – 1,61]</w:t>
            </w:r>
          </w:p>
        </w:tc>
        <w:tc>
          <w:tcPr>
            <w:tcW w:w="1591" w:type="dxa"/>
            <w:vAlign w:val="center"/>
          </w:tcPr>
          <w:p w:rsidR="003C18CC" w:rsidRPr="005B248D" w:rsidRDefault="003C18CC" w:rsidP="00A11C8C">
            <w:pPr>
              <w:rPr>
                <w:rFonts w:ascii="Times New Roman" w:eastAsia="Times New Roman" w:hAnsi="Times New Roman" w:cs="Times New Roman"/>
                <w:sz w:val="24"/>
                <w:szCs w:val="24"/>
                <w:lang w:eastAsia="fr-FR"/>
              </w:rPr>
            </w:pPr>
            <w:r w:rsidRPr="005B248D">
              <w:rPr>
                <w:rFonts w:ascii="Times New Roman" w:eastAsia="Times New Roman" w:hAnsi="Times New Roman" w:cs="Times New Roman"/>
                <w:sz w:val="24"/>
                <w:szCs w:val="24"/>
                <w:lang w:eastAsia="fr-FR"/>
              </w:rPr>
              <w:t>&lt;0,001</w:t>
            </w:r>
          </w:p>
        </w:tc>
      </w:tr>
      <w:tr w:rsidR="003C18CC" w:rsidTr="00A11C8C">
        <w:tc>
          <w:tcPr>
            <w:tcW w:w="2660"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sz w:val="24"/>
                <w:szCs w:val="24"/>
                <w:lang w:eastAsia="fr-FR"/>
              </w:rPr>
              <w:t>Jalousie</w:t>
            </w:r>
          </w:p>
        </w:tc>
        <w:tc>
          <w:tcPr>
            <w:tcW w:w="1984" w:type="dxa"/>
          </w:tcPr>
          <w:p w:rsidR="003C18CC" w:rsidRDefault="003C18CC"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2 019</w:t>
            </w:r>
          </w:p>
        </w:tc>
        <w:tc>
          <w:tcPr>
            <w:tcW w:w="2127" w:type="dxa"/>
          </w:tcPr>
          <w:p w:rsidR="003C18CC" w:rsidRDefault="003C18CC"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1 408</w:t>
            </w:r>
          </w:p>
        </w:tc>
        <w:tc>
          <w:tcPr>
            <w:tcW w:w="2409" w:type="dxa"/>
            <w:vAlign w:val="center"/>
          </w:tcPr>
          <w:p w:rsidR="003C18CC" w:rsidRPr="005B248D" w:rsidRDefault="003C18CC" w:rsidP="00A11C8C">
            <w:pPr>
              <w:jc w:val="center"/>
              <w:rPr>
                <w:rFonts w:ascii="Times New Roman" w:eastAsia="Times New Roman" w:hAnsi="Times New Roman" w:cs="Times New Roman"/>
                <w:sz w:val="24"/>
                <w:szCs w:val="24"/>
                <w:lang w:eastAsia="fr-FR"/>
              </w:rPr>
            </w:pPr>
            <w:r w:rsidRPr="0047489C">
              <w:rPr>
                <w:rFonts w:ascii="Times New Roman" w:eastAsia="Times New Roman" w:hAnsi="Times New Roman" w:cs="Times New Roman"/>
                <w:bCs/>
                <w:sz w:val="24"/>
                <w:szCs w:val="24"/>
                <w:lang w:eastAsia="fr-FR"/>
              </w:rPr>
              <w:t>2,06 [1,85 – 2,30]</w:t>
            </w:r>
          </w:p>
        </w:tc>
        <w:tc>
          <w:tcPr>
            <w:tcW w:w="1591" w:type="dxa"/>
            <w:vAlign w:val="center"/>
          </w:tcPr>
          <w:p w:rsidR="003C18CC" w:rsidRPr="005B248D" w:rsidRDefault="003C18CC" w:rsidP="00A11C8C">
            <w:pPr>
              <w:rPr>
                <w:rFonts w:ascii="Times New Roman" w:eastAsia="Times New Roman" w:hAnsi="Times New Roman" w:cs="Times New Roman"/>
                <w:sz w:val="24"/>
                <w:szCs w:val="24"/>
                <w:lang w:eastAsia="fr-FR"/>
              </w:rPr>
            </w:pPr>
            <w:r w:rsidRPr="005B248D">
              <w:rPr>
                <w:rFonts w:ascii="Times New Roman" w:eastAsia="Times New Roman" w:hAnsi="Times New Roman" w:cs="Times New Roman"/>
                <w:sz w:val="24"/>
                <w:szCs w:val="24"/>
                <w:lang w:eastAsia="fr-FR"/>
              </w:rPr>
              <w:t>&lt;0,001</w:t>
            </w:r>
          </w:p>
        </w:tc>
      </w:tr>
      <w:tr w:rsidR="003C18CC" w:rsidTr="00A11C8C">
        <w:tc>
          <w:tcPr>
            <w:tcW w:w="2660" w:type="dxa"/>
          </w:tcPr>
          <w:p w:rsidR="003C18CC" w:rsidRDefault="003C18CC" w:rsidP="00A11C8C">
            <w:pPr>
              <w:spacing w:line="360" w:lineRule="auto"/>
              <w:jc w:val="center"/>
              <w:rPr>
                <w:rFonts w:ascii="Times New Roman" w:hAnsi="Times New Roman" w:cs="Times New Roman"/>
                <w:sz w:val="24"/>
                <w:szCs w:val="24"/>
              </w:rPr>
            </w:pPr>
            <w:r w:rsidRPr="002B6EC6">
              <w:rPr>
                <w:rFonts w:ascii="Times New Roman" w:eastAsia="Times New Roman" w:hAnsi="Times New Roman" w:cs="Times New Roman"/>
                <w:sz w:val="24"/>
                <w:szCs w:val="24"/>
                <w:lang w:eastAsia="fr-FR"/>
              </w:rPr>
              <w:t>Dépendance économique</w:t>
            </w:r>
          </w:p>
        </w:tc>
        <w:tc>
          <w:tcPr>
            <w:tcW w:w="1984" w:type="dxa"/>
          </w:tcPr>
          <w:p w:rsidR="003C18CC" w:rsidRDefault="003C18CC"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3 172</w:t>
            </w:r>
          </w:p>
        </w:tc>
        <w:tc>
          <w:tcPr>
            <w:tcW w:w="2127" w:type="dxa"/>
          </w:tcPr>
          <w:p w:rsidR="003C18CC" w:rsidRDefault="003C18CC"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2409" w:type="dxa"/>
          </w:tcPr>
          <w:p w:rsidR="003C18CC" w:rsidRPr="0047489C" w:rsidRDefault="003C18CC" w:rsidP="00A11C8C">
            <w:pPr>
              <w:spacing w:line="360" w:lineRule="auto"/>
              <w:jc w:val="center"/>
              <w:rPr>
                <w:rFonts w:ascii="Times New Roman" w:hAnsi="Times New Roman" w:cs="Times New Roman"/>
                <w:sz w:val="24"/>
                <w:szCs w:val="24"/>
              </w:rPr>
            </w:pPr>
            <w:r w:rsidRPr="0047489C">
              <w:rPr>
                <w:rFonts w:ascii="Times New Roman" w:eastAsia="Times New Roman" w:hAnsi="Times New Roman" w:cs="Times New Roman"/>
                <w:bCs/>
                <w:sz w:val="24"/>
                <w:szCs w:val="24"/>
                <w:lang w:eastAsia="fr-FR"/>
              </w:rPr>
              <w:t>155,0 [130 – 184]</w:t>
            </w:r>
          </w:p>
        </w:tc>
        <w:tc>
          <w:tcPr>
            <w:tcW w:w="1591" w:type="dxa"/>
            <w:vAlign w:val="center"/>
          </w:tcPr>
          <w:p w:rsidR="003C18CC" w:rsidRPr="005B248D" w:rsidRDefault="003C18CC" w:rsidP="00A11C8C">
            <w:pPr>
              <w:rPr>
                <w:rFonts w:ascii="Times New Roman" w:eastAsia="Times New Roman" w:hAnsi="Times New Roman" w:cs="Times New Roman"/>
                <w:sz w:val="24"/>
                <w:szCs w:val="24"/>
                <w:lang w:eastAsia="fr-FR"/>
              </w:rPr>
            </w:pPr>
            <w:r w:rsidRPr="005B248D">
              <w:rPr>
                <w:rFonts w:ascii="Times New Roman" w:eastAsia="Times New Roman" w:hAnsi="Times New Roman" w:cs="Times New Roman"/>
                <w:sz w:val="24"/>
                <w:szCs w:val="24"/>
                <w:lang w:eastAsia="fr-FR"/>
              </w:rPr>
              <w:t>&lt;0,001</w:t>
            </w:r>
          </w:p>
        </w:tc>
      </w:tr>
    </w:tbl>
    <w:p w:rsidR="003C18CC" w:rsidRDefault="003C18CC" w:rsidP="003C18CC">
      <w:pPr>
        <w:spacing w:line="360" w:lineRule="auto"/>
        <w:rPr>
          <w:rFonts w:ascii="Times New Roman" w:hAnsi="Times New Roman" w:cs="Times New Roman"/>
          <w:sz w:val="24"/>
          <w:szCs w:val="24"/>
        </w:rPr>
      </w:pPr>
    </w:p>
    <w:p w:rsidR="003A599E" w:rsidRDefault="003A599E" w:rsidP="003A599E">
      <w:pPr>
        <w:spacing w:line="360" w:lineRule="auto"/>
        <w:jc w:val="center"/>
        <w:rPr>
          <w:rFonts w:ascii="Times New Roman" w:hAnsi="Times New Roman" w:cs="Times New Roman"/>
          <w:sz w:val="24"/>
          <w:szCs w:val="24"/>
        </w:rPr>
      </w:pPr>
      <w:r w:rsidRPr="005D551C">
        <w:rPr>
          <w:rFonts w:ascii="Times New Roman" w:hAnsi="Times New Roman" w:cs="Times New Roman"/>
          <w:b/>
          <w:sz w:val="24"/>
          <w:szCs w:val="24"/>
        </w:rPr>
        <w:t xml:space="preserve">Tableau </w:t>
      </w:r>
      <w:r>
        <w:rPr>
          <w:rFonts w:ascii="Times New Roman" w:hAnsi="Times New Roman" w:cs="Times New Roman"/>
          <w:b/>
          <w:sz w:val="24"/>
          <w:szCs w:val="24"/>
        </w:rPr>
        <w:t>9</w:t>
      </w:r>
      <w:r w:rsidRPr="005D551C">
        <w:rPr>
          <w:rFonts w:ascii="Times New Roman" w:hAnsi="Times New Roman" w:cs="Times New Roman"/>
          <w:b/>
          <w:sz w:val="24"/>
          <w:szCs w:val="24"/>
        </w:rPr>
        <w:t>:</w:t>
      </w:r>
      <w:r>
        <w:rPr>
          <w:rFonts w:ascii="Times New Roman" w:hAnsi="Times New Roman" w:cs="Times New Roman"/>
          <w:b/>
          <w:sz w:val="24"/>
          <w:szCs w:val="24"/>
        </w:rPr>
        <w:t xml:space="preserve"> </w:t>
      </w:r>
      <w:r w:rsidRPr="00D35D72">
        <w:rPr>
          <w:rFonts w:ascii="Times New Roman" w:hAnsi="Times New Roman" w:cs="Times New Roman"/>
          <w:sz w:val="24"/>
          <w:szCs w:val="24"/>
        </w:rPr>
        <w:t>Association</w:t>
      </w:r>
      <w:r w:rsidRPr="005D551C">
        <w:rPr>
          <w:rFonts w:ascii="Times New Roman" w:hAnsi="Times New Roman" w:cs="Times New Roman"/>
          <w:b/>
          <w:sz w:val="24"/>
          <w:szCs w:val="24"/>
        </w:rPr>
        <w:t xml:space="preserve"> </w:t>
      </w:r>
      <w:r>
        <w:rPr>
          <w:rFonts w:ascii="Times New Roman" w:hAnsi="Times New Roman" w:cs="Times New Roman"/>
          <w:sz w:val="24"/>
          <w:szCs w:val="24"/>
        </w:rPr>
        <w:t xml:space="preserve">Lieu × Heure </w:t>
      </w:r>
    </w:p>
    <w:tbl>
      <w:tblPr>
        <w:tblStyle w:val="Grilledutableau"/>
        <w:tblW w:w="0" w:type="auto"/>
        <w:tblLook w:val="04A0"/>
      </w:tblPr>
      <w:tblGrid>
        <w:gridCol w:w="2083"/>
        <w:gridCol w:w="2046"/>
        <w:gridCol w:w="2046"/>
        <w:gridCol w:w="2046"/>
        <w:gridCol w:w="2059"/>
      </w:tblGrid>
      <w:tr w:rsidR="003A599E" w:rsidTr="00A11C8C">
        <w:tc>
          <w:tcPr>
            <w:tcW w:w="2154" w:type="dxa"/>
          </w:tcPr>
          <w:p w:rsidR="003A599E" w:rsidRDefault="003A599E" w:rsidP="00A11C8C">
            <w:pPr>
              <w:spacing w:line="360" w:lineRule="auto"/>
              <w:jc w:val="center"/>
              <w:rPr>
                <w:rFonts w:ascii="Times New Roman" w:hAnsi="Times New Roman" w:cs="Times New Roman"/>
                <w:sz w:val="24"/>
                <w:szCs w:val="24"/>
              </w:rPr>
            </w:pPr>
            <w:r w:rsidRPr="005D551C">
              <w:rPr>
                <w:rFonts w:ascii="Times New Roman" w:eastAsia="Times New Roman" w:hAnsi="Times New Roman" w:cs="Times New Roman"/>
                <w:b/>
                <w:bCs/>
                <w:sz w:val="24"/>
                <w:szCs w:val="24"/>
                <w:lang w:eastAsia="fr-FR"/>
              </w:rPr>
              <w:t>Lieu \ Heure</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5D551C">
              <w:rPr>
                <w:rFonts w:ascii="Times New Roman" w:eastAsia="Times New Roman" w:hAnsi="Times New Roman" w:cs="Times New Roman"/>
                <w:b/>
                <w:bCs/>
                <w:sz w:val="24"/>
                <w:szCs w:val="24"/>
                <w:lang w:eastAsia="fr-FR"/>
              </w:rPr>
              <w:t>00–06h</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5D551C">
              <w:rPr>
                <w:rFonts w:ascii="Times New Roman" w:eastAsia="Times New Roman" w:hAnsi="Times New Roman" w:cs="Times New Roman"/>
                <w:b/>
                <w:bCs/>
                <w:sz w:val="24"/>
                <w:szCs w:val="24"/>
                <w:lang w:eastAsia="fr-FR"/>
              </w:rPr>
              <w:t>07–15h</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5D551C">
              <w:rPr>
                <w:rFonts w:ascii="Times New Roman" w:eastAsia="Times New Roman" w:hAnsi="Times New Roman" w:cs="Times New Roman"/>
                <w:b/>
                <w:bCs/>
                <w:sz w:val="24"/>
                <w:szCs w:val="24"/>
                <w:lang w:eastAsia="fr-FR"/>
              </w:rPr>
              <w:t>16–23h</w:t>
            </w:r>
          </w:p>
        </w:tc>
        <w:tc>
          <w:tcPr>
            <w:tcW w:w="2155" w:type="dxa"/>
          </w:tcPr>
          <w:p w:rsidR="003A599E" w:rsidRDefault="003A599E" w:rsidP="00A11C8C">
            <w:pPr>
              <w:spacing w:line="360" w:lineRule="auto"/>
              <w:jc w:val="center"/>
              <w:rPr>
                <w:rFonts w:ascii="Times New Roman" w:hAnsi="Times New Roman" w:cs="Times New Roman"/>
                <w:sz w:val="24"/>
                <w:szCs w:val="24"/>
              </w:rPr>
            </w:pPr>
            <w:r w:rsidRPr="005D551C">
              <w:rPr>
                <w:rFonts w:ascii="Times New Roman" w:eastAsia="Times New Roman" w:hAnsi="Times New Roman" w:cs="Times New Roman"/>
                <w:b/>
                <w:bCs/>
                <w:sz w:val="24"/>
                <w:szCs w:val="24"/>
                <w:lang w:eastAsia="fr-FR"/>
              </w:rPr>
              <w:t>Total</w:t>
            </w:r>
          </w:p>
        </w:tc>
      </w:tr>
      <w:tr w:rsidR="003A599E" w:rsidTr="00A11C8C">
        <w:tc>
          <w:tcPr>
            <w:tcW w:w="2154" w:type="dxa"/>
          </w:tcPr>
          <w:p w:rsidR="003A599E" w:rsidRDefault="003A599E" w:rsidP="00A11C8C">
            <w:pPr>
              <w:spacing w:line="360" w:lineRule="auto"/>
              <w:jc w:val="center"/>
              <w:rPr>
                <w:rFonts w:ascii="Times New Roman" w:hAnsi="Times New Roman" w:cs="Times New Roman"/>
                <w:sz w:val="24"/>
                <w:szCs w:val="24"/>
              </w:rPr>
            </w:pPr>
            <w:r w:rsidRPr="005D551C">
              <w:rPr>
                <w:rFonts w:ascii="Times New Roman" w:eastAsia="Times New Roman" w:hAnsi="Times New Roman" w:cs="Times New Roman"/>
                <w:sz w:val="24"/>
                <w:szCs w:val="24"/>
                <w:lang w:eastAsia="fr-FR"/>
              </w:rPr>
              <w:t>Domicile</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350</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500</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394</w:t>
            </w:r>
          </w:p>
        </w:tc>
        <w:tc>
          <w:tcPr>
            <w:tcW w:w="2155" w:type="dxa"/>
          </w:tcPr>
          <w:p w:rsidR="003A599E" w:rsidRDefault="003A599E"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1 244</w:t>
            </w:r>
          </w:p>
        </w:tc>
      </w:tr>
      <w:tr w:rsidR="003A599E" w:rsidTr="00A11C8C">
        <w:tc>
          <w:tcPr>
            <w:tcW w:w="2154" w:type="dxa"/>
          </w:tcPr>
          <w:p w:rsidR="003A599E" w:rsidRDefault="003A599E" w:rsidP="00A11C8C">
            <w:pPr>
              <w:spacing w:line="360" w:lineRule="auto"/>
              <w:jc w:val="center"/>
              <w:rPr>
                <w:rFonts w:ascii="Times New Roman" w:hAnsi="Times New Roman" w:cs="Times New Roman"/>
                <w:sz w:val="24"/>
                <w:szCs w:val="24"/>
              </w:rPr>
            </w:pPr>
            <w:r w:rsidRPr="005D551C">
              <w:rPr>
                <w:rFonts w:ascii="Times New Roman" w:eastAsia="Times New Roman" w:hAnsi="Times New Roman" w:cs="Times New Roman"/>
                <w:sz w:val="24"/>
                <w:szCs w:val="24"/>
                <w:lang w:eastAsia="fr-FR"/>
              </w:rPr>
              <w:t>Rue</w:t>
            </w:r>
            <w:r>
              <w:rPr>
                <w:rFonts w:ascii="Times New Roman" w:eastAsia="Times New Roman" w:hAnsi="Times New Roman" w:cs="Times New Roman"/>
                <w:sz w:val="24"/>
                <w:szCs w:val="24"/>
                <w:lang w:eastAsia="fr-FR"/>
              </w:rPr>
              <w:t>/voie publique</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150</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950</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328</w:t>
            </w:r>
          </w:p>
        </w:tc>
        <w:tc>
          <w:tcPr>
            <w:tcW w:w="2155" w:type="dxa"/>
          </w:tcPr>
          <w:p w:rsidR="003A599E" w:rsidRDefault="003A599E"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1 428</w:t>
            </w:r>
          </w:p>
        </w:tc>
      </w:tr>
      <w:tr w:rsidR="003A599E" w:rsidTr="00A11C8C">
        <w:tc>
          <w:tcPr>
            <w:tcW w:w="2154" w:type="dxa"/>
          </w:tcPr>
          <w:p w:rsidR="003A599E" w:rsidRDefault="003A599E" w:rsidP="00A11C8C">
            <w:pPr>
              <w:spacing w:line="360" w:lineRule="auto"/>
              <w:jc w:val="center"/>
              <w:rPr>
                <w:rFonts w:ascii="Times New Roman" w:hAnsi="Times New Roman" w:cs="Times New Roman"/>
                <w:sz w:val="24"/>
                <w:szCs w:val="24"/>
              </w:rPr>
            </w:pPr>
            <w:r w:rsidRPr="005D551C">
              <w:rPr>
                <w:rFonts w:ascii="Times New Roman" w:eastAsia="Times New Roman" w:hAnsi="Times New Roman" w:cs="Times New Roman"/>
                <w:sz w:val="24"/>
                <w:szCs w:val="24"/>
                <w:lang w:eastAsia="fr-FR"/>
              </w:rPr>
              <w:t>Lieu isolé</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110</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180</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204</w:t>
            </w:r>
          </w:p>
        </w:tc>
        <w:tc>
          <w:tcPr>
            <w:tcW w:w="2155" w:type="dxa"/>
          </w:tcPr>
          <w:p w:rsidR="003A599E" w:rsidRDefault="003A599E"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494</w:t>
            </w:r>
          </w:p>
        </w:tc>
      </w:tr>
      <w:tr w:rsidR="003A599E" w:rsidTr="00A11C8C">
        <w:tc>
          <w:tcPr>
            <w:tcW w:w="2154" w:type="dxa"/>
          </w:tcPr>
          <w:p w:rsidR="003A599E" w:rsidRPr="005D551C" w:rsidRDefault="003A599E" w:rsidP="00A11C8C">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Loisir</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25</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222</w:t>
            </w:r>
          </w:p>
        </w:tc>
        <w:tc>
          <w:tcPr>
            <w:tcW w:w="2154" w:type="dxa"/>
          </w:tcPr>
          <w:p w:rsidR="003A599E" w:rsidRDefault="003A599E" w:rsidP="00A11C8C">
            <w:pPr>
              <w:spacing w:line="360" w:lineRule="auto"/>
              <w:jc w:val="center"/>
              <w:rPr>
                <w:rFonts w:ascii="Times New Roman" w:hAnsi="Times New Roman" w:cs="Times New Roman"/>
                <w:sz w:val="24"/>
                <w:szCs w:val="24"/>
              </w:rPr>
            </w:pPr>
            <w:r w:rsidRPr="00870669">
              <w:rPr>
                <w:rFonts w:ascii="Times New Roman" w:eastAsia="Times New Roman" w:hAnsi="Times New Roman" w:cs="Times New Roman"/>
                <w:sz w:val="24"/>
                <w:szCs w:val="24"/>
                <w:lang w:eastAsia="fr-FR"/>
              </w:rPr>
              <w:t>14</w:t>
            </w:r>
          </w:p>
        </w:tc>
        <w:tc>
          <w:tcPr>
            <w:tcW w:w="2155" w:type="dxa"/>
          </w:tcPr>
          <w:p w:rsidR="003A599E" w:rsidRDefault="003A599E"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261</w:t>
            </w:r>
          </w:p>
        </w:tc>
      </w:tr>
      <w:tr w:rsidR="003A599E" w:rsidTr="00A11C8C">
        <w:tc>
          <w:tcPr>
            <w:tcW w:w="2154" w:type="dxa"/>
          </w:tcPr>
          <w:p w:rsidR="003A599E" w:rsidRDefault="003A599E" w:rsidP="00A11C8C">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Total</w:t>
            </w:r>
          </w:p>
        </w:tc>
        <w:tc>
          <w:tcPr>
            <w:tcW w:w="2154" w:type="dxa"/>
          </w:tcPr>
          <w:p w:rsidR="003A599E" w:rsidRDefault="003A599E"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635</w:t>
            </w:r>
          </w:p>
        </w:tc>
        <w:tc>
          <w:tcPr>
            <w:tcW w:w="2154" w:type="dxa"/>
          </w:tcPr>
          <w:p w:rsidR="003A599E" w:rsidRDefault="003A599E"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1 852</w:t>
            </w:r>
          </w:p>
        </w:tc>
        <w:tc>
          <w:tcPr>
            <w:tcW w:w="2154" w:type="dxa"/>
          </w:tcPr>
          <w:p w:rsidR="003A599E" w:rsidRDefault="003A599E"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940</w:t>
            </w:r>
          </w:p>
        </w:tc>
        <w:tc>
          <w:tcPr>
            <w:tcW w:w="2155" w:type="dxa"/>
          </w:tcPr>
          <w:p w:rsidR="003A599E" w:rsidRDefault="003A599E" w:rsidP="00A11C8C">
            <w:pPr>
              <w:spacing w:line="360" w:lineRule="auto"/>
              <w:jc w:val="center"/>
              <w:rPr>
                <w:rFonts w:ascii="Times New Roman" w:hAnsi="Times New Roman" w:cs="Times New Roman"/>
                <w:sz w:val="24"/>
                <w:szCs w:val="24"/>
              </w:rPr>
            </w:pPr>
            <w:r>
              <w:rPr>
                <w:rFonts w:ascii="Times New Roman" w:hAnsi="Times New Roman" w:cs="Times New Roman"/>
                <w:sz w:val="24"/>
                <w:szCs w:val="24"/>
              </w:rPr>
              <w:t>3 427</w:t>
            </w:r>
          </w:p>
        </w:tc>
      </w:tr>
    </w:tbl>
    <w:p w:rsidR="003A599E" w:rsidRDefault="003A599E" w:rsidP="003A599E">
      <w:pPr>
        <w:spacing w:line="360" w:lineRule="auto"/>
        <w:jc w:val="center"/>
        <w:rPr>
          <w:rFonts w:ascii="Times New Roman" w:hAnsi="Times New Roman" w:cs="Times New Roman"/>
          <w:sz w:val="24"/>
          <w:szCs w:val="24"/>
        </w:rPr>
      </w:pPr>
    </w:p>
    <w:p w:rsidR="00CE20DE" w:rsidRDefault="00CE20DE" w:rsidP="00666C79">
      <w:pPr>
        <w:spacing w:before="100" w:beforeAutospacing="1" w:after="100" w:afterAutospacing="1" w:line="240" w:lineRule="auto"/>
        <w:ind w:left="720"/>
      </w:pPr>
    </w:p>
    <w:sectPr w:rsidR="00CE20DE" w:rsidSect="00A8529F">
      <w:pgSz w:w="11906" w:h="16838"/>
      <w:pgMar w:top="851"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E790C"/>
    <w:multiLevelType w:val="multilevel"/>
    <w:tmpl w:val="0F3C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B75504"/>
    <w:multiLevelType w:val="multilevel"/>
    <w:tmpl w:val="96A0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2A2B32"/>
    <w:multiLevelType w:val="multilevel"/>
    <w:tmpl w:val="CC8A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4C25"/>
    <w:rsid w:val="000401F7"/>
    <w:rsid w:val="000458A0"/>
    <w:rsid w:val="00072E90"/>
    <w:rsid w:val="000B61DA"/>
    <w:rsid w:val="000C4362"/>
    <w:rsid w:val="000C4E02"/>
    <w:rsid w:val="000C781E"/>
    <w:rsid w:val="000E55EC"/>
    <w:rsid w:val="00145B87"/>
    <w:rsid w:val="0015733C"/>
    <w:rsid w:val="00161194"/>
    <w:rsid w:val="00171270"/>
    <w:rsid w:val="0017581A"/>
    <w:rsid w:val="00197827"/>
    <w:rsid w:val="001C04E8"/>
    <w:rsid w:val="001C3BD6"/>
    <w:rsid w:val="001C7DF0"/>
    <w:rsid w:val="001D660C"/>
    <w:rsid w:val="001E1303"/>
    <w:rsid w:val="001F3983"/>
    <w:rsid w:val="00207F29"/>
    <w:rsid w:val="00216350"/>
    <w:rsid w:val="00232BF4"/>
    <w:rsid w:val="0023379F"/>
    <w:rsid w:val="002771E2"/>
    <w:rsid w:val="00280458"/>
    <w:rsid w:val="00280AC4"/>
    <w:rsid w:val="00294336"/>
    <w:rsid w:val="002B622E"/>
    <w:rsid w:val="002C037B"/>
    <w:rsid w:val="002D49AB"/>
    <w:rsid w:val="002D5F9E"/>
    <w:rsid w:val="002F30AB"/>
    <w:rsid w:val="002F7646"/>
    <w:rsid w:val="00307141"/>
    <w:rsid w:val="003149FE"/>
    <w:rsid w:val="00325505"/>
    <w:rsid w:val="00361A04"/>
    <w:rsid w:val="00370F59"/>
    <w:rsid w:val="00372542"/>
    <w:rsid w:val="003834C0"/>
    <w:rsid w:val="00383B33"/>
    <w:rsid w:val="00392207"/>
    <w:rsid w:val="003A1D01"/>
    <w:rsid w:val="003A599E"/>
    <w:rsid w:val="003A7306"/>
    <w:rsid w:val="003B36B4"/>
    <w:rsid w:val="003C18CC"/>
    <w:rsid w:val="00425C30"/>
    <w:rsid w:val="00427FDC"/>
    <w:rsid w:val="00435AC8"/>
    <w:rsid w:val="00474C25"/>
    <w:rsid w:val="004855CC"/>
    <w:rsid w:val="00487ABA"/>
    <w:rsid w:val="004A5F89"/>
    <w:rsid w:val="004B1088"/>
    <w:rsid w:val="004B2663"/>
    <w:rsid w:val="004D21F0"/>
    <w:rsid w:val="00501164"/>
    <w:rsid w:val="00521242"/>
    <w:rsid w:val="00523875"/>
    <w:rsid w:val="005447B4"/>
    <w:rsid w:val="0056449D"/>
    <w:rsid w:val="00575716"/>
    <w:rsid w:val="005A5B24"/>
    <w:rsid w:val="005C50BA"/>
    <w:rsid w:val="005C681D"/>
    <w:rsid w:val="005C716C"/>
    <w:rsid w:val="005E1528"/>
    <w:rsid w:val="005F0A43"/>
    <w:rsid w:val="005F2524"/>
    <w:rsid w:val="005F5699"/>
    <w:rsid w:val="005F6623"/>
    <w:rsid w:val="00607555"/>
    <w:rsid w:val="006119E5"/>
    <w:rsid w:val="00615D30"/>
    <w:rsid w:val="0062374A"/>
    <w:rsid w:val="0062694A"/>
    <w:rsid w:val="00640416"/>
    <w:rsid w:val="00645696"/>
    <w:rsid w:val="0065674E"/>
    <w:rsid w:val="00663155"/>
    <w:rsid w:val="00666C79"/>
    <w:rsid w:val="00680767"/>
    <w:rsid w:val="006A32D2"/>
    <w:rsid w:val="006D7C55"/>
    <w:rsid w:val="006E1773"/>
    <w:rsid w:val="006E7B29"/>
    <w:rsid w:val="0070261C"/>
    <w:rsid w:val="00707D79"/>
    <w:rsid w:val="00723F7F"/>
    <w:rsid w:val="007323F6"/>
    <w:rsid w:val="00735B21"/>
    <w:rsid w:val="0074131B"/>
    <w:rsid w:val="00745BC7"/>
    <w:rsid w:val="007532AA"/>
    <w:rsid w:val="00763082"/>
    <w:rsid w:val="007779F3"/>
    <w:rsid w:val="00780610"/>
    <w:rsid w:val="00786580"/>
    <w:rsid w:val="00796A29"/>
    <w:rsid w:val="007A083B"/>
    <w:rsid w:val="007A6316"/>
    <w:rsid w:val="007E0D25"/>
    <w:rsid w:val="007E6A34"/>
    <w:rsid w:val="007F396C"/>
    <w:rsid w:val="007F6CF3"/>
    <w:rsid w:val="0081046D"/>
    <w:rsid w:val="008137CB"/>
    <w:rsid w:val="00817583"/>
    <w:rsid w:val="0082553A"/>
    <w:rsid w:val="00837011"/>
    <w:rsid w:val="0086050A"/>
    <w:rsid w:val="008A25F3"/>
    <w:rsid w:val="008E5370"/>
    <w:rsid w:val="00917F70"/>
    <w:rsid w:val="0092030B"/>
    <w:rsid w:val="00924421"/>
    <w:rsid w:val="009274A1"/>
    <w:rsid w:val="00941726"/>
    <w:rsid w:val="00954F8E"/>
    <w:rsid w:val="0096169B"/>
    <w:rsid w:val="009650FD"/>
    <w:rsid w:val="00973FD3"/>
    <w:rsid w:val="009767C6"/>
    <w:rsid w:val="009956E9"/>
    <w:rsid w:val="009E6DF7"/>
    <w:rsid w:val="009E7318"/>
    <w:rsid w:val="00A11BEB"/>
    <w:rsid w:val="00A11C8C"/>
    <w:rsid w:val="00A12276"/>
    <w:rsid w:val="00A17F1D"/>
    <w:rsid w:val="00A203C7"/>
    <w:rsid w:val="00A30FCF"/>
    <w:rsid w:val="00A40543"/>
    <w:rsid w:val="00A47BDC"/>
    <w:rsid w:val="00A6555B"/>
    <w:rsid w:val="00A71679"/>
    <w:rsid w:val="00A8529F"/>
    <w:rsid w:val="00AA4EC2"/>
    <w:rsid w:val="00AD4860"/>
    <w:rsid w:val="00AE1190"/>
    <w:rsid w:val="00AE2E66"/>
    <w:rsid w:val="00B30A3B"/>
    <w:rsid w:val="00B42F04"/>
    <w:rsid w:val="00B55557"/>
    <w:rsid w:val="00B635DA"/>
    <w:rsid w:val="00B702DA"/>
    <w:rsid w:val="00B77674"/>
    <w:rsid w:val="00B850C4"/>
    <w:rsid w:val="00BA56E0"/>
    <w:rsid w:val="00BB05CB"/>
    <w:rsid w:val="00BD22DA"/>
    <w:rsid w:val="00BD5C6F"/>
    <w:rsid w:val="00BE0ED3"/>
    <w:rsid w:val="00C035E6"/>
    <w:rsid w:val="00C22C7F"/>
    <w:rsid w:val="00C24512"/>
    <w:rsid w:val="00C424CF"/>
    <w:rsid w:val="00C572D7"/>
    <w:rsid w:val="00C751D9"/>
    <w:rsid w:val="00C81980"/>
    <w:rsid w:val="00CD2710"/>
    <w:rsid w:val="00CE20DE"/>
    <w:rsid w:val="00CE4A4C"/>
    <w:rsid w:val="00CF0AAF"/>
    <w:rsid w:val="00D04C39"/>
    <w:rsid w:val="00D10A96"/>
    <w:rsid w:val="00D16115"/>
    <w:rsid w:val="00D30652"/>
    <w:rsid w:val="00D30CEB"/>
    <w:rsid w:val="00D37530"/>
    <w:rsid w:val="00D45A29"/>
    <w:rsid w:val="00D4767F"/>
    <w:rsid w:val="00D57020"/>
    <w:rsid w:val="00D60EA4"/>
    <w:rsid w:val="00D803D2"/>
    <w:rsid w:val="00D85208"/>
    <w:rsid w:val="00DA6678"/>
    <w:rsid w:val="00DD1406"/>
    <w:rsid w:val="00DF35FB"/>
    <w:rsid w:val="00E004CB"/>
    <w:rsid w:val="00E02EF3"/>
    <w:rsid w:val="00E043AF"/>
    <w:rsid w:val="00E26188"/>
    <w:rsid w:val="00E50477"/>
    <w:rsid w:val="00E74DAD"/>
    <w:rsid w:val="00E839EE"/>
    <w:rsid w:val="00E87A7F"/>
    <w:rsid w:val="00E978FD"/>
    <w:rsid w:val="00EB4106"/>
    <w:rsid w:val="00EC14AD"/>
    <w:rsid w:val="00ED3BCB"/>
    <w:rsid w:val="00ED631C"/>
    <w:rsid w:val="00F00837"/>
    <w:rsid w:val="00F1018D"/>
    <w:rsid w:val="00F11465"/>
    <w:rsid w:val="00F12BC8"/>
    <w:rsid w:val="00F210F3"/>
    <w:rsid w:val="00F265C8"/>
    <w:rsid w:val="00F476ED"/>
    <w:rsid w:val="00F60F40"/>
    <w:rsid w:val="00F715B6"/>
    <w:rsid w:val="00F92532"/>
    <w:rsid w:val="00F95993"/>
    <w:rsid w:val="00FA759D"/>
    <w:rsid w:val="00FC08D7"/>
    <w:rsid w:val="00FC21CF"/>
    <w:rsid w:val="00FC7BA3"/>
    <w:rsid w:val="00FE4B7C"/>
    <w:rsid w:val="00FF04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F3"/>
  </w:style>
  <w:style w:type="paragraph" w:styleId="Titre1">
    <w:name w:val="heading 1"/>
    <w:basedOn w:val="Normal"/>
    <w:link w:val="Titre1Car"/>
    <w:uiPriority w:val="9"/>
    <w:qFormat/>
    <w:rsid w:val="00474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5F25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F252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F0A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4C25"/>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474C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normal">
    <w:name w:val="whitespace-normal"/>
    <w:basedOn w:val="Policepardfaut"/>
    <w:rsid w:val="00474C25"/>
  </w:style>
  <w:style w:type="character" w:styleId="lev">
    <w:name w:val="Strong"/>
    <w:basedOn w:val="Policepardfaut"/>
    <w:uiPriority w:val="22"/>
    <w:qFormat/>
    <w:rsid w:val="00474C25"/>
    <w:rPr>
      <w:b/>
      <w:bCs/>
    </w:rPr>
  </w:style>
  <w:style w:type="paragraph" w:styleId="Sous-titre">
    <w:name w:val="Subtitle"/>
    <w:basedOn w:val="Normal"/>
    <w:next w:val="Normal"/>
    <w:link w:val="Sous-titreCar"/>
    <w:uiPriority w:val="11"/>
    <w:qFormat/>
    <w:rsid w:val="001C3B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C3BD6"/>
    <w:rPr>
      <w:rFonts w:asciiTheme="majorHAnsi" w:eastAsiaTheme="majorEastAsia" w:hAnsiTheme="majorHAnsi" w:cstheme="majorBidi"/>
      <w:i/>
      <w:iCs/>
      <w:color w:val="4F81BD" w:themeColor="accent1"/>
      <w:spacing w:val="15"/>
      <w:sz w:val="24"/>
      <w:szCs w:val="24"/>
    </w:rPr>
  </w:style>
  <w:style w:type="table" w:styleId="Grilledutableau">
    <w:name w:val="Table Grid"/>
    <w:basedOn w:val="TableauNormal"/>
    <w:uiPriority w:val="59"/>
    <w:rsid w:val="001978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978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827"/>
    <w:rPr>
      <w:rFonts w:ascii="Tahoma" w:hAnsi="Tahoma" w:cs="Tahoma"/>
      <w:sz w:val="16"/>
      <w:szCs w:val="16"/>
    </w:rPr>
  </w:style>
  <w:style w:type="character" w:customStyle="1" w:styleId="Titre2Car">
    <w:name w:val="Titre 2 Car"/>
    <w:basedOn w:val="Policepardfaut"/>
    <w:link w:val="Titre2"/>
    <w:uiPriority w:val="9"/>
    <w:semiHidden/>
    <w:rsid w:val="005F252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F2524"/>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6D7C55"/>
    <w:rPr>
      <w:i/>
      <w:iCs/>
    </w:rPr>
  </w:style>
  <w:style w:type="character" w:customStyle="1" w:styleId="Titre4Car">
    <w:name w:val="Titre 4 Car"/>
    <w:basedOn w:val="Policepardfaut"/>
    <w:link w:val="Titre4"/>
    <w:uiPriority w:val="9"/>
    <w:rsid w:val="005F0A43"/>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9956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38068">
      <w:bodyDiv w:val="1"/>
      <w:marLeft w:val="0"/>
      <w:marRight w:val="0"/>
      <w:marTop w:val="0"/>
      <w:marBottom w:val="0"/>
      <w:divBdr>
        <w:top w:val="none" w:sz="0" w:space="0" w:color="auto"/>
        <w:left w:val="none" w:sz="0" w:space="0" w:color="auto"/>
        <w:bottom w:val="none" w:sz="0" w:space="0" w:color="auto"/>
        <w:right w:val="none" w:sz="0" w:space="0" w:color="auto"/>
      </w:divBdr>
    </w:div>
    <w:div w:id="186454529">
      <w:bodyDiv w:val="1"/>
      <w:marLeft w:val="0"/>
      <w:marRight w:val="0"/>
      <w:marTop w:val="0"/>
      <w:marBottom w:val="0"/>
      <w:divBdr>
        <w:top w:val="none" w:sz="0" w:space="0" w:color="auto"/>
        <w:left w:val="none" w:sz="0" w:space="0" w:color="auto"/>
        <w:bottom w:val="none" w:sz="0" w:space="0" w:color="auto"/>
        <w:right w:val="none" w:sz="0" w:space="0" w:color="auto"/>
      </w:divBdr>
    </w:div>
    <w:div w:id="503594071">
      <w:bodyDiv w:val="1"/>
      <w:marLeft w:val="0"/>
      <w:marRight w:val="0"/>
      <w:marTop w:val="0"/>
      <w:marBottom w:val="0"/>
      <w:divBdr>
        <w:top w:val="none" w:sz="0" w:space="0" w:color="auto"/>
        <w:left w:val="none" w:sz="0" w:space="0" w:color="auto"/>
        <w:bottom w:val="none" w:sz="0" w:space="0" w:color="auto"/>
        <w:right w:val="none" w:sz="0" w:space="0" w:color="auto"/>
      </w:divBdr>
    </w:div>
    <w:div w:id="632759455">
      <w:bodyDiv w:val="1"/>
      <w:marLeft w:val="0"/>
      <w:marRight w:val="0"/>
      <w:marTop w:val="0"/>
      <w:marBottom w:val="0"/>
      <w:divBdr>
        <w:top w:val="none" w:sz="0" w:space="0" w:color="auto"/>
        <w:left w:val="none" w:sz="0" w:space="0" w:color="auto"/>
        <w:bottom w:val="none" w:sz="0" w:space="0" w:color="auto"/>
        <w:right w:val="none" w:sz="0" w:space="0" w:color="auto"/>
      </w:divBdr>
    </w:div>
    <w:div w:id="750735494">
      <w:bodyDiv w:val="1"/>
      <w:marLeft w:val="0"/>
      <w:marRight w:val="0"/>
      <w:marTop w:val="0"/>
      <w:marBottom w:val="0"/>
      <w:divBdr>
        <w:top w:val="none" w:sz="0" w:space="0" w:color="auto"/>
        <w:left w:val="none" w:sz="0" w:space="0" w:color="auto"/>
        <w:bottom w:val="none" w:sz="0" w:space="0" w:color="auto"/>
        <w:right w:val="none" w:sz="0" w:space="0" w:color="auto"/>
      </w:divBdr>
    </w:div>
    <w:div w:id="1482192382">
      <w:bodyDiv w:val="1"/>
      <w:marLeft w:val="0"/>
      <w:marRight w:val="0"/>
      <w:marTop w:val="0"/>
      <w:marBottom w:val="0"/>
      <w:divBdr>
        <w:top w:val="none" w:sz="0" w:space="0" w:color="auto"/>
        <w:left w:val="none" w:sz="0" w:space="0" w:color="auto"/>
        <w:bottom w:val="none" w:sz="0" w:space="0" w:color="auto"/>
        <w:right w:val="none" w:sz="0" w:space="0" w:color="auto"/>
      </w:divBdr>
    </w:div>
    <w:div w:id="1620986431">
      <w:bodyDiv w:val="1"/>
      <w:marLeft w:val="0"/>
      <w:marRight w:val="0"/>
      <w:marTop w:val="0"/>
      <w:marBottom w:val="0"/>
      <w:divBdr>
        <w:top w:val="none" w:sz="0" w:space="0" w:color="auto"/>
        <w:left w:val="none" w:sz="0" w:space="0" w:color="auto"/>
        <w:bottom w:val="none" w:sz="0" w:space="0" w:color="auto"/>
        <w:right w:val="none" w:sz="0" w:space="0" w:color="auto"/>
      </w:divBdr>
    </w:div>
    <w:div w:id="1649936408">
      <w:bodyDiv w:val="1"/>
      <w:marLeft w:val="0"/>
      <w:marRight w:val="0"/>
      <w:marTop w:val="0"/>
      <w:marBottom w:val="0"/>
      <w:divBdr>
        <w:top w:val="none" w:sz="0" w:space="0" w:color="auto"/>
        <w:left w:val="none" w:sz="0" w:space="0" w:color="auto"/>
        <w:bottom w:val="none" w:sz="0" w:space="0" w:color="auto"/>
        <w:right w:val="none" w:sz="0" w:space="0" w:color="auto"/>
      </w:divBdr>
    </w:div>
    <w:div w:id="16850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ouendeno80@gmail.com" TargetMode="External"/><Relationship Id="rId13" Type="http://schemas.openxmlformats.org/officeDocument/2006/relationships/hyperlink" Target="mailto:mrlamah52@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ocmedleg@gmail.com" TargetMode="External"/><Relationship Id="rId12" Type="http://schemas.openxmlformats.org/officeDocument/2006/relationships/hyperlink" Target="mailto:sambououlare4@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mailto:drcherif2003@yahoo.fr" TargetMode="External"/><Relationship Id="rId11" Type="http://schemas.openxmlformats.org/officeDocument/2006/relationships/hyperlink" Target="mailto:dr.alyb@gmail.com" TargetMode="External"/><Relationship Id="rId5" Type="http://schemas.openxmlformats.org/officeDocument/2006/relationships/hyperlink" Target="mailto:mamadoma2012@yahoo.fr" TargetMode="External"/><Relationship Id="rId15" Type="http://schemas.openxmlformats.org/officeDocument/2006/relationships/image" Target="media/image1.png"/><Relationship Id="rId10" Type="http://schemas.openxmlformats.org/officeDocument/2006/relationships/hyperlink" Target="mailto:daffdjenabou@gmail.com" TargetMode="External"/><Relationship Id="rId4" Type="http://schemas.openxmlformats.org/officeDocument/2006/relationships/webSettings" Target="webSettings.xml"/><Relationship Id="rId9" Type="http://schemas.openxmlformats.org/officeDocument/2006/relationships/hyperlink" Target="mailto:ousmanesoumah707@gmail.com" TargetMode="External"/><Relationship Id="rId14" Type="http://schemas.openxmlformats.org/officeDocument/2006/relationships/hyperlink" Target="mailto:idiatoubalde2018@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16</Pages>
  <Words>4969</Words>
  <Characters>27334</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123</cp:revision>
  <dcterms:created xsi:type="dcterms:W3CDTF">2026-04-05T15:07:00Z</dcterms:created>
  <dcterms:modified xsi:type="dcterms:W3CDTF">2026-06-10T14:35:00Z</dcterms:modified>
</cp:coreProperties>
</file>