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CFBB" w14:textId="6AE01241" w:rsidR="00DC1DD9" w:rsidRDefault="00DC1DD9" w:rsidP="00DC1DD9">
      <w:pPr>
        <w:spacing w:before="240" w:line="360" w:lineRule="auto"/>
        <w:jc w:val="center"/>
        <w:rPr>
          <w:rFonts w:ascii="Times New Roman" w:hAnsi="Times New Roman" w:cs="Times New Roman"/>
          <w:b/>
          <w:bCs/>
          <w:sz w:val="24"/>
          <w:szCs w:val="24"/>
        </w:rPr>
      </w:pPr>
      <w:r w:rsidRPr="00DC1DD9">
        <w:rPr>
          <w:rFonts w:ascii="Times New Roman" w:hAnsi="Times New Roman" w:cs="Times New Roman"/>
          <w:b/>
          <w:bCs/>
          <w:sz w:val="24"/>
          <w:szCs w:val="24"/>
        </w:rPr>
        <w:t>ANTIMICROBIAL SUSCEPTIBILITY PATTERNS OF BACTERIAL ISOLATES FROM PROSTHETIC DEVICES USED BY PATIENTS AT THE NATIONAL ORTHOPEDIC HOSPITAL, ENUGU.</w:t>
      </w:r>
    </w:p>
    <w:p w14:paraId="15002DEB" w14:textId="68F29962" w:rsidR="00DC1DD9" w:rsidRDefault="00DC1DD9" w:rsidP="00DC1DD9">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 xml:space="preserve">Author </w:t>
      </w:r>
    </w:p>
    <w:p w14:paraId="7BB4C945" w14:textId="42934FFF" w:rsidR="00DC1DD9" w:rsidRDefault="00DC1DD9" w:rsidP="00DC1DD9">
      <w:pPr>
        <w:spacing w:before="24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Onyeze</w:t>
      </w:r>
      <w:proofErr w:type="spellEnd"/>
      <w:r>
        <w:rPr>
          <w:rFonts w:ascii="Times New Roman" w:hAnsi="Times New Roman" w:cs="Times New Roman"/>
          <w:b/>
          <w:bCs/>
          <w:sz w:val="24"/>
          <w:szCs w:val="24"/>
        </w:rPr>
        <w:t xml:space="preserve">, Maureen </w:t>
      </w:r>
      <w:proofErr w:type="spellStart"/>
      <w:r>
        <w:rPr>
          <w:rFonts w:ascii="Times New Roman" w:hAnsi="Times New Roman" w:cs="Times New Roman"/>
          <w:b/>
          <w:bCs/>
          <w:sz w:val="24"/>
          <w:szCs w:val="24"/>
        </w:rPr>
        <w:t>Chinalu</w:t>
      </w:r>
      <w:proofErr w:type="spellEnd"/>
      <w:r>
        <w:rPr>
          <w:rFonts w:ascii="Times New Roman" w:hAnsi="Times New Roman" w:cs="Times New Roman"/>
          <w:b/>
          <w:bCs/>
          <w:sz w:val="24"/>
          <w:szCs w:val="24"/>
        </w:rPr>
        <w:t>.</w:t>
      </w:r>
    </w:p>
    <w:p w14:paraId="0963ECDB" w14:textId="7CFA9767" w:rsidR="00DC1DD9" w:rsidRPr="00DC1DD9" w:rsidRDefault="00DC1DD9" w:rsidP="00DC1DD9">
      <w:pPr>
        <w:spacing w:before="240" w:line="240" w:lineRule="auto"/>
        <w:rPr>
          <w:rFonts w:ascii="Times New Roman" w:hAnsi="Times New Roman" w:cs="Times New Roman"/>
          <w:sz w:val="24"/>
          <w:szCs w:val="24"/>
        </w:rPr>
      </w:pPr>
      <w:r w:rsidRPr="00DC1DD9">
        <w:rPr>
          <w:rFonts w:ascii="Times New Roman" w:hAnsi="Times New Roman" w:cs="Times New Roman"/>
          <w:sz w:val="24"/>
          <w:szCs w:val="24"/>
        </w:rPr>
        <w:t>Department of Medical Laboratory Science,</w:t>
      </w:r>
    </w:p>
    <w:p w14:paraId="0C533FC4" w14:textId="77777777" w:rsidR="00DC1DD9" w:rsidRPr="00DC1DD9" w:rsidRDefault="00DC1DD9" w:rsidP="00DC1DD9">
      <w:pPr>
        <w:spacing w:before="240" w:line="240" w:lineRule="auto"/>
        <w:rPr>
          <w:rFonts w:ascii="Times New Roman" w:hAnsi="Times New Roman" w:cs="Times New Roman"/>
          <w:sz w:val="24"/>
          <w:szCs w:val="24"/>
        </w:rPr>
      </w:pPr>
      <w:r w:rsidRPr="00DC1DD9">
        <w:rPr>
          <w:rFonts w:ascii="Times New Roman" w:hAnsi="Times New Roman" w:cs="Times New Roman"/>
          <w:sz w:val="24"/>
          <w:szCs w:val="24"/>
        </w:rPr>
        <w:t>Faculty of Allied Health Sciences,</w:t>
      </w:r>
    </w:p>
    <w:p w14:paraId="79C99516" w14:textId="4935676E" w:rsidR="00DC1DD9" w:rsidRDefault="00DC1DD9" w:rsidP="00DC1DD9">
      <w:pPr>
        <w:spacing w:before="240" w:line="240" w:lineRule="auto"/>
        <w:rPr>
          <w:rFonts w:ascii="Times New Roman" w:hAnsi="Times New Roman" w:cs="Times New Roman"/>
          <w:sz w:val="24"/>
          <w:szCs w:val="24"/>
        </w:rPr>
      </w:pPr>
      <w:r w:rsidRPr="00DC1DD9">
        <w:rPr>
          <w:rFonts w:ascii="Times New Roman" w:hAnsi="Times New Roman" w:cs="Times New Roman"/>
          <w:sz w:val="24"/>
          <w:szCs w:val="24"/>
        </w:rPr>
        <w:t xml:space="preserve">Enugu state university of Science and Technology </w:t>
      </w:r>
    </w:p>
    <w:p w14:paraId="13A8F58C" w14:textId="77777777" w:rsidR="00DC1DD9" w:rsidRPr="00E12056" w:rsidRDefault="00DC1DD9" w:rsidP="00DC1DD9">
      <w:pPr>
        <w:spacing w:before="240" w:line="240" w:lineRule="auto"/>
        <w:jc w:val="center"/>
        <w:rPr>
          <w:rFonts w:ascii="Times New Roman" w:hAnsi="Times New Roman" w:cs="Times New Roman"/>
          <w:sz w:val="24"/>
          <w:szCs w:val="24"/>
        </w:rPr>
      </w:pPr>
      <w:r w:rsidRPr="00E12056">
        <w:rPr>
          <w:rFonts w:ascii="Times New Roman" w:hAnsi="Times New Roman" w:cs="Times New Roman"/>
          <w:b/>
          <w:bCs/>
          <w:sz w:val="24"/>
          <w:szCs w:val="24"/>
        </w:rPr>
        <w:t>ABSTRACT</w:t>
      </w:r>
    </w:p>
    <w:p w14:paraId="53E0CA75" w14:textId="77777777" w:rsidR="00DC1DD9" w:rsidRPr="00E12056" w:rsidRDefault="00DC1DD9" w:rsidP="00DC1DD9">
      <w:pPr>
        <w:spacing w:before="240" w:line="240" w:lineRule="auto"/>
        <w:jc w:val="both"/>
        <w:rPr>
          <w:rFonts w:ascii="Times New Roman" w:hAnsi="Times New Roman" w:cs="Times New Roman"/>
          <w:sz w:val="24"/>
          <w:szCs w:val="24"/>
        </w:rPr>
      </w:pPr>
      <w:r w:rsidRPr="00E12056">
        <w:rPr>
          <w:rFonts w:ascii="Times New Roman" w:hAnsi="Times New Roman" w:cs="Times New Roman"/>
          <w:sz w:val="24"/>
          <w:szCs w:val="24"/>
        </w:rPr>
        <w:t>Prosthetic device-associated infections (PDAIs) pose a significant challenge within orthopedic practice, primarily due to the increasing prevalence of antimicrobial resistance (AMR) among common pathogens. This study investigates the antimicrobial susceptibility patterns of bacterial isolates obtained from prosthetic devices at the National Orthopedic Hospital, Enugu, Nigeria. A cross-sectional descriptive design was employed, analyzing samples from patients exhibiting signs of infection following prosthetic implantation. Out of 100 samples, 65% tested positive for bacterial growth, with Staphylococcus aureus (38.5%) being the predominant isolate, followed by Escherichia coli (23.1%) and Pseudomonas aeruginosa (15.4%). Antimicrobial susceptibility testing revealed Levofloxacin (76.9% sensitivity) and Meropenem (69.2% sensitivity) as the most effective agents, while Erythromycin and Amoxicillin-Clavulanate exhibited the highest resistance rates. Gender analysis indicated a higher infection prevalence in males (61.5%), and age group analysis highlighted those aged 30–60 as the most affected (53.8%). This study underscores the urgent need for effective infection control measures, targeted antibiotic therapies, and localized surveillance of resistance patterns to mitigate the impact of PDAIs in resource-limited settings like Nigeria. Recommendations include strengthening sterilization protocols, promoting rational antibiotic use, and enhancing patient education to reduce infection risks and improve clinical outcomes.</w:t>
      </w:r>
    </w:p>
    <w:p w14:paraId="71C3D918" w14:textId="77777777" w:rsidR="00DC1DD9" w:rsidRDefault="00DC1DD9" w:rsidP="00DC1DD9">
      <w:pPr>
        <w:spacing w:before="240" w:line="360" w:lineRule="auto"/>
        <w:rPr>
          <w:rFonts w:ascii="Times New Roman" w:hAnsi="Times New Roman" w:cs="Times New Roman"/>
          <w:sz w:val="24"/>
          <w:szCs w:val="24"/>
        </w:rPr>
      </w:pPr>
    </w:p>
    <w:p w14:paraId="129AD0EE" w14:textId="77777777" w:rsidR="00DC1DD9" w:rsidRPr="00DC1DD9" w:rsidRDefault="00DC1DD9" w:rsidP="00DC1DD9">
      <w:pPr>
        <w:spacing w:before="240" w:line="240" w:lineRule="auto"/>
        <w:rPr>
          <w:rFonts w:ascii="Times New Roman" w:hAnsi="Times New Roman" w:cs="Times New Roman"/>
          <w:sz w:val="24"/>
          <w:szCs w:val="24"/>
        </w:rPr>
      </w:pPr>
    </w:p>
    <w:p w14:paraId="4B51BAF5" w14:textId="77777777" w:rsidR="009365E1" w:rsidRDefault="009365E1">
      <w:pPr>
        <w:rPr>
          <w:rFonts w:ascii="Times New Roman" w:hAnsi="Times New Roman" w:cs="Times New Roman"/>
          <w:sz w:val="24"/>
          <w:szCs w:val="24"/>
        </w:rPr>
      </w:pPr>
    </w:p>
    <w:p w14:paraId="385741C2" w14:textId="77777777" w:rsidR="00DC1DD9" w:rsidRDefault="00DC1DD9">
      <w:pPr>
        <w:rPr>
          <w:rFonts w:ascii="Times New Roman" w:hAnsi="Times New Roman" w:cs="Times New Roman"/>
          <w:sz w:val="24"/>
          <w:szCs w:val="24"/>
        </w:rPr>
      </w:pPr>
    </w:p>
    <w:p w14:paraId="5676811B" w14:textId="77777777" w:rsidR="00DC1DD9" w:rsidRDefault="00DC1DD9">
      <w:pPr>
        <w:rPr>
          <w:rFonts w:ascii="Times New Roman" w:hAnsi="Times New Roman" w:cs="Times New Roman"/>
          <w:sz w:val="24"/>
          <w:szCs w:val="24"/>
        </w:rPr>
      </w:pPr>
    </w:p>
    <w:p w14:paraId="155AC044" w14:textId="77777777" w:rsidR="00DC1DD9" w:rsidRDefault="00DC1DD9">
      <w:pPr>
        <w:rPr>
          <w:rFonts w:ascii="Times New Roman" w:hAnsi="Times New Roman" w:cs="Times New Roman"/>
          <w:sz w:val="24"/>
          <w:szCs w:val="24"/>
        </w:rPr>
      </w:pPr>
    </w:p>
    <w:p w14:paraId="5B8D4E00" w14:textId="77777777" w:rsidR="00DC1DD9" w:rsidRPr="00F3767E" w:rsidRDefault="00DC1DD9" w:rsidP="00DC1DD9">
      <w:pPr>
        <w:spacing w:before="240" w:line="360" w:lineRule="auto"/>
        <w:jc w:val="center"/>
        <w:rPr>
          <w:rFonts w:ascii="Times New Roman" w:hAnsi="Times New Roman" w:cs="Times New Roman"/>
          <w:b/>
          <w:bCs/>
          <w:sz w:val="24"/>
          <w:szCs w:val="24"/>
        </w:rPr>
      </w:pPr>
      <w:r w:rsidRPr="00F3767E">
        <w:rPr>
          <w:rFonts w:ascii="Times New Roman" w:hAnsi="Times New Roman" w:cs="Times New Roman"/>
          <w:b/>
          <w:bCs/>
          <w:sz w:val="24"/>
          <w:szCs w:val="24"/>
        </w:rPr>
        <w:lastRenderedPageBreak/>
        <w:t>INTRODUCTION</w:t>
      </w:r>
    </w:p>
    <w:p w14:paraId="3F8A4646" w14:textId="77777777" w:rsidR="00DC1DD9" w:rsidRPr="00F3767E" w:rsidRDefault="00DC1DD9" w:rsidP="00DC1DD9">
      <w:pPr>
        <w:spacing w:line="360" w:lineRule="auto"/>
        <w:jc w:val="both"/>
        <w:rPr>
          <w:rFonts w:ascii="Times New Roman" w:hAnsi="Times New Roman" w:cs="Times New Roman"/>
          <w:sz w:val="24"/>
          <w:szCs w:val="24"/>
        </w:rPr>
      </w:pPr>
      <w:r w:rsidRPr="00F3767E">
        <w:rPr>
          <w:rFonts w:ascii="Times New Roman" w:hAnsi="Times New Roman" w:cs="Times New Roman"/>
          <w:sz w:val="24"/>
          <w:szCs w:val="24"/>
        </w:rPr>
        <w:t xml:space="preserve">Prosthetic device-associated infections have become a significant concern in orthopedic practice, primarily due to the increasing prevalence of antimicrobial resistance (AMR). Prosthetic devices, such as artificial limbs, joints, and implants, are prone to bacterial colonization, often leading to severe complications. These infections are predominantly caused by bacteria that form biofilms on the surface of the prosthetic device, making them difficult to treat with standard antibiotics (Zimmerli </w:t>
      </w:r>
      <w:r w:rsidRPr="007B03A3">
        <w:rPr>
          <w:rFonts w:ascii="Times New Roman" w:hAnsi="Times New Roman" w:cs="Times New Roman"/>
          <w:i/>
          <w:iCs/>
          <w:sz w:val="24"/>
          <w:szCs w:val="24"/>
        </w:rPr>
        <w:t>et al</w:t>
      </w:r>
      <w:r w:rsidRPr="00F3767E">
        <w:rPr>
          <w:rFonts w:ascii="Times New Roman" w:hAnsi="Times New Roman" w:cs="Times New Roman"/>
          <w:sz w:val="24"/>
          <w:szCs w:val="24"/>
        </w:rPr>
        <w:t xml:space="preserve">. 2014). Common pathogens include </w:t>
      </w:r>
      <w:r w:rsidRPr="00567772">
        <w:rPr>
          <w:rFonts w:ascii="Times New Roman" w:hAnsi="Times New Roman" w:cs="Times New Roman"/>
          <w:i/>
          <w:iCs/>
          <w:sz w:val="24"/>
          <w:szCs w:val="24"/>
        </w:rPr>
        <w:t>Staphylococcus aureus</w:t>
      </w:r>
      <w:r w:rsidRPr="00F3767E">
        <w:rPr>
          <w:rFonts w:ascii="Times New Roman" w:hAnsi="Times New Roman" w:cs="Times New Roman"/>
          <w:sz w:val="24"/>
          <w:szCs w:val="24"/>
        </w:rPr>
        <w:t xml:space="preserve">, </w:t>
      </w:r>
      <w:r w:rsidRPr="00F3767E">
        <w:rPr>
          <w:rFonts w:ascii="Times New Roman" w:hAnsi="Times New Roman" w:cs="Times New Roman"/>
          <w:i/>
          <w:iCs/>
          <w:sz w:val="24"/>
          <w:szCs w:val="24"/>
        </w:rPr>
        <w:t>Escherichia coli</w:t>
      </w:r>
      <w:r w:rsidRPr="00F3767E">
        <w:rPr>
          <w:rFonts w:ascii="Times New Roman" w:hAnsi="Times New Roman" w:cs="Times New Roman"/>
          <w:sz w:val="24"/>
          <w:szCs w:val="24"/>
        </w:rPr>
        <w:t xml:space="preserve">, and </w:t>
      </w:r>
      <w:r w:rsidRPr="00567772">
        <w:rPr>
          <w:rFonts w:ascii="Times New Roman" w:hAnsi="Times New Roman" w:cs="Times New Roman"/>
          <w:i/>
          <w:iCs/>
          <w:sz w:val="24"/>
          <w:szCs w:val="24"/>
        </w:rPr>
        <w:t>Pseudomonas aeruginosa</w:t>
      </w:r>
      <w:r w:rsidRPr="00F3767E">
        <w:rPr>
          <w:rFonts w:ascii="Times New Roman" w:hAnsi="Times New Roman" w:cs="Times New Roman"/>
          <w:sz w:val="24"/>
          <w:szCs w:val="24"/>
        </w:rPr>
        <w:t xml:space="preserve">, which are frequently implicated in these infections (Pérez-Jorge </w:t>
      </w:r>
      <w:r w:rsidRPr="007B03A3">
        <w:rPr>
          <w:rFonts w:ascii="Times New Roman" w:hAnsi="Times New Roman" w:cs="Times New Roman"/>
          <w:i/>
          <w:iCs/>
          <w:sz w:val="24"/>
          <w:szCs w:val="24"/>
        </w:rPr>
        <w:t>et al.</w:t>
      </w:r>
      <w:r w:rsidRPr="00F3767E">
        <w:rPr>
          <w:rFonts w:ascii="Times New Roman" w:hAnsi="Times New Roman" w:cs="Times New Roman"/>
          <w:sz w:val="24"/>
          <w:szCs w:val="24"/>
        </w:rPr>
        <w:t xml:space="preserve"> 2018).</w:t>
      </w:r>
    </w:p>
    <w:p w14:paraId="36B6D0A9" w14:textId="77777777" w:rsidR="00DC1DD9" w:rsidRDefault="00DC1DD9" w:rsidP="00DC1DD9">
      <w:pPr>
        <w:spacing w:after="0" w:line="360" w:lineRule="auto"/>
        <w:jc w:val="both"/>
        <w:rPr>
          <w:rFonts w:ascii="Times New Roman" w:hAnsi="Times New Roman" w:cs="Times New Roman"/>
          <w:sz w:val="24"/>
          <w:szCs w:val="24"/>
        </w:rPr>
      </w:pPr>
      <w:r w:rsidRPr="00F3767E">
        <w:rPr>
          <w:rFonts w:ascii="Times New Roman" w:hAnsi="Times New Roman" w:cs="Times New Roman"/>
          <w:sz w:val="24"/>
          <w:szCs w:val="24"/>
        </w:rPr>
        <w:t>Antimicrobial resistance is a growing public health challenge, particularly in resource-limited settings like Nigeria. The World Health Organization (WHO) has recognized AMR as one of the leading global health threats (WHO 2019). In orthopedic</w:t>
      </w:r>
      <w:r>
        <w:rPr>
          <w:rFonts w:ascii="Times New Roman" w:hAnsi="Times New Roman" w:cs="Times New Roman"/>
          <w:sz w:val="24"/>
          <w:szCs w:val="24"/>
        </w:rPr>
        <w:t xml:space="preserve"> </w:t>
      </w:r>
      <w:r w:rsidRPr="00F3767E">
        <w:rPr>
          <w:rFonts w:ascii="Times New Roman" w:hAnsi="Times New Roman" w:cs="Times New Roman"/>
          <w:sz w:val="24"/>
          <w:szCs w:val="24"/>
        </w:rPr>
        <w:t xml:space="preserve">centers, patients with prosthetic devices are at an elevated risk of infection, especially with multidrug-resistant bacteria, which can lead to prolonged hospital stays, increased healthcare costs, and the need for additional surgeries (Osmon </w:t>
      </w:r>
      <w:r w:rsidRPr="00DC1DD9">
        <w:rPr>
          <w:rFonts w:ascii="Times New Roman" w:hAnsi="Times New Roman" w:cs="Times New Roman"/>
          <w:i/>
          <w:iCs/>
          <w:sz w:val="24"/>
          <w:szCs w:val="24"/>
        </w:rPr>
        <w:t>et al.</w:t>
      </w:r>
      <w:r w:rsidRPr="00F3767E">
        <w:rPr>
          <w:rFonts w:ascii="Times New Roman" w:hAnsi="Times New Roman" w:cs="Times New Roman"/>
          <w:sz w:val="24"/>
          <w:szCs w:val="24"/>
        </w:rPr>
        <w:t xml:space="preserve"> 2013). Therefore, understanding the antimicrobial susceptibility pattern of bacterial isolates from prosthetic devices is essential to guide effective treatment strategies and minimize the impact of AMR.</w:t>
      </w:r>
    </w:p>
    <w:p w14:paraId="1E6FA615" w14:textId="77777777" w:rsidR="00DC1DD9" w:rsidRPr="00F3767E" w:rsidRDefault="00DC1DD9" w:rsidP="00DC1DD9">
      <w:pPr>
        <w:spacing w:before="240" w:after="0" w:line="360" w:lineRule="auto"/>
        <w:jc w:val="both"/>
        <w:rPr>
          <w:rFonts w:ascii="Times New Roman" w:hAnsi="Times New Roman" w:cs="Times New Roman"/>
          <w:sz w:val="24"/>
          <w:szCs w:val="24"/>
        </w:rPr>
      </w:pPr>
      <w:r w:rsidRPr="00A22318">
        <w:rPr>
          <w:rFonts w:ascii="Times New Roman" w:hAnsi="Times New Roman" w:cs="Times New Roman"/>
          <w:sz w:val="24"/>
          <w:szCs w:val="24"/>
        </w:rPr>
        <w:t xml:space="preserve">Globally, prosthetic device infections represent a considerable burden on healthcare systems. In high-income countries, sophisticated diagnostic tools and strict infection control measures mitigate the risk of infections. However, low- and middle-income countries like Nigeria face additional challenges due to limited access to advanced technologies and the lack of standardized protocols for monitoring infections. For instance, in orthopedic settings, approximately 5-15% of patients with prosthetic devices develop infections, leading to extended hospital stays and, in severe cases, necessitating device removal and re-implantation (Agarwal </w:t>
      </w:r>
      <w:r w:rsidRPr="00DC1DD9">
        <w:rPr>
          <w:rFonts w:ascii="Times New Roman" w:hAnsi="Times New Roman" w:cs="Times New Roman"/>
          <w:i/>
          <w:iCs/>
          <w:sz w:val="24"/>
          <w:szCs w:val="24"/>
        </w:rPr>
        <w:t>et al.,</w:t>
      </w:r>
      <w:r w:rsidRPr="00A22318">
        <w:rPr>
          <w:rFonts w:ascii="Times New Roman" w:hAnsi="Times New Roman" w:cs="Times New Roman"/>
          <w:sz w:val="24"/>
          <w:szCs w:val="24"/>
        </w:rPr>
        <w:t xml:space="preserve"> 2020). The economic impact is profound, with increased costs related to prolonged treatments and higher antibiotic use.</w:t>
      </w:r>
    </w:p>
    <w:p w14:paraId="3C43406E" w14:textId="77777777" w:rsidR="00DC1DD9" w:rsidRPr="00A22318" w:rsidRDefault="00DC1DD9" w:rsidP="00DC1DD9">
      <w:pPr>
        <w:spacing w:before="240" w:after="0" w:line="360" w:lineRule="auto"/>
        <w:jc w:val="both"/>
        <w:rPr>
          <w:rFonts w:ascii="Times New Roman" w:hAnsi="Times New Roman" w:cs="Times New Roman"/>
          <w:sz w:val="24"/>
          <w:szCs w:val="24"/>
        </w:rPr>
      </w:pPr>
      <w:r w:rsidRPr="00F3767E">
        <w:rPr>
          <w:rFonts w:ascii="Times New Roman" w:hAnsi="Times New Roman" w:cs="Times New Roman"/>
          <w:sz w:val="24"/>
          <w:szCs w:val="24"/>
        </w:rPr>
        <w:t xml:space="preserve">In Nigeria, few studies have investigated the antimicrobial susceptibility patterns of bacterial pathogens in orthopedic settings, particularly those associated with prosthetic devices (Olowe </w:t>
      </w:r>
      <w:r w:rsidRPr="00DC1DD9">
        <w:rPr>
          <w:rFonts w:ascii="Times New Roman" w:hAnsi="Times New Roman" w:cs="Times New Roman"/>
          <w:i/>
          <w:iCs/>
          <w:sz w:val="24"/>
          <w:szCs w:val="24"/>
        </w:rPr>
        <w:t>et al</w:t>
      </w:r>
      <w:r w:rsidRPr="00F3767E">
        <w:rPr>
          <w:rFonts w:ascii="Times New Roman" w:hAnsi="Times New Roman" w:cs="Times New Roman"/>
          <w:sz w:val="24"/>
          <w:szCs w:val="24"/>
        </w:rPr>
        <w:t xml:space="preserve">. 2015). This study seeks to address this gap by evaluating the susceptibility patterns of bacteria isolated from prosthetic devices at the National Orthopedic Hospital, Enugu. The findings will </w:t>
      </w:r>
      <w:r w:rsidRPr="00F3767E">
        <w:rPr>
          <w:rFonts w:ascii="Times New Roman" w:hAnsi="Times New Roman" w:cs="Times New Roman"/>
          <w:sz w:val="24"/>
          <w:szCs w:val="24"/>
        </w:rPr>
        <w:lastRenderedPageBreak/>
        <w:t>provide valuable insights into the resistance trends and inform the development of appropriate treatment protocols to combat infections.</w:t>
      </w:r>
    </w:p>
    <w:p w14:paraId="75CDF59F" w14:textId="77777777" w:rsidR="00DC1DD9" w:rsidRPr="008A0705" w:rsidRDefault="00DC1DD9" w:rsidP="00DC1DD9">
      <w:pPr>
        <w:spacing w:before="240" w:line="360" w:lineRule="auto"/>
        <w:jc w:val="center"/>
        <w:rPr>
          <w:rFonts w:ascii="Times New Roman" w:hAnsi="Times New Roman" w:cs="Times New Roman"/>
          <w:b/>
          <w:bCs/>
          <w:sz w:val="24"/>
          <w:szCs w:val="24"/>
        </w:rPr>
      </w:pPr>
      <w:r w:rsidRPr="008A0705">
        <w:rPr>
          <w:rFonts w:ascii="Times New Roman" w:hAnsi="Times New Roman" w:cs="Times New Roman"/>
          <w:b/>
          <w:bCs/>
          <w:sz w:val="24"/>
          <w:szCs w:val="24"/>
        </w:rPr>
        <w:t>MATERIALS AND METHODS</w:t>
      </w:r>
    </w:p>
    <w:p w14:paraId="7954B989" w14:textId="7CC2E23D" w:rsidR="00DC1DD9" w:rsidRPr="008A0705" w:rsidRDefault="00DC1DD9" w:rsidP="00DC1DD9">
      <w:pPr>
        <w:spacing w:before="240" w:line="360" w:lineRule="auto"/>
        <w:jc w:val="both"/>
        <w:rPr>
          <w:rFonts w:ascii="Times New Roman" w:hAnsi="Times New Roman" w:cs="Times New Roman"/>
          <w:b/>
          <w:bCs/>
          <w:sz w:val="24"/>
          <w:szCs w:val="24"/>
        </w:rPr>
      </w:pPr>
      <w:r w:rsidRPr="008A0705">
        <w:rPr>
          <w:rFonts w:ascii="Times New Roman" w:hAnsi="Times New Roman" w:cs="Times New Roman"/>
          <w:b/>
          <w:bCs/>
          <w:sz w:val="24"/>
          <w:szCs w:val="24"/>
        </w:rPr>
        <w:t>Study Design</w:t>
      </w:r>
    </w:p>
    <w:p w14:paraId="425EC8D0" w14:textId="77777777" w:rsidR="00DC1DD9" w:rsidRDefault="00DC1DD9" w:rsidP="00DC1DD9">
      <w:pPr>
        <w:spacing w:before="240" w:line="360" w:lineRule="auto"/>
        <w:jc w:val="both"/>
        <w:rPr>
          <w:rFonts w:ascii="Times New Roman" w:hAnsi="Times New Roman" w:cs="Times New Roman"/>
          <w:sz w:val="24"/>
          <w:szCs w:val="24"/>
        </w:rPr>
      </w:pPr>
      <w:r w:rsidRPr="008A0705">
        <w:rPr>
          <w:rFonts w:ascii="Times New Roman" w:hAnsi="Times New Roman" w:cs="Times New Roman"/>
          <w:sz w:val="24"/>
          <w:szCs w:val="24"/>
        </w:rPr>
        <w:t xml:space="preserve">This study will adopt a cross-sectional descriptive </w:t>
      </w:r>
      <w:r>
        <w:rPr>
          <w:rFonts w:ascii="Times New Roman" w:hAnsi="Times New Roman" w:cs="Times New Roman"/>
          <w:sz w:val="24"/>
          <w:szCs w:val="24"/>
        </w:rPr>
        <w:t>involving qualitative and quantitative data collection.</w:t>
      </w:r>
    </w:p>
    <w:p w14:paraId="494A99C5" w14:textId="413A42DD" w:rsidR="00DC1DD9" w:rsidRPr="008A0705" w:rsidRDefault="00DC1DD9" w:rsidP="00DC1DD9">
      <w:pPr>
        <w:spacing w:before="240" w:line="360" w:lineRule="auto"/>
        <w:jc w:val="both"/>
        <w:rPr>
          <w:rFonts w:ascii="Times New Roman" w:hAnsi="Times New Roman" w:cs="Times New Roman"/>
          <w:b/>
          <w:bCs/>
          <w:sz w:val="24"/>
          <w:szCs w:val="24"/>
        </w:rPr>
      </w:pPr>
      <w:r w:rsidRPr="008A0705">
        <w:rPr>
          <w:rFonts w:ascii="Times New Roman" w:hAnsi="Times New Roman" w:cs="Times New Roman"/>
          <w:b/>
          <w:bCs/>
          <w:sz w:val="24"/>
          <w:szCs w:val="24"/>
        </w:rPr>
        <w:t>Study Area</w:t>
      </w:r>
    </w:p>
    <w:p w14:paraId="4DF9FBF9" w14:textId="77777777" w:rsidR="00DC1DD9" w:rsidRDefault="00DC1DD9" w:rsidP="00DC1DD9">
      <w:pPr>
        <w:spacing w:before="240" w:line="360" w:lineRule="auto"/>
        <w:jc w:val="both"/>
        <w:rPr>
          <w:rFonts w:ascii="Times New Roman" w:hAnsi="Times New Roman" w:cs="Times New Roman"/>
          <w:sz w:val="24"/>
          <w:szCs w:val="24"/>
        </w:rPr>
      </w:pPr>
      <w:r w:rsidRPr="008A0705">
        <w:rPr>
          <w:rFonts w:ascii="Times New Roman" w:hAnsi="Times New Roman" w:cs="Times New Roman"/>
          <w:sz w:val="24"/>
          <w:szCs w:val="24"/>
        </w:rPr>
        <w:t>The study w</w:t>
      </w:r>
      <w:r>
        <w:rPr>
          <w:rFonts w:ascii="Times New Roman" w:hAnsi="Times New Roman" w:cs="Times New Roman"/>
          <w:sz w:val="24"/>
          <w:szCs w:val="24"/>
        </w:rPr>
        <w:t>as</w:t>
      </w:r>
      <w:r w:rsidRPr="008A0705">
        <w:rPr>
          <w:rFonts w:ascii="Times New Roman" w:hAnsi="Times New Roman" w:cs="Times New Roman"/>
          <w:sz w:val="24"/>
          <w:szCs w:val="24"/>
        </w:rPr>
        <w:t xml:space="preserve"> conducted at the National Orthopedic Hospital, Enugu, one of the largest orthopedic centers in Nigeria. The hospital serves patients from across the country and is a major referral center for orthopedic treatments, including the use of prosthetic devices</w:t>
      </w:r>
      <w:r>
        <w:rPr>
          <w:rFonts w:ascii="Times New Roman" w:hAnsi="Times New Roman" w:cs="Times New Roman"/>
          <w:sz w:val="24"/>
          <w:szCs w:val="24"/>
        </w:rPr>
        <w:t>.</w:t>
      </w:r>
    </w:p>
    <w:p w14:paraId="0A445E65" w14:textId="051B93BA" w:rsidR="00DC1DD9" w:rsidRPr="00562C6A" w:rsidRDefault="00DC1DD9" w:rsidP="00DC1DD9">
      <w:pPr>
        <w:spacing w:before="240" w:line="360" w:lineRule="auto"/>
        <w:jc w:val="both"/>
        <w:rPr>
          <w:rFonts w:ascii="Times New Roman" w:hAnsi="Times New Roman" w:cs="Times New Roman"/>
          <w:b/>
          <w:bCs/>
          <w:sz w:val="24"/>
          <w:szCs w:val="24"/>
        </w:rPr>
      </w:pPr>
      <w:r w:rsidRPr="00562C6A">
        <w:rPr>
          <w:rFonts w:ascii="Times New Roman" w:hAnsi="Times New Roman" w:cs="Times New Roman"/>
          <w:b/>
          <w:bCs/>
          <w:sz w:val="24"/>
          <w:szCs w:val="24"/>
        </w:rPr>
        <w:t>Study Population</w:t>
      </w:r>
    </w:p>
    <w:p w14:paraId="7017195C" w14:textId="77777777" w:rsidR="00DC1DD9" w:rsidRDefault="00DC1DD9" w:rsidP="00DC1DD9">
      <w:pPr>
        <w:spacing w:before="240" w:line="360" w:lineRule="auto"/>
        <w:jc w:val="both"/>
        <w:rPr>
          <w:rFonts w:ascii="Times New Roman" w:hAnsi="Times New Roman" w:cs="Times New Roman"/>
          <w:sz w:val="24"/>
          <w:szCs w:val="24"/>
        </w:rPr>
      </w:pPr>
      <w:r w:rsidRPr="00865A1A">
        <w:rPr>
          <w:rFonts w:ascii="Times New Roman" w:hAnsi="Times New Roman" w:cs="Times New Roman"/>
          <w:sz w:val="24"/>
          <w:szCs w:val="24"/>
        </w:rPr>
        <w:t>The study population include</w:t>
      </w:r>
      <w:r>
        <w:rPr>
          <w:rFonts w:ascii="Times New Roman" w:hAnsi="Times New Roman" w:cs="Times New Roman"/>
          <w:sz w:val="24"/>
          <w:szCs w:val="24"/>
        </w:rPr>
        <w:t>d</w:t>
      </w:r>
      <w:r w:rsidRPr="00865A1A">
        <w:rPr>
          <w:rFonts w:ascii="Times New Roman" w:hAnsi="Times New Roman" w:cs="Times New Roman"/>
          <w:sz w:val="24"/>
          <w:szCs w:val="24"/>
        </w:rPr>
        <w:t xml:space="preserve"> patients with prosthetic devices attending the National Orthopedic Hospital in Enugu who exhibit symptoms of infection following implantation during the course of this study</w:t>
      </w:r>
      <w:r>
        <w:rPr>
          <w:rFonts w:ascii="Times New Roman" w:hAnsi="Times New Roman" w:cs="Times New Roman"/>
          <w:sz w:val="24"/>
          <w:szCs w:val="24"/>
        </w:rPr>
        <w:t>.</w:t>
      </w:r>
    </w:p>
    <w:p w14:paraId="344ADEB5" w14:textId="4E781352" w:rsidR="00DC1DD9" w:rsidRPr="00865A1A" w:rsidRDefault="00DC1DD9" w:rsidP="00DC1DD9">
      <w:pPr>
        <w:spacing w:before="240" w:after="100" w:afterAutospacing="1" w:line="360" w:lineRule="auto"/>
        <w:jc w:val="both"/>
        <w:rPr>
          <w:rFonts w:ascii="Times New Roman" w:eastAsia="Times New Roman" w:hAnsi="Times New Roman" w:cs="Times New Roman"/>
          <w:b/>
          <w:bCs/>
          <w:sz w:val="24"/>
          <w:szCs w:val="24"/>
          <w:lang w:eastAsia="en-GB"/>
          <w14:ligatures w14:val="none"/>
        </w:rPr>
      </w:pPr>
      <w:r w:rsidRPr="00865A1A">
        <w:rPr>
          <w:rFonts w:ascii="Times New Roman" w:eastAsia="Times New Roman" w:hAnsi="Times New Roman" w:cs="Times New Roman"/>
          <w:b/>
          <w:bCs/>
          <w:sz w:val="24"/>
          <w:szCs w:val="24"/>
          <w:lang w:eastAsia="en-GB"/>
          <w14:ligatures w14:val="none"/>
        </w:rPr>
        <w:t>Sampling Technique</w:t>
      </w:r>
    </w:p>
    <w:p w14:paraId="5072AA9D" w14:textId="77777777" w:rsidR="00DC1DD9" w:rsidRDefault="00DC1DD9" w:rsidP="00DC1DD9">
      <w:pPr>
        <w:spacing w:before="240" w:after="100" w:afterAutospacing="1" w:line="360" w:lineRule="auto"/>
        <w:jc w:val="both"/>
        <w:rPr>
          <w:rFonts w:ascii="Times New Roman" w:eastAsia="Times New Roman" w:hAnsi="Times New Roman" w:cs="Times New Roman"/>
          <w:sz w:val="24"/>
          <w:szCs w:val="24"/>
          <w:lang w:eastAsia="en-GB"/>
          <w14:ligatures w14:val="none"/>
        </w:rPr>
      </w:pPr>
      <w:r w:rsidRPr="00865A1A">
        <w:rPr>
          <w:rFonts w:ascii="Times New Roman" w:eastAsia="Times New Roman" w:hAnsi="Times New Roman" w:cs="Times New Roman"/>
          <w:sz w:val="24"/>
          <w:szCs w:val="24"/>
          <w:lang w:eastAsia="en-GB"/>
          <w14:ligatures w14:val="none"/>
        </w:rPr>
        <w:t>A purposive sampling</w:t>
      </w:r>
      <w:r w:rsidRPr="00865A1A">
        <w:rPr>
          <w:rFonts w:ascii="Times New Roman" w:eastAsia="Times New Roman" w:hAnsi="Times New Roman" w:cs="Times New Roman"/>
          <w:b/>
          <w:bCs/>
          <w:sz w:val="24"/>
          <w:szCs w:val="24"/>
          <w:lang w:eastAsia="en-GB"/>
          <w14:ligatures w14:val="none"/>
        </w:rPr>
        <w:t xml:space="preserve"> </w:t>
      </w:r>
      <w:r w:rsidRPr="00865A1A">
        <w:rPr>
          <w:rFonts w:ascii="Times New Roman" w:eastAsia="Times New Roman" w:hAnsi="Times New Roman" w:cs="Times New Roman"/>
          <w:sz w:val="24"/>
          <w:szCs w:val="24"/>
          <w:lang w:eastAsia="en-GB"/>
          <w14:ligatures w14:val="none"/>
        </w:rPr>
        <w:t>technique w</w:t>
      </w:r>
      <w:r>
        <w:rPr>
          <w:rFonts w:ascii="Times New Roman" w:eastAsia="Times New Roman" w:hAnsi="Times New Roman" w:cs="Times New Roman"/>
          <w:sz w:val="24"/>
          <w:szCs w:val="24"/>
          <w:lang w:eastAsia="en-GB"/>
          <w14:ligatures w14:val="none"/>
        </w:rPr>
        <w:t>as</w:t>
      </w:r>
      <w:r w:rsidRPr="00865A1A">
        <w:rPr>
          <w:rFonts w:ascii="Times New Roman" w:eastAsia="Times New Roman" w:hAnsi="Times New Roman" w:cs="Times New Roman"/>
          <w:sz w:val="24"/>
          <w:szCs w:val="24"/>
          <w:lang w:eastAsia="en-GB"/>
          <w14:ligatures w14:val="none"/>
        </w:rPr>
        <w:t xml:space="preserve"> employed</w:t>
      </w:r>
      <w:r w:rsidRPr="00A55EA2">
        <w:rPr>
          <w:rFonts w:ascii="Times New Roman" w:eastAsia="Times New Roman" w:hAnsi="Times New Roman" w:cs="Times New Roman"/>
          <w:sz w:val="24"/>
          <w:szCs w:val="24"/>
          <w:lang w:eastAsia="en-GB"/>
          <w14:ligatures w14:val="none"/>
        </w:rPr>
        <w:t>, where patients with prosthetic devices presenting symptoms of bacterial infections w</w:t>
      </w:r>
      <w:r>
        <w:rPr>
          <w:rFonts w:ascii="Times New Roman" w:eastAsia="Times New Roman" w:hAnsi="Times New Roman" w:cs="Times New Roman"/>
          <w:sz w:val="24"/>
          <w:szCs w:val="24"/>
          <w:lang w:eastAsia="en-GB"/>
          <w14:ligatures w14:val="none"/>
        </w:rPr>
        <w:t>ere</w:t>
      </w:r>
      <w:r w:rsidRPr="00A55EA2">
        <w:rPr>
          <w:rFonts w:ascii="Times New Roman" w:eastAsia="Times New Roman" w:hAnsi="Times New Roman" w:cs="Times New Roman"/>
          <w:sz w:val="24"/>
          <w:szCs w:val="24"/>
          <w:lang w:eastAsia="en-GB"/>
          <w14:ligatures w14:val="none"/>
        </w:rPr>
        <w:t xml:space="preserve"> selected for inclusion.</w:t>
      </w:r>
    </w:p>
    <w:p w14:paraId="5E58DB5F" w14:textId="5407F5EF" w:rsidR="00DC1DD9" w:rsidRPr="00DC1DD9" w:rsidRDefault="00DC1DD9" w:rsidP="00DC1DD9">
      <w:pPr>
        <w:spacing w:before="240" w:after="100" w:afterAutospacing="1" w:line="360" w:lineRule="auto"/>
        <w:jc w:val="both"/>
        <w:rPr>
          <w:rFonts w:ascii="Times New Roman" w:eastAsia="Times New Roman" w:hAnsi="Times New Roman" w:cs="Times New Roman"/>
          <w:sz w:val="24"/>
          <w:szCs w:val="24"/>
          <w:lang w:eastAsia="en-GB"/>
          <w14:ligatures w14:val="none"/>
        </w:rPr>
      </w:pPr>
      <w:r w:rsidRPr="009A1B32">
        <w:rPr>
          <w:rFonts w:ascii="Times New Roman" w:eastAsia="Times New Roman" w:hAnsi="Times New Roman" w:cs="Times New Roman"/>
          <w:b/>
          <w:bCs/>
          <w:lang w:eastAsia="en-GB"/>
          <w14:ligatures w14:val="none"/>
        </w:rPr>
        <w:t>Data Collection</w:t>
      </w:r>
    </w:p>
    <w:p w14:paraId="0EDE5A62" w14:textId="30E7F5B0" w:rsidR="00DC1DD9" w:rsidRPr="00DC1DD9" w:rsidRDefault="00DC1DD9" w:rsidP="00DC1DD9">
      <w:pPr>
        <w:spacing w:before="240" w:after="100" w:afterAutospacing="1" w:line="360" w:lineRule="auto"/>
        <w:jc w:val="both"/>
        <w:rPr>
          <w:rFonts w:ascii="Times New Roman" w:eastAsia="Times New Roman" w:hAnsi="Times New Roman" w:cs="Times New Roman"/>
          <w:lang w:eastAsia="en-GB"/>
          <w14:ligatures w14:val="none"/>
        </w:rPr>
      </w:pPr>
      <w:r>
        <w:rPr>
          <w:rFonts w:ascii="Times New Roman" w:eastAsia="Times New Roman" w:hAnsi="Times New Roman" w:cs="Times New Roman"/>
          <w:sz w:val="24"/>
          <w:szCs w:val="24"/>
          <w:lang w:eastAsia="en-GB"/>
          <w14:ligatures w14:val="none"/>
        </w:rPr>
        <w:t>Data was collected through laboratory analysis of s</w:t>
      </w:r>
      <w:r w:rsidRPr="00A55EA2">
        <w:rPr>
          <w:rFonts w:ascii="Times New Roman" w:eastAsia="Times New Roman" w:hAnsi="Times New Roman" w:cs="Times New Roman"/>
          <w:sz w:val="24"/>
          <w:szCs w:val="24"/>
          <w:lang w:eastAsia="en-GB"/>
          <w14:ligatures w14:val="none"/>
        </w:rPr>
        <w:t xml:space="preserve">amples </w:t>
      </w:r>
      <w:r>
        <w:rPr>
          <w:rFonts w:ascii="Times New Roman" w:eastAsia="Times New Roman" w:hAnsi="Times New Roman" w:cs="Times New Roman"/>
          <w:sz w:val="24"/>
          <w:szCs w:val="24"/>
          <w:lang w:eastAsia="en-GB"/>
          <w14:ligatures w14:val="none"/>
        </w:rPr>
        <w:t xml:space="preserve">obtained from </w:t>
      </w:r>
      <w:r w:rsidRPr="00A55EA2">
        <w:rPr>
          <w:rFonts w:ascii="Times New Roman" w:eastAsia="Times New Roman" w:hAnsi="Times New Roman" w:cs="Times New Roman"/>
          <w:sz w:val="24"/>
          <w:szCs w:val="24"/>
          <w:lang w:eastAsia="en-GB"/>
          <w14:ligatures w14:val="none"/>
        </w:rPr>
        <w:t>the site of infection,</w:t>
      </w:r>
      <w:r>
        <w:rPr>
          <w:rFonts w:ascii="Times New Roman" w:eastAsia="Times New Roman" w:hAnsi="Times New Roman" w:cs="Times New Roman"/>
          <w:lang w:eastAsia="en-GB"/>
          <w14:ligatures w14:val="none"/>
        </w:rPr>
        <w:t xml:space="preserve"> </w:t>
      </w:r>
      <w:r w:rsidRPr="00A55EA2">
        <w:rPr>
          <w:rFonts w:ascii="Times New Roman" w:eastAsia="Times New Roman" w:hAnsi="Times New Roman" w:cs="Times New Roman"/>
          <w:sz w:val="24"/>
          <w:szCs w:val="24"/>
          <w:lang w:eastAsia="en-GB"/>
          <w14:ligatures w14:val="none"/>
        </w:rPr>
        <w:t>such as wound exudates or aspirated fluid from prosthetic joints. These samples w</w:t>
      </w:r>
      <w:r>
        <w:rPr>
          <w:rFonts w:ascii="Times New Roman" w:eastAsia="Times New Roman" w:hAnsi="Times New Roman" w:cs="Times New Roman"/>
          <w:sz w:val="24"/>
          <w:szCs w:val="24"/>
          <w:lang w:eastAsia="en-GB"/>
          <w14:ligatures w14:val="none"/>
        </w:rPr>
        <w:t>ere</w:t>
      </w:r>
      <w:r w:rsidRPr="00A55EA2">
        <w:rPr>
          <w:rFonts w:ascii="Times New Roman" w:eastAsia="Times New Roman" w:hAnsi="Times New Roman" w:cs="Times New Roman"/>
          <w:sz w:val="24"/>
          <w:szCs w:val="24"/>
          <w:lang w:eastAsia="en-GB"/>
          <w14:ligatures w14:val="none"/>
        </w:rPr>
        <w:t xml:space="preserve"> cultured and bacterial isolates </w:t>
      </w:r>
      <w:r w:rsidRPr="009A1B32">
        <w:rPr>
          <w:rFonts w:ascii="Times New Roman" w:eastAsia="Times New Roman" w:hAnsi="Times New Roman" w:cs="Times New Roman"/>
          <w:lang w:eastAsia="en-GB"/>
          <w14:ligatures w14:val="none"/>
        </w:rPr>
        <w:t>w</w:t>
      </w:r>
      <w:r>
        <w:rPr>
          <w:rFonts w:ascii="Times New Roman" w:eastAsia="Times New Roman" w:hAnsi="Times New Roman" w:cs="Times New Roman"/>
          <w:lang w:eastAsia="en-GB"/>
          <w14:ligatures w14:val="none"/>
        </w:rPr>
        <w:t>ere</w:t>
      </w:r>
      <w:r w:rsidRPr="009A1B32">
        <w:rPr>
          <w:rFonts w:ascii="Times New Roman" w:eastAsia="Times New Roman" w:hAnsi="Times New Roman" w:cs="Times New Roman"/>
          <w:lang w:eastAsia="en-GB"/>
          <w14:ligatures w14:val="none"/>
        </w:rPr>
        <w:t xml:space="preserve"> subjected to antimicrobial susceptibility testing using </w:t>
      </w:r>
      <w:r w:rsidRPr="00A55EA2">
        <w:rPr>
          <w:rFonts w:ascii="Times New Roman" w:eastAsia="Times New Roman" w:hAnsi="Times New Roman" w:cs="Times New Roman"/>
          <w:sz w:val="24"/>
          <w:szCs w:val="24"/>
          <w:lang w:eastAsia="en-GB"/>
          <w14:ligatures w14:val="none"/>
        </w:rPr>
        <w:t>the Kirby-Bauer disk diffusion method</w:t>
      </w:r>
    </w:p>
    <w:p w14:paraId="033E1F46" w14:textId="3093FF79" w:rsidR="00DC1DD9" w:rsidRPr="009A6B70" w:rsidRDefault="00DC1DD9" w:rsidP="00DC1DD9">
      <w:pPr>
        <w:spacing w:before="240" w:line="360" w:lineRule="auto"/>
        <w:rPr>
          <w:rFonts w:ascii="Times New Roman" w:hAnsi="Times New Roman" w:cs="Times New Roman"/>
          <w:b/>
          <w:bCs/>
          <w:sz w:val="24"/>
          <w:szCs w:val="24"/>
        </w:rPr>
      </w:pPr>
      <w:r w:rsidRPr="00961330">
        <w:rPr>
          <w:rFonts w:ascii="Times New Roman" w:hAnsi="Times New Roman" w:cs="Times New Roman"/>
          <w:b/>
          <w:bCs/>
          <w:sz w:val="24"/>
          <w:szCs w:val="24"/>
          <w:lang w:eastAsia="en-GB"/>
        </w:rPr>
        <w:t>Data Analysis</w:t>
      </w:r>
    </w:p>
    <w:p w14:paraId="0142605A" w14:textId="110B1999" w:rsidR="00DC1DD9" w:rsidRPr="009A6B70" w:rsidRDefault="00DC1DD9" w:rsidP="00DC1DD9">
      <w:pPr>
        <w:spacing w:before="240" w:line="360" w:lineRule="auto"/>
        <w:jc w:val="both"/>
        <w:rPr>
          <w:rFonts w:ascii="Times New Roman" w:hAnsi="Times New Roman" w:cs="Times New Roman"/>
          <w:sz w:val="24"/>
          <w:szCs w:val="24"/>
        </w:rPr>
      </w:pPr>
      <w:r w:rsidRPr="009A6B70">
        <w:rPr>
          <w:rFonts w:ascii="Times New Roman" w:hAnsi="Times New Roman" w:cs="Times New Roman"/>
          <w:sz w:val="24"/>
          <w:szCs w:val="24"/>
        </w:rPr>
        <w:lastRenderedPageBreak/>
        <w:t>Data w</w:t>
      </w:r>
      <w:r>
        <w:rPr>
          <w:rFonts w:ascii="Times New Roman" w:hAnsi="Times New Roman" w:cs="Times New Roman"/>
          <w:sz w:val="24"/>
          <w:szCs w:val="24"/>
        </w:rPr>
        <w:t>as</w:t>
      </w:r>
      <w:r w:rsidRPr="009A6B70">
        <w:rPr>
          <w:rFonts w:ascii="Times New Roman" w:hAnsi="Times New Roman" w:cs="Times New Roman"/>
          <w:sz w:val="24"/>
          <w:szCs w:val="24"/>
        </w:rPr>
        <w:t xml:space="preserve"> analyzed using statistical software</w:t>
      </w:r>
      <w:r>
        <w:rPr>
          <w:rFonts w:ascii="Times New Roman" w:hAnsi="Times New Roman" w:cs="Times New Roman"/>
          <w:sz w:val="24"/>
          <w:szCs w:val="24"/>
        </w:rPr>
        <w:t xml:space="preserve"> (SPSS Version 25)</w:t>
      </w:r>
      <w:r w:rsidRPr="009A6B70">
        <w:rPr>
          <w:rFonts w:ascii="Times New Roman" w:hAnsi="Times New Roman" w:cs="Times New Roman"/>
          <w:sz w:val="24"/>
          <w:szCs w:val="24"/>
        </w:rPr>
        <w:t>. Descriptive statistics w</w:t>
      </w:r>
      <w:r>
        <w:rPr>
          <w:rFonts w:ascii="Times New Roman" w:hAnsi="Times New Roman" w:cs="Times New Roman"/>
          <w:sz w:val="24"/>
          <w:szCs w:val="24"/>
        </w:rPr>
        <w:t>as</w:t>
      </w:r>
      <w:r w:rsidRPr="009A6B70">
        <w:rPr>
          <w:rFonts w:ascii="Times New Roman" w:hAnsi="Times New Roman" w:cs="Times New Roman"/>
          <w:sz w:val="24"/>
          <w:szCs w:val="24"/>
        </w:rPr>
        <w:t xml:space="preserve"> used to summarize the data, and inferential statistics, such as chi-square tests, w</w:t>
      </w:r>
      <w:r>
        <w:rPr>
          <w:rFonts w:ascii="Times New Roman" w:hAnsi="Times New Roman" w:cs="Times New Roman"/>
          <w:sz w:val="24"/>
          <w:szCs w:val="24"/>
        </w:rPr>
        <w:t>as used</w:t>
      </w:r>
      <w:r w:rsidRPr="009A6B70">
        <w:rPr>
          <w:rFonts w:ascii="Times New Roman" w:hAnsi="Times New Roman" w:cs="Times New Roman"/>
          <w:sz w:val="24"/>
          <w:szCs w:val="24"/>
        </w:rPr>
        <w:t xml:space="preserve"> to identify significant associations between variables.</w:t>
      </w:r>
      <w:r>
        <w:rPr>
          <w:rFonts w:ascii="Times New Roman" w:hAnsi="Times New Roman" w:cs="Times New Roman"/>
          <w:sz w:val="24"/>
          <w:szCs w:val="24"/>
        </w:rPr>
        <w:t xml:space="preserve"> Statistical significance was set at p&lt;0.05 at 95% confidence interval</w:t>
      </w:r>
    </w:p>
    <w:p w14:paraId="76E1F790" w14:textId="77777777" w:rsidR="00DC1DD9" w:rsidRPr="00961330" w:rsidRDefault="00DC1DD9" w:rsidP="00DC1DD9">
      <w:pPr>
        <w:spacing w:before="240" w:line="360" w:lineRule="auto"/>
        <w:rPr>
          <w:rFonts w:ascii="Times New Roman" w:hAnsi="Times New Roman" w:cs="Times New Roman"/>
          <w:b/>
          <w:bCs/>
          <w:sz w:val="24"/>
          <w:szCs w:val="24"/>
          <w:lang w:eastAsia="en-GB"/>
        </w:rPr>
      </w:pPr>
      <w:r w:rsidRPr="00961330">
        <w:rPr>
          <w:rFonts w:ascii="Times New Roman" w:hAnsi="Times New Roman" w:cs="Times New Roman"/>
          <w:b/>
          <w:bCs/>
          <w:sz w:val="24"/>
          <w:szCs w:val="24"/>
          <w:lang w:eastAsia="en-GB"/>
        </w:rPr>
        <w:t>Inclusion Criteria:</w:t>
      </w:r>
    </w:p>
    <w:p w14:paraId="55E33909" w14:textId="77777777" w:rsidR="00DC1DD9" w:rsidRPr="009A6B70" w:rsidRDefault="00DC1DD9" w:rsidP="00DC1DD9">
      <w:pPr>
        <w:pStyle w:val="ListParagraph"/>
        <w:numPr>
          <w:ilvl w:val="0"/>
          <w:numId w:val="1"/>
        </w:numPr>
        <w:spacing w:before="240" w:line="360" w:lineRule="auto"/>
        <w:rPr>
          <w:rFonts w:ascii="Times New Roman" w:hAnsi="Times New Roman" w:cs="Times New Roman"/>
          <w:sz w:val="24"/>
          <w:szCs w:val="24"/>
          <w:lang w:eastAsia="en-GB"/>
        </w:rPr>
      </w:pPr>
      <w:r w:rsidRPr="009A6B70">
        <w:rPr>
          <w:rFonts w:ascii="Times New Roman" w:hAnsi="Times New Roman" w:cs="Times New Roman"/>
          <w:sz w:val="24"/>
          <w:szCs w:val="24"/>
          <w:lang w:eastAsia="en-GB"/>
        </w:rPr>
        <w:t>Patients with prosthetic devices who present with clinical signs of infection (e.g., fever, local inflammation, and discharge).</w:t>
      </w:r>
    </w:p>
    <w:p w14:paraId="090FF380" w14:textId="77777777" w:rsidR="00DC1DD9" w:rsidRPr="009A6B70" w:rsidRDefault="00DC1DD9" w:rsidP="00DC1DD9">
      <w:pPr>
        <w:pStyle w:val="ListParagraph"/>
        <w:numPr>
          <w:ilvl w:val="0"/>
          <w:numId w:val="1"/>
        </w:numPr>
        <w:spacing w:before="240" w:line="360" w:lineRule="auto"/>
        <w:rPr>
          <w:rFonts w:ascii="Times New Roman" w:hAnsi="Times New Roman" w:cs="Times New Roman"/>
          <w:sz w:val="24"/>
          <w:szCs w:val="24"/>
          <w:lang w:eastAsia="en-GB"/>
        </w:rPr>
      </w:pPr>
      <w:r w:rsidRPr="009A6B70">
        <w:rPr>
          <w:rFonts w:ascii="Times New Roman" w:hAnsi="Times New Roman" w:cs="Times New Roman"/>
          <w:sz w:val="24"/>
          <w:szCs w:val="24"/>
          <w:lang w:eastAsia="en-GB"/>
        </w:rPr>
        <w:t>Patients who provide informed consent for participation in the study.</w:t>
      </w:r>
    </w:p>
    <w:p w14:paraId="43FD3830" w14:textId="77777777" w:rsidR="00DC1DD9" w:rsidRPr="00961330" w:rsidRDefault="00DC1DD9" w:rsidP="00DC1DD9">
      <w:pPr>
        <w:spacing w:before="240" w:line="360" w:lineRule="auto"/>
        <w:rPr>
          <w:rFonts w:ascii="Times New Roman" w:hAnsi="Times New Roman" w:cs="Times New Roman"/>
          <w:b/>
          <w:bCs/>
          <w:sz w:val="24"/>
          <w:szCs w:val="24"/>
          <w:lang w:eastAsia="en-GB"/>
        </w:rPr>
      </w:pPr>
      <w:r w:rsidRPr="00961330">
        <w:rPr>
          <w:rFonts w:ascii="Times New Roman" w:hAnsi="Times New Roman" w:cs="Times New Roman"/>
          <w:b/>
          <w:bCs/>
          <w:sz w:val="24"/>
          <w:szCs w:val="24"/>
          <w:lang w:eastAsia="en-GB"/>
        </w:rPr>
        <w:t>Exclusion Criteria:</w:t>
      </w:r>
    </w:p>
    <w:p w14:paraId="6461563D" w14:textId="77777777" w:rsidR="00DC1DD9" w:rsidRPr="009A6B70" w:rsidRDefault="00DC1DD9" w:rsidP="00DC1DD9">
      <w:pPr>
        <w:pStyle w:val="ListParagraph"/>
        <w:numPr>
          <w:ilvl w:val="0"/>
          <w:numId w:val="2"/>
        </w:numPr>
        <w:spacing w:before="240" w:line="360" w:lineRule="auto"/>
        <w:rPr>
          <w:rFonts w:ascii="Times New Roman" w:hAnsi="Times New Roman" w:cs="Times New Roman"/>
          <w:sz w:val="24"/>
          <w:szCs w:val="24"/>
        </w:rPr>
      </w:pPr>
      <w:r w:rsidRPr="009A6B70">
        <w:rPr>
          <w:rFonts w:ascii="Times New Roman" w:hAnsi="Times New Roman" w:cs="Times New Roman"/>
          <w:sz w:val="24"/>
          <w:szCs w:val="24"/>
          <w:lang w:eastAsia="en-GB"/>
        </w:rPr>
        <w:t>Patients without prosthetic devices.</w:t>
      </w:r>
    </w:p>
    <w:p w14:paraId="053642F9" w14:textId="77777777" w:rsidR="00DC1DD9" w:rsidRPr="009A6B70" w:rsidRDefault="00DC1DD9" w:rsidP="00DC1DD9">
      <w:pPr>
        <w:pStyle w:val="ListParagraph"/>
        <w:numPr>
          <w:ilvl w:val="0"/>
          <w:numId w:val="2"/>
        </w:numPr>
        <w:spacing w:before="240" w:line="360" w:lineRule="auto"/>
        <w:rPr>
          <w:rFonts w:ascii="Times New Roman" w:hAnsi="Times New Roman" w:cs="Times New Roman"/>
          <w:sz w:val="24"/>
          <w:szCs w:val="24"/>
        </w:rPr>
      </w:pPr>
      <w:r w:rsidRPr="009A6B70">
        <w:rPr>
          <w:rFonts w:ascii="Times New Roman" w:hAnsi="Times New Roman" w:cs="Times New Roman"/>
          <w:sz w:val="24"/>
          <w:szCs w:val="24"/>
          <w:lang w:eastAsia="en-GB"/>
        </w:rPr>
        <w:t>Patients who are currently on antibiotic therapy at the time of sample collection.</w:t>
      </w:r>
    </w:p>
    <w:p w14:paraId="0DB3F1A6" w14:textId="14B19BD1" w:rsidR="00DC1DD9" w:rsidRPr="009A6B70" w:rsidRDefault="00DC1DD9" w:rsidP="00DC1DD9">
      <w:pPr>
        <w:spacing w:before="240" w:line="360" w:lineRule="auto"/>
        <w:rPr>
          <w:rFonts w:ascii="Times New Roman" w:hAnsi="Times New Roman" w:cs="Times New Roman"/>
          <w:b/>
          <w:bCs/>
          <w:sz w:val="24"/>
          <w:szCs w:val="24"/>
          <w:lang w:eastAsia="en-GB"/>
        </w:rPr>
      </w:pPr>
      <w:r w:rsidRPr="009A6B70">
        <w:rPr>
          <w:rFonts w:ascii="Times New Roman" w:hAnsi="Times New Roman" w:cs="Times New Roman"/>
          <w:b/>
          <w:bCs/>
          <w:sz w:val="24"/>
          <w:szCs w:val="24"/>
          <w:lang w:eastAsia="en-GB"/>
        </w:rPr>
        <w:t>Ethical Considerations</w:t>
      </w:r>
    </w:p>
    <w:p w14:paraId="4B4A20B5" w14:textId="77777777" w:rsidR="00DC1DD9" w:rsidRPr="001741CE" w:rsidRDefault="00DC1DD9" w:rsidP="00DC1DD9">
      <w:pPr>
        <w:spacing w:before="100" w:beforeAutospacing="1" w:after="100" w:afterAutospacing="1" w:line="360" w:lineRule="auto"/>
        <w:jc w:val="both"/>
        <w:rPr>
          <w:rFonts w:ascii="Times New Roman" w:eastAsia="Times New Roman" w:hAnsi="Times New Roman" w:cs="Times New Roman"/>
          <w:sz w:val="24"/>
          <w:szCs w:val="24"/>
          <w:lang w:eastAsia="en-GB"/>
          <w14:ligatures w14:val="none"/>
        </w:rPr>
      </w:pPr>
      <w:r w:rsidRPr="001741CE">
        <w:rPr>
          <w:rFonts w:ascii="Times New Roman" w:eastAsia="Times New Roman" w:hAnsi="Times New Roman" w:cs="Times New Roman"/>
          <w:sz w:val="24"/>
          <w:szCs w:val="24"/>
          <w:lang w:eastAsia="en-GB"/>
          <w14:ligatures w14:val="none"/>
        </w:rPr>
        <w:t>Ethical approval for this study w</w:t>
      </w:r>
      <w:r>
        <w:rPr>
          <w:rFonts w:ascii="Times New Roman" w:eastAsia="Times New Roman" w:hAnsi="Times New Roman" w:cs="Times New Roman"/>
          <w:sz w:val="24"/>
          <w:szCs w:val="24"/>
          <w:lang w:eastAsia="en-GB"/>
          <w14:ligatures w14:val="none"/>
        </w:rPr>
        <w:t>as</w:t>
      </w:r>
      <w:r w:rsidRPr="001741CE">
        <w:rPr>
          <w:rFonts w:ascii="Times New Roman" w:eastAsia="Times New Roman" w:hAnsi="Times New Roman" w:cs="Times New Roman"/>
          <w:sz w:val="24"/>
          <w:szCs w:val="24"/>
          <w:lang w:eastAsia="en-GB"/>
          <w14:ligatures w14:val="none"/>
        </w:rPr>
        <w:t xml:space="preserve"> secured from the Ethics Committee of the National Orthopedic Hospital in Enugu. Informed consent w</w:t>
      </w:r>
      <w:r>
        <w:rPr>
          <w:rFonts w:ascii="Times New Roman" w:eastAsia="Times New Roman" w:hAnsi="Times New Roman" w:cs="Times New Roman"/>
          <w:sz w:val="24"/>
          <w:szCs w:val="24"/>
          <w:lang w:eastAsia="en-GB"/>
          <w14:ligatures w14:val="none"/>
        </w:rPr>
        <w:t>as</w:t>
      </w:r>
      <w:r w:rsidRPr="001741CE">
        <w:rPr>
          <w:rFonts w:ascii="Times New Roman" w:eastAsia="Times New Roman" w:hAnsi="Times New Roman" w:cs="Times New Roman"/>
          <w:sz w:val="24"/>
          <w:szCs w:val="24"/>
          <w:lang w:eastAsia="en-GB"/>
          <w14:ligatures w14:val="none"/>
        </w:rPr>
        <w:t xml:space="preserve"> obtained from all participants, and their confidentiality will be strictly maintained. The study adhere</w:t>
      </w:r>
      <w:r>
        <w:rPr>
          <w:rFonts w:ascii="Times New Roman" w:eastAsia="Times New Roman" w:hAnsi="Times New Roman" w:cs="Times New Roman"/>
          <w:sz w:val="24"/>
          <w:szCs w:val="24"/>
          <w:lang w:eastAsia="en-GB"/>
          <w14:ligatures w14:val="none"/>
        </w:rPr>
        <w:t>d</w:t>
      </w:r>
      <w:r w:rsidRPr="001741CE">
        <w:rPr>
          <w:rFonts w:ascii="Times New Roman" w:eastAsia="Times New Roman" w:hAnsi="Times New Roman" w:cs="Times New Roman"/>
          <w:sz w:val="24"/>
          <w:szCs w:val="24"/>
          <w:lang w:eastAsia="en-GB"/>
          <w14:ligatures w14:val="none"/>
        </w:rPr>
        <w:t xml:space="preserve"> to ethical guidelines for research involving human subjects.</w:t>
      </w:r>
    </w:p>
    <w:p w14:paraId="18728C24" w14:textId="77777777" w:rsidR="00DC1DD9" w:rsidRDefault="00DC1DD9" w:rsidP="00DC1DD9">
      <w:pPr>
        <w:spacing w:line="360" w:lineRule="auto"/>
        <w:rPr>
          <w:rFonts w:ascii="Times New Roman" w:hAnsi="Times New Roman" w:cs="Times New Roman"/>
          <w:b/>
          <w:bCs/>
          <w:sz w:val="24"/>
          <w:szCs w:val="24"/>
        </w:rPr>
      </w:pPr>
    </w:p>
    <w:p w14:paraId="5B9E6E92" w14:textId="77777777" w:rsidR="00DC1DD9" w:rsidRDefault="00DC1DD9" w:rsidP="00DC1DD9">
      <w:pPr>
        <w:spacing w:line="360" w:lineRule="auto"/>
        <w:rPr>
          <w:rFonts w:ascii="Times New Roman" w:hAnsi="Times New Roman" w:cs="Times New Roman"/>
          <w:b/>
          <w:bCs/>
          <w:sz w:val="24"/>
          <w:szCs w:val="24"/>
        </w:rPr>
      </w:pPr>
    </w:p>
    <w:p w14:paraId="1838EB72" w14:textId="77777777" w:rsidR="00DC1DD9" w:rsidRDefault="00DC1DD9" w:rsidP="00DC1DD9">
      <w:pPr>
        <w:spacing w:line="360" w:lineRule="auto"/>
        <w:rPr>
          <w:rFonts w:ascii="Times New Roman" w:hAnsi="Times New Roman" w:cs="Times New Roman"/>
          <w:b/>
          <w:bCs/>
          <w:sz w:val="24"/>
          <w:szCs w:val="24"/>
        </w:rPr>
      </w:pPr>
    </w:p>
    <w:p w14:paraId="42194DE5" w14:textId="77777777" w:rsidR="00DC1DD9" w:rsidRDefault="00DC1DD9" w:rsidP="00DC1DD9">
      <w:pPr>
        <w:spacing w:line="360" w:lineRule="auto"/>
        <w:rPr>
          <w:rFonts w:ascii="Times New Roman" w:hAnsi="Times New Roman" w:cs="Times New Roman"/>
          <w:b/>
          <w:bCs/>
          <w:sz w:val="24"/>
          <w:szCs w:val="24"/>
        </w:rPr>
      </w:pPr>
    </w:p>
    <w:p w14:paraId="00AB2B35" w14:textId="77777777" w:rsidR="00DC1DD9" w:rsidRDefault="00DC1DD9" w:rsidP="00DC1DD9">
      <w:pPr>
        <w:spacing w:line="360" w:lineRule="auto"/>
        <w:rPr>
          <w:rFonts w:ascii="Times New Roman" w:hAnsi="Times New Roman" w:cs="Times New Roman"/>
          <w:b/>
          <w:bCs/>
          <w:sz w:val="24"/>
          <w:szCs w:val="24"/>
        </w:rPr>
      </w:pPr>
    </w:p>
    <w:p w14:paraId="7905128E" w14:textId="77777777" w:rsidR="00DC1DD9" w:rsidRDefault="00DC1DD9" w:rsidP="00DC1DD9">
      <w:pPr>
        <w:spacing w:line="360" w:lineRule="auto"/>
        <w:rPr>
          <w:rFonts w:ascii="Times New Roman" w:hAnsi="Times New Roman" w:cs="Times New Roman"/>
          <w:b/>
          <w:bCs/>
          <w:sz w:val="24"/>
          <w:szCs w:val="24"/>
        </w:rPr>
      </w:pPr>
    </w:p>
    <w:p w14:paraId="3F4B5A19" w14:textId="77777777" w:rsidR="00DC1DD9" w:rsidRDefault="00DC1DD9" w:rsidP="00DC1DD9">
      <w:pPr>
        <w:spacing w:line="360" w:lineRule="auto"/>
        <w:rPr>
          <w:rFonts w:ascii="Times New Roman" w:hAnsi="Times New Roman" w:cs="Times New Roman"/>
          <w:b/>
          <w:bCs/>
          <w:sz w:val="24"/>
          <w:szCs w:val="24"/>
        </w:rPr>
      </w:pPr>
    </w:p>
    <w:p w14:paraId="5EC24428" w14:textId="77777777" w:rsidR="00DC1DD9" w:rsidRDefault="00DC1DD9" w:rsidP="00DC1DD9">
      <w:pPr>
        <w:spacing w:line="360" w:lineRule="auto"/>
        <w:rPr>
          <w:rFonts w:ascii="Times New Roman" w:hAnsi="Times New Roman" w:cs="Times New Roman"/>
          <w:b/>
          <w:bCs/>
          <w:sz w:val="24"/>
          <w:szCs w:val="24"/>
        </w:rPr>
      </w:pPr>
    </w:p>
    <w:p w14:paraId="01A8D52C" w14:textId="48CC400E" w:rsidR="00DC1DD9" w:rsidRDefault="00DC1DD9" w:rsidP="00DC1DD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2D1B70A5" w14:textId="77777777" w:rsidR="00DC1DD9" w:rsidRPr="00BD2D47" w:rsidRDefault="00DC1DD9" w:rsidP="00DC1DD9">
      <w:pPr>
        <w:spacing w:line="360" w:lineRule="auto"/>
        <w:rPr>
          <w:rFonts w:ascii="Times New Roman" w:hAnsi="Times New Roman" w:cs="Times New Roman"/>
          <w:b/>
          <w:bCs/>
          <w:sz w:val="24"/>
          <w:szCs w:val="24"/>
        </w:rPr>
      </w:pPr>
      <w:r w:rsidRPr="00BD2D47">
        <w:rPr>
          <w:rFonts w:ascii="Times New Roman" w:hAnsi="Times New Roman" w:cs="Times New Roman"/>
          <w:b/>
          <w:bCs/>
          <w:sz w:val="24"/>
          <w:szCs w:val="24"/>
        </w:rPr>
        <w:t xml:space="preserve">Table </w:t>
      </w:r>
      <w:r>
        <w:rPr>
          <w:rFonts w:ascii="Times New Roman" w:hAnsi="Times New Roman" w:cs="Times New Roman"/>
          <w:b/>
          <w:bCs/>
          <w:sz w:val="24"/>
          <w:szCs w:val="24"/>
        </w:rPr>
        <w:t>4.1</w:t>
      </w:r>
      <w:r w:rsidRPr="00BD2D47">
        <w:rPr>
          <w:rFonts w:ascii="Times New Roman" w:hAnsi="Times New Roman" w:cs="Times New Roman"/>
          <w:b/>
          <w:bCs/>
          <w:sz w:val="24"/>
          <w:szCs w:val="24"/>
        </w:rPr>
        <w:t>: Distribution of Samples by Growth</w:t>
      </w:r>
    </w:p>
    <w:tbl>
      <w:tblPr>
        <w:tblStyle w:val="ListTable6Colorful"/>
        <w:tblW w:w="9166" w:type="dxa"/>
        <w:tblLook w:val="04A0" w:firstRow="1" w:lastRow="0" w:firstColumn="1" w:lastColumn="0" w:noHBand="0" w:noVBand="1"/>
      </w:tblPr>
      <w:tblGrid>
        <w:gridCol w:w="3380"/>
        <w:gridCol w:w="2771"/>
        <w:gridCol w:w="3015"/>
      </w:tblGrid>
      <w:tr w:rsidR="00DC1DD9" w:rsidRPr="00BD2D47" w14:paraId="56C040A9" w14:textId="77777777" w:rsidTr="0066446F">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0BD2CEE"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Sample Type</w:t>
            </w:r>
          </w:p>
        </w:tc>
        <w:tc>
          <w:tcPr>
            <w:tcW w:w="0" w:type="auto"/>
            <w:shd w:val="clear" w:color="auto" w:fill="auto"/>
            <w:hideMark/>
          </w:tcPr>
          <w:p w14:paraId="447168C6"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Frequency (n)</w:t>
            </w:r>
          </w:p>
        </w:tc>
        <w:tc>
          <w:tcPr>
            <w:tcW w:w="0" w:type="auto"/>
            <w:shd w:val="clear" w:color="auto" w:fill="auto"/>
            <w:hideMark/>
          </w:tcPr>
          <w:p w14:paraId="4DCD4441"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Percentage (%)</w:t>
            </w:r>
          </w:p>
        </w:tc>
      </w:tr>
      <w:tr w:rsidR="00DC1DD9" w:rsidRPr="00BD2D47" w14:paraId="1FB46F45" w14:textId="77777777" w:rsidTr="0066446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7D8570"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Positive Samples</w:t>
            </w:r>
          </w:p>
        </w:tc>
        <w:tc>
          <w:tcPr>
            <w:tcW w:w="0" w:type="auto"/>
            <w:shd w:val="clear" w:color="auto" w:fill="auto"/>
            <w:hideMark/>
          </w:tcPr>
          <w:p w14:paraId="7274DEB2"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65</w:t>
            </w:r>
          </w:p>
        </w:tc>
        <w:tc>
          <w:tcPr>
            <w:tcW w:w="0" w:type="auto"/>
            <w:shd w:val="clear" w:color="auto" w:fill="auto"/>
            <w:hideMark/>
          </w:tcPr>
          <w:p w14:paraId="089037AC"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65.0</w:t>
            </w:r>
          </w:p>
        </w:tc>
      </w:tr>
      <w:tr w:rsidR="00DC1DD9" w:rsidRPr="00BD2D47" w14:paraId="4FB6D57D" w14:textId="77777777" w:rsidTr="0066446F">
        <w:trPr>
          <w:trHeight w:val="5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81D5CDE"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Negative Samples</w:t>
            </w:r>
          </w:p>
        </w:tc>
        <w:tc>
          <w:tcPr>
            <w:tcW w:w="0" w:type="auto"/>
            <w:shd w:val="clear" w:color="auto" w:fill="auto"/>
            <w:hideMark/>
          </w:tcPr>
          <w:p w14:paraId="49809055"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35</w:t>
            </w:r>
          </w:p>
        </w:tc>
        <w:tc>
          <w:tcPr>
            <w:tcW w:w="0" w:type="auto"/>
            <w:shd w:val="clear" w:color="auto" w:fill="auto"/>
            <w:hideMark/>
          </w:tcPr>
          <w:p w14:paraId="642DE4FE"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35.0</w:t>
            </w:r>
          </w:p>
        </w:tc>
      </w:tr>
      <w:tr w:rsidR="00DC1DD9" w:rsidRPr="00BD2D47" w14:paraId="5929AA80" w14:textId="77777777" w:rsidTr="0066446F">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42907DC"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Total</w:t>
            </w:r>
          </w:p>
        </w:tc>
        <w:tc>
          <w:tcPr>
            <w:tcW w:w="0" w:type="auto"/>
            <w:shd w:val="clear" w:color="auto" w:fill="auto"/>
            <w:hideMark/>
          </w:tcPr>
          <w:p w14:paraId="251F4888"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100</w:t>
            </w:r>
          </w:p>
        </w:tc>
        <w:tc>
          <w:tcPr>
            <w:tcW w:w="0" w:type="auto"/>
            <w:shd w:val="clear" w:color="auto" w:fill="auto"/>
            <w:hideMark/>
          </w:tcPr>
          <w:p w14:paraId="3C2E596E"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100.0</w:t>
            </w:r>
          </w:p>
        </w:tc>
      </w:tr>
    </w:tbl>
    <w:p w14:paraId="2E7ECCAA" w14:textId="77777777" w:rsidR="00DC1DD9" w:rsidRPr="00BD2D47" w:rsidRDefault="00DC1DD9" w:rsidP="00DC1DD9">
      <w:pPr>
        <w:spacing w:line="360" w:lineRule="auto"/>
        <w:rPr>
          <w:rFonts w:ascii="Times New Roman" w:hAnsi="Times New Roman" w:cs="Times New Roman"/>
          <w:b/>
          <w:bCs/>
          <w:sz w:val="24"/>
          <w:szCs w:val="24"/>
        </w:rPr>
      </w:pPr>
      <w:r w:rsidRPr="00BD2D47">
        <w:rPr>
          <w:rFonts w:ascii="Times New Roman" w:hAnsi="Times New Roman" w:cs="Times New Roman"/>
          <w:b/>
          <w:bCs/>
          <w:sz w:val="24"/>
          <w:szCs w:val="24"/>
        </w:rPr>
        <w:br/>
        <w:t xml:space="preserve">Table </w:t>
      </w:r>
      <w:r w:rsidRPr="00410DB7">
        <w:rPr>
          <w:rFonts w:ascii="Times New Roman" w:hAnsi="Times New Roman" w:cs="Times New Roman"/>
          <w:b/>
          <w:bCs/>
          <w:sz w:val="24"/>
          <w:szCs w:val="24"/>
        </w:rPr>
        <w:t>4.</w:t>
      </w:r>
      <w:r w:rsidRPr="00BD2D47">
        <w:rPr>
          <w:rFonts w:ascii="Times New Roman" w:hAnsi="Times New Roman" w:cs="Times New Roman"/>
          <w:b/>
          <w:bCs/>
          <w:sz w:val="24"/>
          <w:szCs w:val="24"/>
        </w:rPr>
        <w:t>1</w:t>
      </w:r>
      <w:r w:rsidRPr="00410DB7">
        <w:rPr>
          <w:rFonts w:ascii="Times New Roman" w:hAnsi="Times New Roman" w:cs="Times New Roman"/>
          <w:b/>
          <w:bCs/>
          <w:sz w:val="24"/>
          <w:szCs w:val="24"/>
        </w:rPr>
        <w:t>:</w:t>
      </w:r>
      <w:r w:rsidRPr="00BD2D47">
        <w:rPr>
          <w:rFonts w:ascii="Times New Roman" w:hAnsi="Times New Roman" w:cs="Times New Roman"/>
          <w:sz w:val="24"/>
          <w:szCs w:val="24"/>
        </w:rPr>
        <w:t xml:space="preserve"> indicates that out of the 100 samples, 65% were positive for bacterial growth, while 35% were negative.</w:t>
      </w:r>
    </w:p>
    <w:p w14:paraId="2E0F215C" w14:textId="77777777" w:rsidR="00DC1DD9" w:rsidRPr="00BD2D47" w:rsidRDefault="00DC1DD9" w:rsidP="00DC1DD9">
      <w:pPr>
        <w:spacing w:line="360" w:lineRule="auto"/>
        <w:rPr>
          <w:rFonts w:ascii="Times New Roman" w:hAnsi="Times New Roman" w:cs="Times New Roman"/>
          <w:b/>
          <w:bCs/>
          <w:sz w:val="24"/>
          <w:szCs w:val="24"/>
        </w:rPr>
      </w:pPr>
      <w:r w:rsidRPr="00BD2D47">
        <w:rPr>
          <w:rFonts w:ascii="Times New Roman" w:hAnsi="Times New Roman" w:cs="Times New Roman"/>
          <w:b/>
          <w:bCs/>
          <w:sz w:val="24"/>
          <w:szCs w:val="24"/>
        </w:rPr>
        <w:t xml:space="preserve">Table </w:t>
      </w:r>
      <w:r>
        <w:rPr>
          <w:rFonts w:ascii="Times New Roman" w:hAnsi="Times New Roman" w:cs="Times New Roman"/>
          <w:b/>
          <w:bCs/>
          <w:sz w:val="24"/>
          <w:szCs w:val="24"/>
        </w:rPr>
        <w:t>4.2</w:t>
      </w:r>
      <w:r w:rsidRPr="00BD2D47">
        <w:rPr>
          <w:rFonts w:ascii="Times New Roman" w:hAnsi="Times New Roman" w:cs="Times New Roman"/>
          <w:b/>
          <w:bCs/>
          <w:sz w:val="24"/>
          <w:szCs w:val="24"/>
        </w:rPr>
        <w:t>: Distribution of Bacterial Isolates from Prosthetic Devices</w:t>
      </w:r>
    </w:p>
    <w:tbl>
      <w:tblPr>
        <w:tblStyle w:val="ListTable6Colorful"/>
        <w:tblW w:w="8806" w:type="dxa"/>
        <w:tblLook w:val="04A0" w:firstRow="1" w:lastRow="0" w:firstColumn="1" w:lastColumn="0" w:noHBand="0" w:noVBand="1"/>
      </w:tblPr>
      <w:tblGrid>
        <w:gridCol w:w="3903"/>
        <w:gridCol w:w="2348"/>
        <w:gridCol w:w="2555"/>
      </w:tblGrid>
      <w:tr w:rsidR="00DC1DD9" w:rsidRPr="00BD2D47" w14:paraId="56B69877" w14:textId="77777777" w:rsidTr="0066446F">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57F8404"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Bacterial Species</w:t>
            </w:r>
          </w:p>
        </w:tc>
        <w:tc>
          <w:tcPr>
            <w:tcW w:w="0" w:type="auto"/>
            <w:shd w:val="clear" w:color="auto" w:fill="auto"/>
            <w:hideMark/>
          </w:tcPr>
          <w:p w14:paraId="57F84CC4"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Frequency (n)</w:t>
            </w:r>
          </w:p>
        </w:tc>
        <w:tc>
          <w:tcPr>
            <w:tcW w:w="0" w:type="auto"/>
            <w:shd w:val="clear" w:color="auto" w:fill="auto"/>
            <w:hideMark/>
          </w:tcPr>
          <w:p w14:paraId="6BA5E7B2"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Percentage (%)</w:t>
            </w:r>
          </w:p>
        </w:tc>
      </w:tr>
      <w:tr w:rsidR="00DC1DD9" w:rsidRPr="00BD2D47" w14:paraId="5593A818" w14:textId="77777777" w:rsidTr="0066446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03F05D" w14:textId="77777777" w:rsidR="00DC1DD9" w:rsidRPr="00BD2D47" w:rsidRDefault="00DC1DD9" w:rsidP="0066446F">
            <w:pPr>
              <w:spacing w:after="160" w:line="360" w:lineRule="auto"/>
              <w:rPr>
                <w:rFonts w:ascii="Times New Roman" w:hAnsi="Times New Roman" w:cs="Times New Roman"/>
                <w:i/>
                <w:iCs/>
                <w:sz w:val="24"/>
                <w:szCs w:val="24"/>
              </w:rPr>
            </w:pPr>
            <w:r w:rsidRPr="00BD2D47">
              <w:rPr>
                <w:rFonts w:ascii="Times New Roman" w:hAnsi="Times New Roman" w:cs="Times New Roman"/>
                <w:i/>
                <w:iCs/>
                <w:sz w:val="24"/>
                <w:szCs w:val="24"/>
              </w:rPr>
              <w:t>Staphylococcus aureus</w:t>
            </w:r>
          </w:p>
        </w:tc>
        <w:tc>
          <w:tcPr>
            <w:tcW w:w="0" w:type="auto"/>
            <w:shd w:val="clear" w:color="auto" w:fill="auto"/>
            <w:hideMark/>
          </w:tcPr>
          <w:p w14:paraId="5028DF2D"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25</w:t>
            </w:r>
          </w:p>
        </w:tc>
        <w:tc>
          <w:tcPr>
            <w:tcW w:w="0" w:type="auto"/>
            <w:shd w:val="clear" w:color="auto" w:fill="auto"/>
            <w:hideMark/>
          </w:tcPr>
          <w:p w14:paraId="4B068E7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38.5</w:t>
            </w:r>
          </w:p>
        </w:tc>
      </w:tr>
      <w:tr w:rsidR="00DC1DD9" w:rsidRPr="00BD2D47" w14:paraId="4328726C" w14:textId="77777777" w:rsidTr="0066446F">
        <w:trPr>
          <w:trHeight w:val="5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A48427" w14:textId="77777777" w:rsidR="00DC1DD9" w:rsidRPr="00BD2D47" w:rsidRDefault="00DC1DD9" w:rsidP="0066446F">
            <w:pPr>
              <w:spacing w:after="160" w:line="360" w:lineRule="auto"/>
              <w:rPr>
                <w:rFonts w:ascii="Times New Roman" w:hAnsi="Times New Roman" w:cs="Times New Roman"/>
                <w:i/>
                <w:iCs/>
                <w:sz w:val="24"/>
                <w:szCs w:val="24"/>
              </w:rPr>
            </w:pPr>
            <w:r w:rsidRPr="00BD2D47">
              <w:rPr>
                <w:rFonts w:ascii="Times New Roman" w:hAnsi="Times New Roman" w:cs="Times New Roman"/>
                <w:i/>
                <w:iCs/>
                <w:sz w:val="24"/>
                <w:szCs w:val="24"/>
              </w:rPr>
              <w:t>Escherichia coli</w:t>
            </w:r>
          </w:p>
        </w:tc>
        <w:tc>
          <w:tcPr>
            <w:tcW w:w="0" w:type="auto"/>
            <w:shd w:val="clear" w:color="auto" w:fill="auto"/>
            <w:hideMark/>
          </w:tcPr>
          <w:p w14:paraId="6E6E8111"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w:t>
            </w:r>
          </w:p>
        </w:tc>
        <w:tc>
          <w:tcPr>
            <w:tcW w:w="0" w:type="auto"/>
            <w:shd w:val="clear" w:color="auto" w:fill="auto"/>
            <w:hideMark/>
          </w:tcPr>
          <w:p w14:paraId="205A4C29"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23.1</w:t>
            </w:r>
          </w:p>
        </w:tc>
      </w:tr>
      <w:tr w:rsidR="00DC1DD9" w:rsidRPr="00BD2D47" w14:paraId="3237C0AB" w14:textId="77777777" w:rsidTr="0066446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BA758D" w14:textId="77777777" w:rsidR="00DC1DD9" w:rsidRPr="00BD2D47" w:rsidRDefault="00DC1DD9" w:rsidP="0066446F">
            <w:pPr>
              <w:spacing w:after="160" w:line="360" w:lineRule="auto"/>
              <w:rPr>
                <w:rFonts w:ascii="Times New Roman" w:hAnsi="Times New Roman" w:cs="Times New Roman"/>
                <w:i/>
                <w:iCs/>
                <w:sz w:val="24"/>
                <w:szCs w:val="24"/>
              </w:rPr>
            </w:pPr>
            <w:r w:rsidRPr="00BD2D47">
              <w:rPr>
                <w:rFonts w:ascii="Times New Roman" w:hAnsi="Times New Roman" w:cs="Times New Roman"/>
                <w:i/>
                <w:iCs/>
                <w:sz w:val="24"/>
                <w:szCs w:val="24"/>
              </w:rPr>
              <w:t>Pseudomonas aeruginosa</w:t>
            </w:r>
          </w:p>
        </w:tc>
        <w:tc>
          <w:tcPr>
            <w:tcW w:w="0" w:type="auto"/>
            <w:shd w:val="clear" w:color="auto" w:fill="auto"/>
            <w:hideMark/>
          </w:tcPr>
          <w:p w14:paraId="693C4D4E"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w:t>
            </w:r>
          </w:p>
        </w:tc>
        <w:tc>
          <w:tcPr>
            <w:tcW w:w="0" w:type="auto"/>
            <w:shd w:val="clear" w:color="auto" w:fill="auto"/>
            <w:hideMark/>
          </w:tcPr>
          <w:p w14:paraId="496E9430"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15.4</w:t>
            </w:r>
          </w:p>
        </w:tc>
      </w:tr>
      <w:tr w:rsidR="00DC1DD9" w:rsidRPr="00BD2D47" w14:paraId="3C260BB6" w14:textId="77777777" w:rsidTr="0066446F">
        <w:trPr>
          <w:trHeight w:val="53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E721B0" w14:textId="77777777" w:rsidR="00DC1DD9" w:rsidRPr="00BD2D47" w:rsidRDefault="00DC1DD9" w:rsidP="0066446F">
            <w:pPr>
              <w:spacing w:after="160" w:line="360" w:lineRule="auto"/>
              <w:rPr>
                <w:rFonts w:ascii="Times New Roman" w:hAnsi="Times New Roman" w:cs="Times New Roman"/>
                <w:i/>
                <w:iCs/>
                <w:sz w:val="24"/>
                <w:szCs w:val="24"/>
              </w:rPr>
            </w:pPr>
            <w:r w:rsidRPr="00BD2D47">
              <w:rPr>
                <w:rFonts w:ascii="Times New Roman" w:hAnsi="Times New Roman" w:cs="Times New Roman"/>
                <w:i/>
                <w:iCs/>
                <w:sz w:val="24"/>
                <w:szCs w:val="24"/>
              </w:rPr>
              <w:t>Klebsiella pneumoniae</w:t>
            </w:r>
          </w:p>
        </w:tc>
        <w:tc>
          <w:tcPr>
            <w:tcW w:w="0" w:type="auto"/>
            <w:shd w:val="clear" w:color="auto" w:fill="auto"/>
            <w:hideMark/>
          </w:tcPr>
          <w:p w14:paraId="01040DF2"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w:t>
            </w:r>
          </w:p>
        </w:tc>
        <w:tc>
          <w:tcPr>
            <w:tcW w:w="0" w:type="auto"/>
            <w:shd w:val="clear" w:color="auto" w:fill="auto"/>
            <w:hideMark/>
          </w:tcPr>
          <w:p w14:paraId="1397A873"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7.7</w:t>
            </w:r>
          </w:p>
        </w:tc>
      </w:tr>
    </w:tbl>
    <w:p w14:paraId="1A9C127C" w14:textId="77777777" w:rsidR="00DC1DD9" w:rsidRPr="00BD2D47" w:rsidRDefault="00DC1DD9" w:rsidP="00DC1DD9">
      <w:pPr>
        <w:spacing w:line="360" w:lineRule="auto"/>
        <w:rPr>
          <w:rFonts w:ascii="Times New Roman" w:hAnsi="Times New Roman" w:cs="Times New Roman"/>
          <w:sz w:val="24"/>
          <w:szCs w:val="24"/>
        </w:rPr>
      </w:pPr>
      <w:r w:rsidRPr="00BD2D47">
        <w:rPr>
          <w:rFonts w:ascii="Times New Roman" w:hAnsi="Times New Roman" w:cs="Times New Roman"/>
          <w:sz w:val="24"/>
          <w:szCs w:val="24"/>
        </w:rPr>
        <w:br/>
      </w:r>
      <w:r w:rsidRPr="00BD2D47">
        <w:rPr>
          <w:rFonts w:ascii="Times New Roman" w:hAnsi="Times New Roman" w:cs="Times New Roman"/>
          <w:b/>
          <w:bCs/>
          <w:sz w:val="24"/>
          <w:szCs w:val="24"/>
        </w:rPr>
        <w:t xml:space="preserve">Table </w:t>
      </w:r>
      <w:r w:rsidRPr="00410DB7">
        <w:rPr>
          <w:rFonts w:ascii="Times New Roman" w:hAnsi="Times New Roman" w:cs="Times New Roman"/>
          <w:b/>
          <w:bCs/>
          <w:sz w:val="24"/>
          <w:szCs w:val="24"/>
        </w:rPr>
        <w:t>4</w:t>
      </w:r>
      <w:r>
        <w:rPr>
          <w:rFonts w:ascii="Times New Roman" w:hAnsi="Times New Roman" w:cs="Times New Roman"/>
          <w:b/>
          <w:bCs/>
          <w:sz w:val="24"/>
          <w:szCs w:val="24"/>
        </w:rPr>
        <w:t>.2</w:t>
      </w:r>
      <w:r w:rsidRPr="00410DB7">
        <w:rPr>
          <w:rFonts w:ascii="Times New Roman" w:hAnsi="Times New Roman" w:cs="Times New Roman"/>
          <w:b/>
          <w:bCs/>
          <w:sz w:val="24"/>
          <w:szCs w:val="24"/>
        </w:rPr>
        <w:t>:</w:t>
      </w:r>
      <w:r w:rsidRPr="00BD2D47">
        <w:rPr>
          <w:rFonts w:ascii="Times New Roman" w:hAnsi="Times New Roman" w:cs="Times New Roman"/>
          <w:sz w:val="24"/>
          <w:szCs w:val="24"/>
        </w:rPr>
        <w:t xml:space="preserve"> shows that out of 100 samples, 65 (65%) were positive for bacterial growth, while 35 (35%) showed no growth. Among the positive samples, </w:t>
      </w:r>
      <w:r w:rsidRPr="00BD2D47">
        <w:rPr>
          <w:rFonts w:ascii="Times New Roman" w:hAnsi="Times New Roman" w:cs="Times New Roman"/>
          <w:i/>
          <w:iCs/>
          <w:sz w:val="24"/>
          <w:szCs w:val="24"/>
        </w:rPr>
        <w:t>Staphylococcus aureus</w:t>
      </w:r>
      <w:r w:rsidRPr="00BD2D47">
        <w:rPr>
          <w:rFonts w:ascii="Times New Roman" w:hAnsi="Times New Roman" w:cs="Times New Roman"/>
          <w:sz w:val="24"/>
          <w:szCs w:val="24"/>
        </w:rPr>
        <w:t> was the most prevalent bacterial isolate (38.5%), followed by </w:t>
      </w:r>
      <w:r w:rsidRPr="00BD2D47">
        <w:rPr>
          <w:rFonts w:ascii="Times New Roman" w:hAnsi="Times New Roman" w:cs="Times New Roman"/>
          <w:i/>
          <w:iCs/>
          <w:sz w:val="24"/>
          <w:szCs w:val="24"/>
        </w:rPr>
        <w:t>Escherichia coli</w:t>
      </w:r>
      <w:r w:rsidRPr="00BD2D47">
        <w:rPr>
          <w:rFonts w:ascii="Times New Roman" w:hAnsi="Times New Roman" w:cs="Times New Roman"/>
          <w:sz w:val="24"/>
          <w:szCs w:val="24"/>
        </w:rPr>
        <w:t> (23.1%).</w:t>
      </w:r>
    </w:p>
    <w:p w14:paraId="707DD43E" w14:textId="77777777" w:rsidR="00DC1DD9" w:rsidRPr="00BD2D47" w:rsidRDefault="00DC1DD9" w:rsidP="00DC1DD9">
      <w:pPr>
        <w:spacing w:line="360" w:lineRule="auto"/>
        <w:rPr>
          <w:rFonts w:ascii="Times New Roman" w:hAnsi="Times New Roman" w:cs="Times New Roman"/>
          <w:sz w:val="24"/>
          <w:szCs w:val="24"/>
        </w:rPr>
      </w:pPr>
      <w:r>
        <w:rPr>
          <w:rFonts w:ascii="Times New Roman" w:hAnsi="Times New Roman" w:cs="Times New Roman"/>
          <w:sz w:val="24"/>
          <w:szCs w:val="24"/>
        </w:rPr>
        <w:pict w14:anchorId="16A6CC88">
          <v:rect id="_x0000_i1025" style="width:0;height:0" o:hrstd="t" o:hrnoshade="t" o:hr="t" fillcolor="#ececec" stroked="f"/>
        </w:pict>
      </w:r>
    </w:p>
    <w:p w14:paraId="26444D61" w14:textId="77777777" w:rsidR="00DC1DD9" w:rsidRPr="00BD2D47" w:rsidRDefault="00DC1DD9" w:rsidP="00DC1DD9">
      <w:pPr>
        <w:spacing w:line="360" w:lineRule="auto"/>
        <w:rPr>
          <w:rFonts w:ascii="Times New Roman" w:hAnsi="Times New Roman" w:cs="Times New Roman"/>
          <w:sz w:val="24"/>
          <w:szCs w:val="24"/>
        </w:rPr>
      </w:pPr>
    </w:p>
    <w:p w14:paraId="255949A6" w14:textId="77777777" w:rsidR="00DC1DD9" w:rsidRDefault="00DC1DD9" w:rsidP="00DC1DD9">
      <w:pPr>
        <w:spacing w:line="360" w:lineRule="auto"/>
        <w:rPr>
          <w:rFonts w:ascii="Times New Roman" w:hAnsi="Times New Roman" w:cs="Times New Roman"/>
          <w:b/>
          <w:bCs/>
          <w:sz w:val="24"/>
          <w:szCs w:val="24"/>
        </w:rPr>
      </w:pPr>
    </w:p>
    <w:p w14:paraId="4EFDA4CF" w14:textId="77777777" w:rsidR="00DC1DD9" w:rsidRDefault="00DC1DD9" w:rsidP="00DC1DD9">
      <w:pPr>
        <w:spacing w:line="360" w:lineRule="auto"/>
        <w:rPr>
          <w:rFonts w:ascii="Times New Roman" w:hAnsi="Times New Roman" w:cs="Times New Roman"/>
          <w:b/>
          <w:bCs/>
          <w:sz w:val="24"/>
          <w:szCs w:val="24"/>
        </w:rPr>
      </w:pPr>
    </w:p>
    <w:p w14:paraId="1FFEBC0F" w14:textId="77777777" w:rsidR="00DC1DD9" w:rsidRDefault="00DC1DD9" w:rsidP="00DC1DD9">
      <w:pPr>
        <w:spacing w:line="360" w:lineRule="auto"/>
        <w:rPr>
          <w:rFonts w:ascii="Times New Roman" w:hAnsi="Times New Roman" w:cs="Times New Roman"/>
          <w:b/>
          <w:bCs/>
          <w:sz w:val="24"/>
          <w:szCs w:val="24"/>
        </w:rPr>
      </w:pPr>
    </w:p>
    <w:p w14:paraId="4E20F045" w14:textId="73A870DD" w:rsidR="00DC1DD9" w:rsidRPr="00C630F6" w:rsidRDefault="00DC1DD9" w:rsidP="00DC1DD9">
      <w:pPr>
        <w:spacing w:line="360" w:lineRule="auto"/>
        <w:rPr>
          <w:rFonts w:ascii="Times New Roman" w:hAnsi="Times New Roman" w:cs="Times New Roman"/>
          <w:b/>
          <w:bCs/>
          <w:sz w:val="24"/>
          <w:szCs w:val="24"/>
        </w:rPr>
      </w:pPr>
      <w:r w:rsidRPr="00C630F6">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4.3</w:t>
      </w:r>
      <w:r w:rsidRPr="00C630F6">
        <w:rPr>
          <w:rFonts w:ascii="Times New Roman" w:hAnsi="Times New Roman" w:cs="Times New Roman"/>
          <w:b/>
          <w:bCs/>
          <w:sz w:val="24"/>
          <w:szCs w:val="24"/>
        </w:rPr>
        <w:t>: Distribution of Bacterial Isolates by Type of Prosthetic Devices</w:t>
      </w:r>
    </w:p>
    <w:tbl>
      <w:tblPr>
        <w:tblStyle w:val="ListTable6Colorful"/>
        <w:tblW w:w="9176" w:type="dxa"/>
        <w:tblLook w:val="04A0" w:firstRow="1" w:lastRow="0" w:firstColumn="1" w:lastColumn="0" w:noHBand="0" w:noVBand="1"/>
      </w:tblPr>
      <w:tblGrid>
        <w:gridCol w:w="2878"/>
        <w:gridCol w:w="2753"/>
        <w:gridCol w:w="1698"/>
        <w:gridCol w:w="1847"/>
      </w:tblGrid>
      <w:tr w:rsidR="00DC1DD9" w:rsidRPr="00C630F6" w14:paraId="12FED80D" w14:textId="77777777" w:rsidTr="0066446F">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AE59C9" w14:textId="77777777" w:rsidR="00DC1DD9" w:rsidRPr="00C630F6" w:rsidRDefault="00DC1DD9" w:rsidP="0066446F">
            <w:pPr>
              <w:spacing w:after="160" w:line="360" w:lineRule="auto"/>
              <w:rPr>
                <w:rFonts w:ascii="Times New Roman" w:hAnsi="Times New Roman" w:cs="Times New Roman"/>
                <w:sz w:val="24"/>
                <w:szCs w:val="24"/>
              </w:rPr>
            </w:pPr>
            <w:r w:rsidRPr="00C630F6">
              <w:rPr>
                <w:rFonts w:ascii="Times New Roman" w:hAnsi="Times New Roman" w:cs="Times New Roman"/>
                <w:sz w:val="24"/>
                <w:szCs w:val="24"/>
              </w:rPr>
              <w:t>Type of Prosthetic Device</w:t>
            </w:r>
          </w:p>
        </w:tc>
        <w:tc>
          <w:tcPr>
            <w:tcW w:w="0" w:type="auto"/>
            <w:shd w:val="clear" w:color="auto" w:fill="auto"/>
            <w:hideMark/>
          </w:tcPr>
          <w:p w14:paraId="1BB7623E" w14:textId="77777777" w:rsidR="00DC1DD9" w:rsidRPr="00C630F6"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Bacteria Isolated</w:t>
            </w:r>
          </w:p>
        </w:tc>
        <w:tc>
          <w:tcPr>
            <w:tcW w:w="0" w:type="auto"/>
            <w:shd w:val="clear" w:color="auto" w:fill="auto"/>
            <w:hideMark/>
          </w:tcPr>
          <w:p w14:paraId="65409F6A" w14:textId="77777777" w:rsidR="00DC1DD9" w:rsidRPr="00C630F6"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Frequency (n)</w:t>
            </w:r>
          </w:p>
        </w:tc>
        <w:tc>
          <w:tcPr>
            <w:tcW w:w="0" w:type="auto"/>
            <w:shd w:val="clear" w:color="auto" w:fill="auto"/>
            <w:hideMark/>
          </w:tcPr>
          <w:p w14:paraId="7B309CDE" w14:textId="77777777" w:rsidR="00DC1DD9" w:rsidRPr="00C630F6"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Percentage (%)</w:t>
            </w:r>
          </w:p>
        </w:tc>
      </w:tr>
      <w:tr w:rsidR="00DC1DD9" w:rsidRPr="00C630F6" w14:paraId="1E3484CC" w14:textId="77777777" w:rsidTr="0066446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5B337AC" w14:textId="77777777" w:rsidR="00DC1DD9" w:rsidRPr="00C630F6" w:rsidRDefault="00DC1DD9" w:rsidP="0066446F">
            <w:pPr>
              <w:spacing w:after="160" w:line="360" w:lineRule="auto"/>
              <w:rPr>
                <w:rFonts w:ascii="Times New Roman" w:hAnsi="Times New Roman" w:cs="Times New Roman"/>
                <w:sz w:val="24"/>
                <w:szCs w:val="24"/>
              </w:rPr>
            </w:pPr>
            <w:r w:rsidRPr="00C630F6">
              <w:rPr>
                <w:rFonts w:ascii="Times New Roman" w:hAnsi="Times New Roman" w:cs="Times New Roman"/>
                <w:sz w:val="24"/>
                <w:szCs w:val="24"/>
              </w:rPr>
              <w:t>Hip Prosthesis</w:t>
            </w:r>
          </w:p>
        </w:tc>
        <w:tc>
          <w:tcPr>
            <w:tcW w:w="0" w:type="auto"/>
            <w:shd w:val="clear" w:color="auto" w:fill="auto"/>
            <w:hideMark/>
          </w:tcPr>
          <w:p w14:paraId="576BB03A"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Staphylococcus aureus</w:t>
            </w:r>
          </w:p>
        </w:tc>
        <w:tc>
          <w:tcPr>
            <w:tcW w:w="0" w:type="auto"/>
            <w:shd w:val="clear" w:color="auto" w:fill="auto"/>
            <w:hideMark/>
          </w:tcPr>
          <w:p w14:paraId="59548CBE"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10</w:t>
            </w:r>
          </w:p>
        </w:tc>
        <w:tc>
          <w:tcPr>
            <w:tcW w:w="0" w:type="auto"/>
            <w:shd w:val="clear" w:color="auto" w:fill="auto"/>
            <w:hideMark/>
          </w:tcPr>
          <w:p w14:paraId="1BA82F8A"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15.38</w:t>
            </w:r>
          </w:p>
        </w:tc>
      </w:tr>
      <w:tr w:rsidR="00DC1DD9" w:rsidRPr="00C630F6" w14:paraId="4DDEED38" w14:textId="77777777" w:rsidTr="0066446F">
        <w:trPr>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FD73A68"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5EE89FBD"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Escherichia coli</w:t>
            </w:r>
          </w:p>
        </w:tc>
        <w:tc>
          <w:tcPr>
            <w:tcW w:w="0" w:type="auto"/>
            <w:shd w:val="clear" w:color="auto" w:fill="auto"/>
            <w:hideMark/>
          </w:tcPr>
          <w:p w14:paraId="1D450E72"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5</w:t>
            </w:r>
          </w:p>
        </w:tc>
        <w:tc>
          <w:tcPr>
            <w:tcW w:w="0" w:type="auto"/>
            <w:shd w:val="clear" w:color="auto" w:fill="auto"/>
            <w:hideMark/>
          </w:tcPr>
          <w:p w14:paraId="7D47FDC2"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7.69</w:t>
            </w:r>
          </w:p>
        </w:tc>
      </w:tr>
      <w:tr w:rsidR="00DC1DD9" w:rsidRPr="00C630F6" w14:paraId="4898CEAB" w14:textId="77777777" w:rsidTr="0066446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C3F4CFD"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23798956"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Pseudomonas aeruginosa</w:t>
            </w:r>
          </w:p>
        </w:tc>
        <w:tc>
          <w:tcPr>
            <w:tcW w:w="0" w:type="auto"/>
            <w:shd w:val="clear" w:color="auto" w:fill="auto"/>
            <w:hideMark/>
          </w:tcPr>
          <w:p w14:paraId="089672CD"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3</w:t>
            </w:r>
          </w:p>
        </w:tc>
        <w:tc>
          <w:tcPr>
            <w:tcW w:w="0" w:type="auto"/>
            <w:shd w:val="clear" w:color="auto" w:fill="auto"/>
            <w:hideMark/>
          </w:tcPr>
          <w:p w14:paraId="0EBECBB0"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4.62</w:t>
            </w:r>
          </w:p>
        </w:tc>
      </w:tr>
      <w:tr w:rsidR="00DC1DD9" w:rsidRPr="00C630F6" w14:paraId="176F87D1" w14:textId="77777777" w:rsidTr="0066446F">
        <w:trPr>
          <w:trHeight w:val="5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93D44A6"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2E7F5592"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Enterococcus faecalis</w:t>
            </w:r>
          </w:p>
        </w:tc>
        <w:tc>
          <w:tcPr>
            <w:tcW w:w="0" w:type="auto"/>
            <w:shd w:val="clear" w:color="auto" w:fill="auto"/>
            <w:hideMark/>
          </w:tcPr>
          <w:p w14:paraId="66027D88"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2</w:t>
            </w:r>
          </w:p>
        </w:tc>
        <w:tc>
          <w:tcPr>
            <w:tcW w:w="0" w:type="auto"/>
            <w:shd w:val="clear" w:color="auto" w:fill="auto"/>
            <w:hideMark/>
          </w:tcPr>
          <w:p w14:paraId="0896ACCA"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3.08</w:t>
            </w:r>
          </w:p>
        </w:tc>
      </w:tr>
      <w:tr w:rsidR="00DC1DD9" w:rsidRPr="00C630F6" w14:paraId="3FF7B3E1" w14:textId="77777777" w:rsidTr="0066446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CBA2CE0" w14:textId="77777777" w:rsidR="00DC1DD9" w:rsidRPr="00C630F6" w:rsidRDefault="00DC1DD9" w:rsidP="0066446F">
            <w:pPr>
              <w:spacing w:after="160" w:line="360" w:lineRule="auto"/>
              <w:rPr>
                <w:rFonts w:ascii="Times New Roman" w:hAnsi="Times New Roman" w:cs="Times New Roman"/>
                <w:sz w:val="24"/>
                <w:szCs w:val="24"/>
              </w:rPr>
            </w:pPr>
            <w:r w:rsidRPr="00C630F6">
              <w:rPr>
                <w:rFonts w:ascii="Times New Roman" w:hAnsi="Times New Roman" w:cs="Times New Roman"/>
                <w:sz w:val="24"/>
                <w:szCs w:val="24"/>
              </w:rPr>
              <w:t>Knee Prosthesis</w:t>
            </w:r>
          </w:p>
        </w:tc>
        <w:tc>
          <w:tcPr>
            <w:tcW w:w="0" w:type="auto"/>
            <w:shd w:val="clear" w:color="auto" w:fill="auto"/>
            <w:hideMark/>
          </w:tcPr>
          <w:p w14:paraId="7D585FF1"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Staphylococcus aureus</w:t>
            </w:r>
          </w:p>
        </w:tc>
        <w:tc>
          <w:tcPr>
            <w:tcW w:w="0" w:type="auto"/>
            <w:shd w:val="clear" w:color="auto" w:fill="auto"/>
            <w:hideMark/>
          </w:tcPr>
          <w:p w14:paraId="4265A732"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12</w:t>
            </w:r>
          </w:p>
        </w:tc>
        <w:tc>
          <w:tcPr>
            <w:tcW w:w="0" w:type="auto"/>
            <w:shd w:val="clear" w:color="auto" w:fill="auto"/>
            <w:hideMark/>
          </w:tcPr>
          <w:p w14:paraId="50CC12BD"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18.46</w:t>
            </w:r>
          </w:p>
        </w:tc>
      </w:tr>
      <w:tr w:rsidR="00DC1DD9" w:rsidRPr="00C630F6" w14:paraId="24BAC3C8" w14:textId="77777777" w:rsidTr="0066446F">
        <w:trPr>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CBC82B3"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06EEDD34"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Escherichia coli</w:t>
            </w:r>
          </w:p>
        </w:tc>
        <w:tc>
          <w:tcPr>
            <w:tcW w:w="0" w:type="auto"/>
            <w:shd w:val="clear" w:color="auto" w:fill="auto"/>
            <w:hideMark/>
          </w:tcPr>
          <w:p w14:paraId="14A8D502"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8</w:t>
            </w:r>
          </w:p>
        </w:tc>
        <w:tc>
          <w:tcPr>
            <w:tcW w:w="0" w:type="auto"/>
            <w:shd w:val="clear" w:color="auto" w:fill="auto"/>
            <w:hideMark/>
          </w:tcPr>
          <w:p w14:paraId="2C005B49"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12.31</w:t>
            </w:r>
          </w:p>
        </w:tc>
      </w:tr>
      <w:tr w:rsidR="00DC1DD9" w:rsidRPr="00C630F6" w14:paraId="3B737A1F" w14:textId="77777777" w:rsidTr="0066446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BF59557"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076F019A"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Pseudomonas aeruginosa</w:t>
            </w:r>
          </w:p>
        </w:tc>
        <w:tc>
          <w:tcPr>
            <w:tcW w:w="0" w:type="auto"/>
            <w:shd w:val="clear" w:color="auto" w:fill="auto"/>
            <w:hideMark/>
          </w:tcPr>
          <w:p w14:paraId="489D2000"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6</w:t>
            </w:r>
          </w:p>
        </w:tc>
        <w:tc>
          <w:tcPr>
            <w:tcW w:w="0" w:type="auto"/>
            <w:shd w:val="clear" w:color="auto" w:fill="auto"/>
            <w:hideMark/>
          </w:tcPr>
          <w:p w14:paraId="4EE17C89"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9.23</w:t>
            </w:r>
          </w:p>
        </w:tc>
      </w:tr>
      <w:tr w:rsidR="00DC1DD9" w:rsidRPr="00C630F6" w14:paraId="027783C0" w14:textId="77777777" w:rsidTr="0066446F">
        <w:trPr>
          <w:trHeight w:val="5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820D5BF"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7EB4DC18"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Klebsiella pneumoniae</w:t>
            </w:r>
          </w:p>
        </w:tc>
        <w:tc>
          <w:tcPr>
            <w:tcW w:w="0" w:type="auto"/>
            <w:shd w:val="clear" w:color="auto" w:fill="auto"/>
            <w:hideMark/>
          </w:tcPr>
          <w:p w14:paraId="7B6C9181"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3</w:t>
            </w:r>
          </w:p>
        </w:tc>
        <w:tc>
          <w:tcPr>
            <w:tcW w:w="0" w:type="auto"/>
            <w:shd w:val="clear" w:color="auto" w:fill="auto"/>
            <w:hideMark/>
          </w:tcPr>
          <w:p w14:paraId="0F170DC2"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4.62</w:t>
            </w:r>
          </w:p>
        </w:tc>
      </w:tr>
      <w:tr w:rsidR="00DC1DD9" w:rsidRPr="00C630F6" w14:paraId="7D116356" w14:textId="77777777" w:rsidTr="0066446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E062009" w14:textId="77777777" w:rsidR="00DC1DD9" w:rsidRPr="00C630F6" w:rsidRDefault="00DC1DD9" w:rsidP="0066446F">
            <w:pPr>
              <w:spacing w:after="160" w:line="360" w:lineRule="auto"/>
              <w:rPr>
                <w:rFonts w:ascii="Times New Roman" w:hAnsi="Times New Roman" w:cs="Times New Roman"/>
                <w:sz w:val="24"/>
                <w:szCs w:val="24"/>
              </w:rPr>
            </w:pPr>
            <w:r w:rsidRPr="00C630F6">
              <w:rPr>
                <w:rFonts w:ascii="Times New Roman" w:hAnsi="Times New Roman" w:cs="Times New Roman"/>
                <w:sz w:val="24"/>
                <w:szCs w:val="24"/>
              </w:rPr>
              <w:t>Spinal Prosthesis</w:t>
            </w:r>
          </w:p>
        </w:tc>
        <w:tc>
          <w:tcPr>
            <w:tcW w:w="0" w:type="auto"/>
            <w:shd w:val="clear" w:color="auto" w:fill="auto"/>
            <w:hideMark/>
          </w:tcPr>
          <w:p w14:paraId="0C07D776"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Staphylococcus aureus</w:t>
            </w:r>
          </w:p>
        </w:tc>
        <w:tc>
          <w:tcPr>
            <w:tcW w:w="0" w:type="auto"/>
            <w:shd w:val="clear" w:color="auto" w:fill="auto"/>
            <w:hideMark/>
          </w:tcPr>
          <w:p w14:paraId="23E17A59"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8</w:t>
            </w:r>
          </w:p>
        </w:tc>
        <w:tc>
          <w:tcPr>
            <w:tcW w:w="0" w:type="auto"/>
            <w:shd w:val="clear" w:color="auto" w:fill="auto"/>
            <w:hideMark/>
          </w:tcPr>
          <w:p w14:paraId="1C1F6FD1"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12.31</w:t>
            </w:r>
          </w:p>
        </w:tc>
      </w:tr>
      <w:tr w:rsidR="00DC1DD9" w:rsidRPr="00C630F6" w14:paraId="6AAA98B3" w14:textId="77777777" w:rsidTr="0066446F">
        <w:trPr>
          <w:trHeight w:val="56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F1CE636"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32B864C8"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Escherichia coli</w:t>
            </w:r>
          </w:p>
        </w:tc>
        <w:tc>
          <w:tcPr>
            <w:tcW w:w="0" w:type="auto"/>
            <w:shd w:val="clear" w:color="auto" w:fill="auto"/>
            <w:hideMark/>
          </w:tcPr>
          <w:p w14:paraId="66FF2B37"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5</w:t>
            </w:r>
          </w:p>
        </w:tc>
        <w:tc>
          <w:tcPr>
            <w:tcW w:w="0" w:type="auto"/>
            <w:shd w:val="clear" w:color="auto" w:fill="auto"/>
            <w:hideMark/>
          </w:tcPr>
          <w:p w14:paraId="6629BFA9"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7.69</w:t>
            </w:r>
          </w:p>
        </w:tc>
      </w:tr>
      <w:tr w:rsidR="00DC1DD9" w:rsidRPr="00C630F6" w14:paraId="191DF4DA" w14:textId="77777777" w:rsidTr="0066446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DB0F0DB" w14:textId="77777777" w:rsidR="00DC1DD9" w:rsidRPr="00C630F6" w:rsidRDefault="00DC1DD9" w:rsidP="0066446F">
            <w:pPr>
              <w:spacing w:after="160" w:line="360" w:lineRule="auto"/>
              <w:rPr>
                <w:rFonts w:ascii="Times New Roman" w:hAnsi="Times New Roman" w:cs="Times New Roman"/>
                <w:sz w:val="24"/>
                <w:szCs w:val="24"/>
              </w:rPr>
            </w:pPr>
          </w:p>
        </w:tc>
        <w:tc>
          <w:tcPr>
            <w:tcW w:w="0" w:type="auto"/>
            <w:shd w:val="clear" w:color="auto" w:fill="auto"/>
            <w:hideMark/>
          </w:tcPr>
          <w:p w14:paraId="7814D5A0"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i/>
                <w:iCs/>
                <w:sz w:val="24"/>
                <w:szCs w:val="24"/>
              </w:rPr>
              <w:t>Pseudomonas aeruginosa</w:t>
            </w:r>
          </w:p>
        </w:tc>
        <w:tc>
          <w:tcPr>
            <w:tcW w:w="0" w:type="auto"/>
            <w:shd w:val="clear" w:color="auto" w:fill="auto"/>
            <w:hideMark/>
          </w:tcPr>
          <w:p w14:paraId="525453AF"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4</w:t>
            </w:r>
          </w:p>
        </w:tc>
        <w:tc>
          <w:tcPr>
            <w:tcW w:w="0" w:type="auto"/>
            <w:shd w:val="clear" w:color="auto" w:fill="auto"/>
            <w:hideMark/>
          </w:tcPr>
          <w:p w14:paraId="081B4475" w14:textId="77777777" w:rsidR="00DC1DD9" w:rsidRPr="00C630F6"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6.15</w:t>
            </w:r>
          </w:p>
        </w:tc>
      </w:tr>
      <w:tr w:rsidR="00DC1DD9" w:rsidRPr="00C630F6" w14:paraId="53E0714B" w14:textId="77777777" w:rsidTr="0066446F">
        <w:trPr>
          <w:trHeight w:val="548"/>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D471973" w14:textId="77777777" w:rsidR="00DC1DD9" w:rsidRPr="00C630F6" w:rsidRDefault="00DC1DD9" w:rsidP="0066446F">
            <w:pPr>
              <w:spacing w:after="160" w:line="360" w:lineRule="auto"/>
              <w:rPr>
                <w:rFonts w:ascii="Times New Roman" w:hAnsi="Times New Roman" w:cs="Times New Roman"/>
                <w:sz w:val="24"/>
                <w:szCs w:val="24"/>
              </w:rPr>
            </w:pPr>
            <w:r w:rsidRPr="00C630F6">
              <w:rPr>
                <w:rFonts w:ascii="Times New Roman" w:hAnsi="Times New Roman" w:cs="Times New Roman"/>
                <w:sz w:val="24"/>
                <w:szCs w:val="24"/>
              </w:rPr>
              <w:t>Total</w:t>
            </w:r>
          </w:p>
        </w:tc>
        <w:tc>
          <w:tcPr>
            <w:tcW w:w="0" w:type="auto"/>
            <w:shd w:val="clear" w:color="auto" w:fill="auto"/>
            <w:hideMark/>
          </w:tcPr>
          <w:p w14:paraId="1BA82AD8"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All Isolates</w:t>
            </w:r>
          </w:p>
        </w:tc>
        <w:tc>
          <w:tcPr>
            <w:tcW w:w="0" w:type="auto"/>
            <w:shd w:val="clear" w:color="auto" w:fill="auto"/>
            <w:hideMark/>
          </w:tcPr>
          <w:p w14:paraId="1D8060AF"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65</w:t>
            </w:r>
          </w:p>
        </w:tc>
        <w:tc>
          <w:tcPr>
            <w:tcW w:w="0" w:type="auto"/>
            <w:shd w:val="clear" w:color="auto" w:fill="auto"/>
            <w:hideMark/>
          </w:tcPr>
          <w:p w14:paraId="6109E699" w14:textId="77777777" w:rsidR="00DC1DD9" w:rsidRPr="00C630F6"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630F6">
              <w:rPr>
                <w:rFonts w:ascii="Times New Roman" w:hAnsi="Times New Roman" w:cs="Times New Roman"/>
                <w:sz w:val="24"/>
                <w:szCs w:val="24"/>
              </w:rPr>
              <w:t>100</w:t>
            </w:r>
          </w:p>
        </w:tc>
      </w:tr>
    </w:tbl>
    <w:p w14:paraId="646731CC" w14:textId="77777777" w:rsidR="00DC1DD9" w:rsidRDefault="00DC1DD9" w:rsidP="00DC1DD9">
      <w:pPr>
        <w:spacing w:line="360" w:lineRule="auto"/>
        <w:rPr>
          <w:rFonts w:ascii="Times New Roman" w:hAnsi="Times New Roman" w:cs="Times New Roman"/>
          <w:b/>
          <w:bCs/>
          <w:sz w:val="24"/>
          <w:szCs w:val="24"/>
        </w:rPr>
      </w:pPr>
    </w:p>
    <w:p w14:paraId="65EE39FF" w14:textId="77777777" w:rsidR="00DC1DD9" w:rsidRPr="002E4A08" w:rsidRDefault="00DC1DD9" w:rsidP="00DC1DD9">
      <w:pPr>
        <w:spacing w:line="360" w:lineRule="auto"/>
        <w:jc w:val="both"/>
        <w:rPr>
          <w:rFonts w:ascii="Times New Roman" w:hAnsi="Times New Roman" w:cs="Times New Roman"/>
          <w:sz w:val="24"/>
          <w:szCs w:val="24"/>
        </w:rPr>
      </w:pPr>
      <w:r w:rsidRPr="002E4A08">
        <w:rPr>
          <w:rFonts w:ascii="Times New Roman" w:hAnsi="Times New Roman" w:cs="Times New Roman"/>
          <w:b/>
          <w:bCs/>
          <w:sz w:val="24"/>
          <w:szCs w:val="24"/>
        </w:rPr>
        <w:t>Table 4.</w:t>
      </w:r>
      <w:r>
        <w:rPr>
          <w:rFonts w:ascii="Times New Roman" w:hAnsi="Times New Roman" w:cs="Times New Roman"/>
          <w:b/>
          <w:bCs/>
          <w:sz w:val="24"/>
          <w:szCs w:val="24"/>
        </w:rPr>
        <w:t>3</w:t>
      </w:r>
      <w:r w:rsidRPr="002E4A08">
        <w:rPr>
          <w:rFonts w:ascii="Times New Roman" w:hAnsi="Times New Roman" w:cs="Times New Roman"/>
          <w:b/>
          <w:bCs/>
          <w:sz w:val="24"/>
          <w:szCs w:val="24"/>
        </w:rPr>
        <w:t>:</w:t>
      </w:r>
      <w:r>
        <w:rPr>
          <w:rFonts w:ascii="Times New Roman" w:hAnsi="Times New Roman" w:cs="Times New Roman"/>
          <w:sz w:val="24"/>
          <w:szCs w:val="24"/>
        </w:rPr>
        <w:t xml:space="preserve"> </w:t>
      </w:r>
      <w:r w:rsidRPr="002E4A08">
        <w:rPr>
          <w:rFonts w:ascii="Times New Roman" w:hAnsi="Times New Roman" w:cs="Times New Roman"/>
          <w:sz w:val="24"/>
          <w:szCs w:val="24"/>
        </w:rPr>
        <w:t>The table reveals the distribution of bacterial isolates across different types of prosthetic devices at the National Orthopedic Hospital, Enugu. A total of 65 positive samples were obtained, with Staphylococcus aureus being the most commonly isolated pathogen across all device types, particularly from hip prostheses (15.38%) and knee prostheses (18.46%). Other bacteria, including Escherichia coli, Pseudomonas aeruginosa, and Klebsiella pneumoniae, were also identified, though with varying frequencies across the different prosthetic devices. Hip prostheses had the highest bacterial contamination, with a total of 20 isolates, followed by knee prostheses with 29 isolates. Spinal prostheses had the lowest bacterial contamination, with 17 isolates. </w:t>
      </w:r>
    </w:p>
    <w:p w14:paraId="7F33D223" w14:textId="77777777" w:rsidR="00DC1DD9" w:rsidRDefault="00DC1DD9" w:rsidP="00DC1DD9">
      <w:pPr>
        <w:spacing w:line="360" w:lineRule="auto"/>
        <w:rPr>
          <w:rFonts w:ascii="Times New Roman" w:hAnsi="Times New Roman" w:cs="Times New Roman"/>
          <w:b/>
          <w:bCs/>
          <w:sz w:val="24"/>
          <w:szCs w:val="24"/>
        </w:rPr>
      </w:pPr>
    </w:p>
    <w:p w14:paraId="72C79342" w14:textId="77777777" w:rsidR="00DC1DD9" w:rsidRPr="00BD2D47" w:rsidRDefault="00DC1DD9" w:rsidP="00DC1DD9">
      <w:pPr>
        <w:spacing w:line="360" w:lineRule="auto"/>
        <w:rPr>
          <w:rFonts w:ascii="Times New Roman" w:hAnsi="Times New Roman" w:cs="Times New Roman"/>
          <w:b/>
          <w:bCs/>
          <w:sz w:val="24"/>
          <w:szCs w:val="24"/>
        </w:rPr>
      </w:pPr>
      <w:r w:rsidRPr="00BD2D47">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4.4</w:t>
      </w:r>
      <w:r w:rsidRPr="00BD2D47">
        <w:rPr>
          <w:rFonts w:ascii="Times New Roman" w:hAnsi="Times New Roman" w:cs="Times New Roman"/>
          <w:b/>
          <w:bCs/>
          <w:sz w:val="24"/>
          <w:szCs w:val="24"/>
        </w:rPr>
        <w:t>: Comparison of Prosthetic Device Infections by Gender</w:t>
      </w:r>
    </w:p>
    <w:tbl>
      <w:tblPr>
        <w:tblStyle w:val="ListTable6Colorful"/>
        <w:tblW w:w="9180" w:type="dxa"/>
        <w:tblLook w:val="04A0" w:firstRow="1" w:lastRow="0" w:firstColumn="1" w:lastColumn="0" w:noHBand="0" w:noVBand="1"/>
      </w:tblPr>
      <w:tblGrid>
        <w:gridCol w:w="996"/>
        <w:gridCol w:w="2694"/>
        <w:gridCol w:w="2632"/>
        <w:gridCol w:w="1875"/>
        <w:gridCol w:w="983"/>
      </w:tblGrid>
      <w:tr w:rsidR="00DC1DD9" w:rsidRPr="00BD2D47" w14:paraId="052131E3" w14:textId="77777777" w:rsidTr="0066446F">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D69391F"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Gender</w:t>
            </w:r>
          </w:p>
        </w:tc>
        <w:tc>
          <w:tcPr>
            <w:tcW w:w="0" w:type="auto"/>
            <w:shd w:val="clear" w:color="auto" w:fill="auto"/>
            <w:hideMark/>
          </w:tcPr>
          <w:p w14:paraId="78C14BA0"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Infection Present (n, %)</w:t>
            </w:r>
          </w:p>
        </w:tc>
        <w:tc>
          <w:tcPr>
            <w:tcW w:w="0" w:type="auto"/>
            <w:shd w:val="clear" w:color="auto" w:fill="auto"/>
            <w:hideMark/>
          </w:tcPr>
          <w:p w14:paraId="2A7F3296"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Infection Absent (n, %)</w:t>
            </w:r>
          </w:p>
        </w:tc>
        <w:tc>
          <w:tcPr>
            <w:tcW w:w="0" w:type="auto"/>
            <w:shd w:val="clear" w:color="auto" w:fill="auto"/>
            <w:hideMark/>
          </w:tcPr>
          <w:p w14:paraId="6CC468E6"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Chi-Square (X²)</w:t>
            </w:r>
          </w:p>
        </w:tc>
        <w:tc>
          <w:tcPr>
            <w:tcW w:w="0" w:type="auto"/>
            <w:shd w:val="clear" w:color="auto" w:fill="auto"/>
            <w:hideMark/>
          </w:tcPr>
          <w:p w14:paraId="45F9398A"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p-value</w:t>
            </w:r>
          </w:p>
        </w:tc>
      </w:tr>
      <w:tr w:rsidR="00DC1DD9" w:rsidRPr="00BD2D47" w14:paraId="20B7C1A9" w14:textId="77777777" w:rsidTr="0066446F">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5838144"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Male</w:t>
            </w:r>
          </w:p>
        </w:tc>
        <w:tc>
          <w:tcPr>
            <w:tcW w:w="0" w:type="auto"/>
            <w:shd w:val="clear" w:color="auto" w:fill="auto"/>
            <w:hideMark/>
          </w:tcPr>
          <w:p w14:paraId="01030990"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40 (61.5)</w:t>
            </w:r>
          </w:p>
        </w:tc>
        <w:tc>
          <w:tcPr>
            <w:tcW w:w="0" w:type="auto"/>
            <w:shd w:val="clear" w:color="auto" w:fill="auto"/>
            <w:hideMark/>
          </w:tcPr>
          <w:p w14:paraId="6C929674"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(42.9)</w:t>
            </w:r>
          </w:p>
        </w:tc>
        <w:tc>
          <w:tcPr>
            <w:tcW w:w="0" w:type="auto"/>
            <w:shd w:val="clear" w:color="auto" w:fill="auto"/>
            <w:hideMark/>
          </w:tcPr>
          <w:p w14:paraId="4EA2C25F"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4.58</w:t>
            </w:r>
            <w:r>
              <w:rPr>
                <w:rFonts w:ascii="Times New Roman" w:hAnsi="Times New Roman" w:cs="Times New Roman"/>
                <w:sz w:val="24"/>
                <w:szCs w:val="24"/>
              </w:rPr>
              <w:t>0</w:t>
            </w:r>
          </w:p>
        </w:tc>
        <w:tc>
          <w:tcPr>
            <w:tcW w:w="0" w:type="auto"/>
            <w:shd w:val="clear" w:color="auto" w:fill="auto"/>
            <w:hideMark/>
          </w:tcPr>
          <w:p w14:paraId="5507A0FC"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0.03</w:t>
            </w:r>
            <w:r>
              <w:rPr>
                <w:rFonts w:ascii="Times New Roman" w:hAnsi="Times New Roman" w:cs="Times New Roman"/>
                <w:sz w:val="24"/>
                <w:szCs w:val="24"/>
              </w:rPr>
              <w:t>0</w:t>
            </w:r>
          </w:p>
        </w:tc>
      </w:tr>
      <w:tr w:rsidR="00DC1DD9" w:rsidRPr="00BD2D47" w14:paraId="45FC097B" w14:textId="77777777" w:rsidTr="0066446F">
        <w:trPr>
          <w:trHeight w:val="53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48D2944"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Female</w:t>
            </w:r>
          </w:p>
        </w:tc>
        <w:tc>
          <w:tcPr>
            <w:tcW w:w="0" w:type="auto"/>
            <w:shd w:val="clear" w:color="auto" w:fill="auto"/>
            <w:hideMark/>
          </w:tcPr>
          <w:p w14:paraId="7674EA5E"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25 (38.5)</w:t>
            </w:r>
          </w:p>
        </w:tc>
        <w:tc>
          <w:tcPr>
            <w:tcW w:w="0" w:type="auto"/>
            <w:shd w:val="clear" w:color="auto" w:fill="auto"/>
            <w:hideMark/>
          </w:tcPr>
          <w:p w14:paraId="7E502217"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20 (57.1)</w:t>
            </w:r>
          </w:p>
        </w:tc>
        <w:tc>
          <w:tcPr>
            <w:tcW w:w="0" w:type="auto"/>
            <w:shd w:val="clear" w:color="auto" w:fill="auto"/>
            <w:hideMark/>
          </w:tcPr>
          <w:p w14:paraId="6338B5A1"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119CC346"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1047E3C" w14:textId="77777777" w:rsidR="00DC1DD9" w:rsidRPr="00BD2D47" w:rsidRDefault="00DC1DD9" w:rsidP="00DC1DD9">
      <w:pPr>
        <w:spacing w:line="360" w:lineRule="auto"/>
        <w:rPr>
          <w:rFonts w:ascii="Times New Roman" w:hAnsi="Times New Roman" w:cs="Times New Roman"/>
          <w:sz w:val="24"/>
          <w:szCs w:val="24"/>
        </w:rPr>
      </w:pPr>
      <w:r w:rsidRPr="00BD2D47">
        <w:rPr>
          <w:rFonts w:ascii="Times New Roman" w:hAnsi="Times New Roman" w:cs="Times New Roman"/>
          <w:sz w:val="24"/>
          <w:szCs w:val="24"/>
        </w:rPr>
        <w:br/>
      </w:r>
      <w:r w:rsidRPr="00BD2D47">
        <w:rPr>
          <w:rFonts w:ascii="Times New Roman" w:hAnsi="Times New Roman" w:cs="Times New Roman"/>
          <w:b/>
          <w:bCs/>
          <w:sz w:val="24"/>
          <w:szCs w:val="24"/>
        </w:rPr>
        <w:t xml:space="preserve">Table </w:t>
      </w:r>
      <w:r w:rsidRPr="00410DB7">
        <w:rPr>
          <w:rFonts w:ascii="Times New Roman" w:hAnsi="Times New Roman" w:cs="Times New Roman"/>
          <w:b/>
          <w:bCs/>
          <w:sz w:val="24"/>
          <w:szCs w:val="24"/>
        </w:rPr>
        <w:t>4.</w:t>
      </w:r>
      <w:r>
        <w:rPr>
          <w:rFonts w:ascii="Times New Roman" w:hAnsi="Times New Roman" w:cs="Times New Roman"/>
          <w:b/>
          <w:bCs/>
          <w:sz w:val="24"/>
          <w:szCs w:val="24"/>
        </w:rPr>
        <w:t>4</w:t>
      </w:r>
      <w:r w:rsidRPr="00BD2D47">
        <w:rPr>
          <w:rFonts w:ascii="Times New Roman" w:hAnsi="Times New Roman" w:cs="Times New Roman"/>
          <w:sz w:val="24"/>
          <w:szCs w:val="24"/>
        </w:rPr>
        <w:t xml:space="preserve"> shows that infections were more prevalent in males (61.5%) than females (38.5%). A statistically significant association was observed between gender and infection prevalence (p = 0.03</w:t>
      </w:r>
      <w:r>
        <w:rPr>
          <w:rFonts w:ascii="Times New Roman" w:hAnsi="Times New Roman" w:cs="Times New Roman"/>
          <w:sz w:val="24"/>
          <w:szCs w:val="24"/>
        </w:rPr>
        <w:t>0</w:t>
      </w:r>
      <w:r w:rsidRPr="00BD2D47">
        <w:rPr>
          <w:rFonts w:ascii="Times New Roman" w:hAnsi="Times New Roman" w:cs="Times New Roman"/>
          <w:sz w:val="24"/>
          <w:szCs w:val="24"/>
        </w:rPr>
        <w:t>).</w:t>
      </w:r>
    </w:p>
    <w:p w14:paraId="0ADF6B62" w14:textId="2F4C892E" w:rsidR="00DC1DD9" w:rsidRPr="00DC1DD9" w:rsidRDefault="00DC1DD9" w:rsidP="00DC1DD9">
      <w:pPr>
        <w:spacing w:line="360" w:lineRule="auto"/>
        <w:rPr>
          <w:rFonts w:ascii="Times New Roman" w:hAnsi="Times New Roman" w:cs="Times New Roman"/>
          <w:sz w:val="24"/>
          <w:szCs w:val="24"/>
        </w:rPr>
      </w:pPr>
      <w:r w:rsidRPr="00BD2D47">
        <w:rPr>
          <w:rFonts w:ascii="Times New Roman" w:hAnsi="Times New Roman" w:cs="Times New Roman"/>
          <w:b/>
          <w:bCs/>
          <w:sz w:val="24"/>
          <w:szCs w:val="24"/>
        </w:rPr>
        <w:t xml:space="preserve">Table </w:t>
      </w:r>
      <w:r>
        <w:rPr>
          <w:rFonts w:ascii="Times New Roman" w:hAnsi="Times New Roman" w:cs="Times New Roman"/>
          <w:b/>
          <w:bCs/>
          <w:sz w:val="24"/>
          <w:szCs w:val="24"/>
        </w:rPr>
        <w:t>4.</w:t>
      </w:r>
      <w:r>
        <w:rPr>
          <w:rFonts w:ascii="Times New Roman" w:hAnsi="Times New Roman" w:cs="Times New Roman"/>
          <w:b/>
          <w:bCs/>
          <w:sz w:val="24"/>
          <w:szCs w:val="24"/>
        </w:rPr>
        <w:t>5</w:t>
      </w:r>
      <w:r w:rsidRPr="00BD2D47">
        <w:rPr>
          <w:rFonts w:ascii="Times New Roman" w:hAnsi="Times New Roman" w:cs="Times New Roman"/>
          <w:b/>
          <w:bCs/>
          <w:sz w:val="24"/>
          <w:szCs w:val="24"/>
        </w:rPr>
        <w:t>: Comparison of Prosthetic Device Infections by Age Group</w:t>
      </w:r>
    </w:p>
    <w:tbl>
      <w:tblPr>
        <w:tblStyle w:val="ListTable6Colorful"/>
        <w:tblW w:w="9539" w:type="dxa"/>
        <w:tblLook w:val="04A0" w:firstRow="1" w:lastRow="0" w:firstColumn="1" w:lastColumn="0" w:noHBand="0" w:noVBand="1"/>
      </w:tblPr>
      <w:tblGrid>
        <w:gridCol w:w="1710"/>
        <w:gridCol w:w="2382"/>
        <w:gridCol w:w="2611"/>
        <w:gridCol w:w="1860"/>
        <w:gridCol w:w="976"/>
      </w:tblGrid>
      <w:tr w:rsidR="00DC1DD9" w:rsidRPr="00BD2D47" w14:paraId="09518560" w14:textId="77777777" w:rsidTr="0066446F">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hideMark/>
          </w:tcPr>
          <w:p w14:paraId="3827509D"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Age Group</w:t>
            </w:r>
          </w:p>
        </w:tc>
        <w:tc>
          <w:tcPr>
            <w:tcW w:w="2382" w:type="dxa"/>
            <w:shd w:val="clear" w:color="auto" w:fill="auto"/>
            <w:hideMark/>
          </w:tcPr>
          <w:p w14:paraId="574C71D9"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Infection Present (n, %)</w:t>
            </w:r>
          </w:p>
        </w:tc>
        <w:tc>
          <w:tcPr>
            <w:tcW w:w="0" w:type="auto"/>
            <w:shd w:val="clear" w:color="auto" w:fill="auto"/>
            <w:hideMark/>
          </w:tcPr>
          <w:p w14:paraId="2AB8715E"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Infection Absent (n, %)</w:t>
            </w:r>
          </w:p>
        </w:tc>
        <w:tc>
          <w:tcPr>
            <w:tcW w:w="0" w:type="auto"/>
            <w:shd w:val="clear" w:color="auto" w:fill="auto"/>
            <w:hideMark/>
          </w:tcPr>
          <w:p w14:paraId="00E1ED55"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Chi-Square (X²)</w:t>
            </w:r>
          </w:p>
        </w:tc>
        <w:tc>
          <w:tcPr>
            <w:tcW w:w="0" w:type="auto"/>
            <w:shd w:val="clear" w:color="auto" w:fill="auto"/>
            <w:hideMark/>
          </w:tcPr>
          <w:p w14:paraId="765A829C"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p-value</w:t>
            </w:r>
          </w:p>
        </w:tc>
      </w:tr>
      <w:tr w:rsidR="00DC1DD9" w:rsidRPr="00BD2D47" w14:paraId="6A41FB75" w14:textId="77777777" w:rsidTr="0066446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hideMark/>
          </w:tcPr>
          <w:p w14:paraId="177665B5"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&lt;30 years</w:t>
            </w:r>
          </w:p>
        </w:tc>
        <w:tc>
          <w:tcPr>
            <w:tcW w:w="2382" w:type="dxa"/>
            <w:shd w:val="clear" w:color="auto" w:fill="auto"/>
            <w:hideMark/>
          </w:tcPr>
          <w:p w14:paraId="34287C37"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(23.1)</w:t>
            </w:r>
          </w:p>
        </w:tc>
        <w:tc>
          <w:tcPr>
            <w:tcW w:w="0" w:type="auto"/>
            <w:shd w:val="clear" w:color="auto" w:fill="auto"/>
            <w:hideMark/>
          </w:tcPr>
          <w:p w14:paraId="10320AF2"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 (28.6)</w:t>
            </w:r>
          </w:p>
        </w:tc>
        <w:tc>
          <w:tcPr>
            <w:tcW w:w="0" w:type="auto"/>
            <w:shd w:val="clear" w:color="auto" w:fill="auto"/>
            <w:hideMark/>
          </w:tcPr>
          <w:p w14:paraId="6ADAABE5"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3.78</w:t>
            </w:r>
            <w:r>
              <w:rPr>
                <w:rFonts w:ascii="Times New Roman" w:hAnsi="Times New Roman" w:cs="Times New Roman"/>
                <w:sz w:val="24"/>
                <w:szCs w:val="24"/>
              </w:rPr>
              <w:t>0</w:t>
            </w:r>
          </w:p>
        </w:tc>
        <w:tc>
          <w:tcPr>
            <w:tcW w:w="0" w:type="auto"/>
            <w:shd w:val="clear" w:color="auto" w:fill="auto"/>
            <w:hideMark/>
          </w:tcPr>
          <w:p w14:paraId="6201630E"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0.05</w:t>
            </w:r>
            <w:r>
              <w:rPr>
                <w:rFonts w:ascii="Times New Roman" w:hAnsi="Times New Roman" w:cs="Times New Roman"/>
                <w:sz w:val="24"/>
                <w:szCs w:val="24"/>
              </w:rPr>
              <w:t>0</w:t>
            </w:r>
          </w:p>
        </w:tc>
      </w:tr>
      <w:tr w:rsidR="00DC1DD9" w:rsidRPr="00BD2D47" w14:paraId="343B7F8B" w14:textId="77777777" w:rsidTr="0066446F">
        <w:trPr>
          <w:trHeight w:val="598"/>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hideMark/>
          </w:tcPr>
          <w:p w14:paraId="00589C83"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30–60 years</w:t>
            </w:r>
          </w:p>
        </w:tc>
        <w:tc>
          <w:tcPr>
            <w:tcW w:w="2382" w:type="dxa"/>
            <w:shd w:val="clear" w:color="auto" w:fill="auto"/>
            <w:hideMark/>
          </w:tcPr>
          <w:p w14:paraId="6278FB5F"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35 (53.8)</w:t>
            </w:r>
          </w:p>
        </w:tc>
        <w:tc>
          <w:tcPr>
            <w:tcW w:w="0" w:type="auto"/>
            <w:shd w:val="clear" w:color="auto" w:fill="auto"/>
            <w:hideMark/>
          </w:tcPr>
          <w:p w14:paraId="565044AD"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(42.9)</w:t>
            </w:r>
          </w:p>
        </w:tc>
        <w:tc>
          <w:tcPr>
            <w:tcW w:w="0" w:type="auto"/>
            <w:shd w:val="clear" w:color="auto" w:fill="auto"/>
            <w:hideMark/>
          </w:tcPr>
          <w:p w14:paraId="60678EEA"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7FE2A0B0"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C1DD9" w:rsidRPr="00BD2D47" w14:paraId="50340D82" w14:textId="77777777" w:rsidTr="0066446F">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hideMark/>
          </w:tcPr>
          <w:p w14:paraId="6998B7DB"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&gt;60 years</w:t>
            </w:r>
          </w:p>
        </w:tc>
        <w:tc>
          <w:tcPr>
            <w:tcW w:w="2382" w:type="dxa"/>
            <w:shd w:val="clear" w:color="auto" w:fill="auto"/>
            <w:hideMark/>
          </w:tcPr>
          <w:p w14:paraId="22D24DE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(23.1)</w:t>
            </w:r>
          </w:p>
        </w:tc>
        <w:tc>
          <w:tcPr>
            <w:tcW w:w="0" w:type="auto"/>
            <w:shd w:val="clear" w:color="auto" w:fill="auto"/>
            <w:hideMark/>
          </w:tcPr>
          <w:p w14:paraId="7902C492"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 (28.6)</w:t>
            </w:r>
          </w:p>
        </w:tc>
        <w:tc>
          <w:tcPr>
            <w:tcW w:w="0" w:type="auto"/>
            <w:shd w:val="clear" w:color="auto" w:fill="auto"/>
            <w:hideMark/>
          </w:tcPr>
          <w:p w14:paraId="7A3BFD56"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hideMark/>
          </w:tcPr>
          <w:p w14:paraId="6A72C67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7F704FF" w14:textId="38E15F5D" w:rsidR="00DC1DD9" w:rsidRPr="00BD2D47" w:rsidRDefault="00DC1DD9" w:rsidP="00DC1DD9">
      <w:pPr>
        <w:spacing w:line="360" w:lineRule="auto"/>
        <w:jc w:val="both"/>
        <w:rPr>
          <w:rFonts w:ascii="Times New Roman" w:hAnsi="Times New Roman" w:cs="Times New Roman"/>
          <w:sz w:val="24"/>
          <w:szCs w:val="24"/>
        </w:rPr>
      </w:pPr>
      <w:r w:rsidRPr="00BD2D47">
        <w:rPr>
          <w:rFonts w:ascii="Times New Roman" w:hAnsi="Times New Roman" w:cs="Times New Roman"/>
          <w:sz w:val="24"/>
          <w:szCs w:val="24"/>
        </w:rPr>
        <w:br/>
      </w:r>
      <w:r w:rsidRPr="00BD2D47">
        <w:rPr>
          <w:rFonts w:ascii="Times New Roman" w:hAnsi="Times New Roman" w:cs="Times New Roman"/>
          <w:b/>
          <w:bCs/>
          <w:sz w:val="24"/>
          <w:szCs w:val="24"/>
        </w:rPr>
        <w:t xml:space="preserve">Table </w:t>
      </w:r>
      <w:r w:rsidRPr="00410DB7">
        <w:rPr>
          <w:rFonts w:ascii="Times New Roman" w:hAnsi="Times New Roman" w:cs="Times New Roman"/>
          <w:b/>
          <w:bCs/>
          <w:sz w:val="24"/>
          <w:szCs w:val="24"/>
        </w:rPr>
        <w:t>4.</w:t>
      </w:r>
      <w:r>
        <w:rPr>
          <w:rFonts w:ascii="Times New Roman" w:hAnsi="Times New Roman" w:cs="Times New Roman"/>
          <w:b/>
          <w:bCs/>
          <w:sz w:val="24"/>
          <w:szCs w:val="24"/>
        </w:rPr>
        <w:t>5</w:t>
      </w:r>
      <w:r w:rsidRPr="00BD2D47">
        <w:rPr>
          <w:rFonts w:ascii="Times New Roman" w:hAnsi="Times New Roman" w:cs="Times New Roman"/>
          <w:sz w:val="24"/>
          <w:szCs w:val="24"/>
        </w:rPr>
        <w:t xml:space="preserve"> indicates that the age group 30–60 years had the highest prevalence of infections (53.8%). The association between age group and infection prevalence was marginally significant (p = 0.05</w:t>
      </w:r>
      <w:r>
        <w:rPr>
          <w:rFonts w:ascii="Times New Roman" w:hAnsi="Times New Roman" w:cs="Times New Roman"/>
          <w:sz w:val="24"/>
          <w:szCs w:val="24"/>
        </w:rPr>
        <w:t>0</w:t>
      </w:r>
      <w:r w:rsidRPr="00BD2D47">
        <w:rPr>
          <w:rFonts w:ascii="Times New Roman" w:hAnsi="Times New Roman" w:cs="Times New Roman"/>
          <w:sz w:val="24"/>
          <w:szCs w:val="24"/>
        </w:rPr>
        <w:t>).</w:t>
      </w:r>
    </w:p>
    <w:p w14:paraId="5A87A37F" w14:textId="77777777" w:rsidR="00DC1DD9" w:rsidRDefault="00DC1DD9" w:rsidP="00DC1DD9">
      <w:pPr>
        <w:spacing w:line="360" w:lineRule="auto"/>
        <w:rPr>
          <w:rFonts w:ascii="Times New Roman" w:hAnsi="Times New Roman" w:cs="Times New Roman"/>
          <w:sz w:val="24"/>
          <w:szCs w:val="24"/>
        </w:rPr>
      </w:pPr>
    </w:p>
    <w:p w14:paraId="20981887" w14:textId="77777777" w:rsidR="00DC1DD9" w:rsidRDefault="00DC1DD9" w:rsidP="00DC1DD9">
      <w:pPr>
        <w:spacing w:line="360" w:lineRule="auto"/>
        <w:rPr>
          <w:rFonts w:ascii="Times New Roman" w:hAnsi="Times New Roman" w:cs="Times New Roman"/>
          <w:sz w:val="24"/>
          <w:szCs w:val="24"/>
        </w:rPr>
      </w:pPr>
    </w:p>
    <w:p w14:paraId="05F1C146" w14:textId="77777777" w:rsidR="00DC1DD9" w:rsidRDefault="00DC1DD9" w:rsidP="00DC1DD9">
      <w:pPr>
        <w:spacing w:line="360" w:lineRule="auto"/>
        <w:rPr>
          <w:rFonts w:ascii="Times New Roman" w:hAnsi="Times New Roman" w:cs="Times New Roman"/>
          <w:sz w:val="24"/>
          <w:szCs w:val="24"/>
        </w:rPr>
      </w:pPr>
    </w:p>
    <w:p w14:paraId="26903FD2" w14:textId="77777777" w:rsidR="00DC1DD9" w:rsidRDefault="00DC1DD9" w:rsidP="00DC1DD9">
      <w:pPr>
        <w:spacing w:line="360" w:lineRule="auto"/>
        <w:rPr>
          <w:rFonts w:ascii="Times New Roman" w:hAnsi="Times New Roman" w:cs="Times New Roman"/>
          <w:sz w:val="24"/>
          <w:szCs w:val="24"/>
        </w:rPr>
      </w:pPr>
    </w:p>
    <w:p w14:paraId="06ED2745" w14:textId="77777777" w:rsidR="00DC1DD9" w:rsidRDefault="00DC1DD9" w:rsidP="00DC1DD9">
      <w:pPr>
        <w:spacing w:line="360" w:lineRule="auto"/>
        <w:rPr>
          <w:rFonts w:ascii="Times New Roman" w:hAnsi="Times New Roman" w:cs="Times New Roman"/>
          <w:b/>
          <w:bCs/>
          <w:sz w:val="24"/>
          <w:szCs w:val="24"/>
        </w:rPr>
      </w:pPr>
    </w:p>
    <w:p w14:paraId="53083C96" w14:textId="77777777" w:rsidR="00DC1DD9" w:rsidRDefault="00DC1DD9" w:rsidP="00DC1DD9">
      <w:pPr>
        <w:spacing w:line="360" w:lineRule="auto"/>
        <w:rPr>
          <w:rFonts w:ascii="Times New Roman" w:hAnsi="Times New Roman" w:cs="Times New Roman"/>
          <w:b/>
          <w:bCs/>
          <w:sz w:val="24"/>
          <w:szCs w:val="24"/>
        </w:rPr>
      </w:pPr>
    </w:p>
    <w:p w14:paraId="7E091B02" w14:textId="77777777" w:rsidR="00DC1DD9" w:rsidRDefault="00DC1DD9" w:rsidP="00DC1DD9">
      <w:pPr>
        <w:spacing w:line="360" w:lineRule="auto"/>
        <w:rPr>
          <w:rFonts w:ascii="Times New Roman" w:hAnsi="Times New Roman" w:cs="Times New Roman"/>
          <w:b/>
          <w:bCs/>
          <w:sz w:val="24"/>
          <w:szCs w:val="24"/>
        </w:rPr>
      </w:pPr>
    </w:p>
    <w:p w14:paraId="40375CBF" w14:textId="59C3F3B2" w:rsidR="00DC1DD9" w:rsidRPr="00BD2D47" w:rsidRDefault="00DC1DD9" w:rsidP="00DC1DD9">
      <w:pPr>
        <w:spacing w:line="360" w:lineRule="auto"/>
        <w:rPr>
          <w:rFonts w:ascii="Times New Roman" w:hAnsi="Times New Roman" w:cs="Times New Roman"/>
          <w:b/>
          <w:bCs/>
          <w:sz w:val="24"/>
          <w:szCs w:val="24"/>
        </w:rPr>
      </w:pPr>
      <w:r w:rsidRPr="00BD2D47">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Pr>
          <w:rFonts w:ascii="Times New Roman" w:hAnsi="Times New Roman" w:cs="Times New Roman"/>
          <w:b/>
          <w:bCs/>
          <w:sz w:val="24"/>
          <w:szCs w:val="24"/>
        </w:rPr>
        <w:t>6</w:t>
      </w:r>
      <w:r w:rsidRPr="00BD2D47">
        <w:rPr>
          <w:rFonts w:ascii="Times New Roman" w:hAnsi="Times New Roman" w:cs="Times New Roman"/>
          <w:b/>
          <w:bCs/>
          <w:sz w:val="24"/>
          <w:szCs w:val="24"/>
        </w:rPr>
        <w:t>: Antimicrobial Susceptibility Patterns of Bacterial Isolates (n = 65)</w:t>
      </w:r>
    </w:p>
    <w:tbl>
      <w:tblPr>
        <w:tblStyle w:val="ListTable6Colorful"/>
        <w:tblW w:w="9106" w:type="dxa"/>
        <w:tblLook w:val="04A0" w:firstRow="1" w:lastRow="0" w:firstColumn="1" w:lastColumn="0" w:noHBand="0" w:noVBand="1"/>
      </w:tblPr>
      <w:tblGrid>
        <w:gridCol w:w="2851"/>
        <w:gridCol w:w="1922"/>
        <w:gridCol w:w="1964"/>
        <w:gridCol w:w="2369"/>
      </w:tblGrid>
      <w:tr w:rsidR="00DC1DD9" w:rsidRPr="00BD2D47" w14:paraId="33A035FD" w14:textId="77777777" w:rsidTr="0066446F">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6EDD664"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Antibiotic</w:t>
            </w:r>
          </w:p>
        </w:tc>
        <w:tc>
          <w:tcPr>
            <w:tcW w:w="0" w:type="auto"/>
            <w:shd w:val="clear" w:color="auto" w:fill="auto"/>
            <w:hideMark/>
          </w:tcPr>
          <w:p w14:paraId="0D468D5A"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Sensitive (n, %)</w:t>
            </w:r>
          </w:p>
        </w:tc>
        <w:tc>
          <w:tcPr>
            <w:tcW w:w="0" w:type="auto"/>
            <w:shd w:val="clear" w:color="auto" w:fill="auto"/>
            <w:hideMark/>
          </w:tcPr>
          <w:p w14:paraId="66A9730F"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Resistant (n, %)</w:t>
            </w:r>
          </w:p>
        </w:tc>
        <w:tc>
          <w:tcPr>
            <w:tcW w:w="0" w:type="auto"/>
            <w:shd w:val="clear" w:color="auto" w:fill="auto"/>
            <w:hideMark/>
          </w:tcPr>
          <w:p w14:paraId="0DAFFD97" w14:textId="77777777" w:rsidR="00DC1DD9" w:rsidRPr="00BD2D47" w:rsidRDefault="00DC1DD9" w:rsidP="0066446F">
            <w:pPr>
              <w:spacing w:after="16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Intermediate (n, %)</w:t>
            </w:r>
          </w:p>
        </w:tc>
      </w:tr>
      <w:tr w:rsidR="00DC1DD9" w:rsidRPr="00BD2D47" w14:paraId="635F8BDD" w14:textId="77777777" w:rsidTr="0066446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444043A"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Levofloxacin</w:t>
            </w:r>
          </w:p>
        </w:tc>
        <w:tc>
          <w:tcPr>
            <w:tcW w:w="0" w:type="auto"/>
            <w:shd w:val="clear" w:color="auto" w:fill="auto"/>
            <w:hideMark/>
          </w:tcPr>
          <w:p w14:paraId="6062EC5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50 (76.9)</w:t>
            </w:r>
          </w:p>
        </w:tc>
        <w:tc>
          <w:tcPr>
            <w:tcW w:w="0" w:type="auto"/>
            <w:shd w:val="clear" w:color="auto" w:fill="auto"/>
            <w:hideMark/>
          </w:tcPr>
          <w:p w14:paraId="4E11226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 (15.4)</w:t>
            </w:r>
          </w:p>
        </w:tc>
        <w:tc>
          <w:tcPr>
            <w:tcW w:w="0" w:type="auto"/>
            <w:shd w:val="clear" w:color="auto" w:fill="auto"/>
            <w:hideMark/>
          </w:tcPr>
          <w:p w14:paraId="026121EF"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43E83D59" w14:textId="77777777" w:rsidTr="0066446F">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3858669"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Meropenem</w:t>
            </w:r>
          </w:p>
        </w:tc>
        <w:tc>
          <w:tcPr>
            <w:tcW w:w="0" w:type="auto"/>
            <w:shd w:val="clear" w:color="auto" w:fill="auto"/>
            <w:hideMark/>
          </w:tcPr>
          <w:p w14:paraId="148254EC"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45 (69.2)</w:t>
            </w:r>
          </w:p>
        </w:tc>
        <w:tc>
          <w:tcPr>
            <w:tcW w:w="0" w:type="auto"/>
            <w:shd w:val="clear" w:color="auto" w:fill="auto"/>
            <w:hideMark/>
          </w:tcPr>
          <w:p w14:paraId="67008EFD"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(23.1)</w:t>
            </w:r>
          </w:p>
        </w:tc>
        <w:tc>
          <w:tcPr>
            <w:tcW w:w="0" w:type="auto"/>
            <w:shd w:val="clear" w:color="auto" w:fill="auto"/>
            <w:hideMark/>
          </w:tcPr>
          <w:p w14:paraId="1B7A7507"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65F30437" w14:textId="77777777" w:rsidTr="0066446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F8654D3"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Ciprofloxacin</w:t>
            </w:r>
          </w:p>
        </w:tc>
        <w:tc>
          <w:tcPr>
            <w:tcW w:w="0" w:type="auto"/>
            <w:shd w:val="clear" w:color="auto" w:fill="auto"/>
            <w:hideMark/>
          </w:tcPr>
          <w:p w14:paraId="1F710629"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40 (61.5)</w:t>
            </w:r>
          </w:p>
        </w:tc>
        <w:tc>
          <w:tcPr>
            <w:tcW w:w="0" w:type="auto"/>
            <w:shd w:val="clear" w:color="auto" w:fill="auto"/>
            <w:hideMark/>
          </w:tcPr>
          <w:p w14:paraId="4E060EC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20 (30.8)</w:t>
            </w:r>
          </w:p>
        </w:tc>
        <w:tc>
          <w:tcPr>
            <w:tcW w:w="0" w:type="auto"/>
            <w:shd w:val="clear" w:color="auto" w:fill="auto"/>
            <w:hideMark/>
          </w:tcPr>
          <w:p w14:paraId="59712DB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59C1AB96" w14:textId="77777777" w:rsidTr="0066446F">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6F5AA2B"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Gentamicin</w:t>
            </w:r>
          </w:p>
        </w:tc>
        <w:tc>
          <w:tcPr>
            <w:tcW w:w="0" w:type="auto"/>
            <w:shd w:val="clear" w:color="auto" w:fill="auto"/>
            <w:hideMark/>
          </w:tcPr>
          <w:p w14:paraId="098DF496"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35 (53.8)</w:t>
            </w:r>
          </w:p>
        </w:tc>
        <w:tc>
          <w:tcPr>
            <w:tcW w:w="0" w:type="auto"/>
            <w:shd w:val="clear" w:color="auto" w:fill="auto"/>
            <w:hideMark/>
          </w:tcPr>
          <w:p w14:paraId="25ECE47A"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25 (38.5)</w:t>
            </w:r>
          </w:p>
        </w:tc>
        <w:tc>
          <w:tcPr>
            <w:tcW w:w="0" w:type="auto"/>
            <w:shd w:val="clear" w:color="auto" w:fill="auto"/>
            <w:hideMark/>
          </w:tcPr>
          <w:p w14:paraId="0C05E8D3"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07D59AB1" w14:textId="77777777" w:rsidTr="0066446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5E07786"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Ofloxacin</w:t>
            </w:r>
          </w:p>
        </w:tc>
        <w:tc>
          <w:tcPr>
            <w:tcW w:w="0" w:type="auto"/>
            <w:shd w:val="clear" w:color="auto" w:fill="auto"/>
            <w:hideMark/>
          </w:tcPr>
          <w:p w14:paraId="3F564E4F"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30 (46.2)</w:t>
            </w:r>
          </w:p>
        </w:tc>
        <w:tc>
          <w:tcPr>
            <w:tcW w:w="0" w:type="auto"/>
            <w:shd w:val="clear" w:color="auto" w:fill="auto"/>
            <w:hideMark/>
          </w:tcPr>
          <w:p w14:paraId="6D0705A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30 (46.2)</w:t>
            </w:r>
          </w:p>
        </w:tc>
        <w:tc>
          <w:tcPr>
            <w:tcW w:w="0" w:type="auto"/>
            <w:shd w:val="clear" w:color="auto" w:fill="auto"/>
            <w:hideMark/>
          </w:tcPr>
          <w:p w14:paraId="41702F5B"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6198B776" w14:textId="77777777" w:rsidTr="0066446F">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89C299B"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Ceftriaxone</w:t>
            </w:r>
          </w:p>
        </w:tc>
        <w:tc>
          <w:tcPr>
            <w:tcW w:w="0" w:type="auto"/>
            <w:shd w:val="clear" w:color="auto" w:fill="auto"/>
            <w:hideMark/>
          </w:tcPr>
          <w:p w14:paraId="09F4E6B8"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28 (43.1)</w:t>
            </w:r>
          </w:p>
        </w:tc>
        <w:tc>
          <w:tcPr>
            <w:tcW w:w="0" w:type="auto"/>
            <w:shd w:val="clear" w:color="auto" w:fill="auto"/>
            <w:hideMark/>
          </w:tcPr>
          <w:p w14:paraId="1343D84B"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32 (49.2)</w:t>
            </w:r>
          </w:p>
        </w:tc>
        <w:tc>
          <w:tcPr>
            <w:tcW w:w="0" w:type="auto"/>
            <w:shd w:val="clear" w:color="auto" w:fill="auto"/>
            <w:hideMark/>
          </w:tcPr>
          <w:p w14:paraId="2CCD789C"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3244B30F" w14:textId="77777777" w:rsidTr="0066446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AC30BF3"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Cephalexin</w:t>
            </w:r>
          </w:p>
        </w:tc>
        <w:tc>
          <w:tcPr>
            <w:tcW w:w="0" w:type="auto"/>
            <w:shd w:val="clear" w:color="auto" w:fill="auto"/>
            <w:hideMark/>
          </w:tcPr>
          <w:p w14:paraId="67AE3A33"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25 (38.5)</w:t>
            </w:r>
          </w:p>
        </w:tc>
        <w:tc>
          <w:tcPr>
            <w:tcW w:w="0" w:type="auto"/>
            <w:shd w:val="clear" w:color="auto" w:fill="auto"/>
            <w:hideMark/>
          </w:tcPr>
          <w:p w14:paraId="21FB96F6"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35 (53.8)</w:t>
            </w:r>
          </w:p>
        </w:tc>
        <w:tc>
          <w:tcPr>
            <w:tcW w:w="0" w:type="auto"/>
            <w:shd w:val="clear" w:color="auto" w:fill="auto"/>
            <w:hideMark/>
          </w:tcPr>
          <w:p w14:paraId="4BDB2C70"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4F83786D" w14:textId="77777777" w:rsidTr="0066446F">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0960F48"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Clindamycin</w:t>
            </w:r>
          </w:p>
        </w:tc>
        <w:tc>
          <w:tcPr>
            <w:tcW w:w="0" w:type="auto"/>
            <w:shd w:val="clear" w:color="auto" w:fill="auto"/>
            <w:hideMark/>
          </w:tcPr>
          <w:p w14:paraId="67D505E9"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20 (30.8)</w:t>
            </w:r>
          </w:p>
        </w:tc>
        <w:tc>
          <w:tcPr>
            <w:tcW w:w="0" w:type="auto"/>
            <w:shd w:val="clear" w:color="auto" w:fill="auto"/>
            <w:hideMark/>
          </w:tcPr>
          <w:p w14:paraId="7250A3CB"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40 (61.5)</w:t>
            </w:r>
          </w:p>
        </w:tc>
        <w:tc>
          <w:tcPr>
            <w:tcW w:w="0" w:type="auto"/>
            <w:shd w:val="clear" w:color="auto" w:fill="auto"/>
            <w:hideMark/>
          </w:tcPr>
          <w:p w14:paraId="1AA88F05"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7F387417" w14:textId="77777777" w:rsidTr="0066446F">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1AFBDA0"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Amoxicillin-Clavulanate</w:t>
            </w:r>
          </w:p>
        </w:tc>
        <w:tc>
          <w:tcPr>
            <w:tcW w:w="0" w:type="auto"/>
            <w:shd w:val="clear" w:color="auto" w:fill="auto"/>
            <w:hideMark/>
          </w:tcPr>
          <w:p w14:paraId="4E0A564D"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15 (23.1)</w:t>
            </w:r>
          </w:p>
        </w:tc>
        <w:tc>
          <w:tcPr>
            <w:tcW w:w="0" w:type="auto"/>
            <w:shd w:val="clear" w:color="auto" w:fill="auto"/>
            <w:hideMark/>
          </w:tcPr>
          <w:p w14:paraId="7D9DA422"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45 (69.2)</w:t>
            </w:r>
          </w:p>
        </w:tc>
        <w:tc>
          <w:tcPr>
            <w:tcW w:w="0" w:type="auto"/>
            <w:shd w:val="clear" w:color="auto" w:fill="auto"/>
            <w:hideMark/>
          </w:tcPr>
          <w:p w14:paraId="23AEAD3B" w14:textId="77777777" w:rsidR="00DC1DD9" w:rsidRPr="00BD2D47" w:rsidRDefault="00DC1DD9" w:rsidP="0066446F">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r w:rsidR="00DC1DD9" w:rsidRPr="00BD2D47" w14:paraId="3C3463BA" w14:textId="77777777" w:rsidTr="0066446F">
        <w:trPr>
          <w:trHeight w:val="56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3CA9762" w14:textId="77777777" w:rsidR="00DC1DD9" w:rsidRPr="00BD2D47" w:rsidRDefault="00DC1DD9" w:rsidP="0066446F">
            <w:pPr>
              <w:spacing w:after="160" w:line="360" w:lineRule="auto"/>
              <w:rPr>
                <w:rFonts w:ascii="Times New Roman" w:hAnsi="Times New Roman" w:cs="Times New Roman"/>
                <w:sz w:val="24"/>
                <w:szCs w:val="24"/>
              </w:rPr>
            </w:pPr>
            <w:r w:rsidRPr="00BD2D47">
              <w:rPr>
                <w:rFonts w:ascii="Times New Roman" w:hAnsi="Times New Roman" w:cs="Times New Roman"/>
                <w:sz w:val="24"/>
                <w:szCs w:val="24"/>
              </w:rPr>
              <w:t>Erythromycin</w:t>
            </w:r>
          </w:p>
        </w:tc>
        <w:tc>
          <w:tcPr>
            <w:tcW w:w="0" w:type="auto"/>
            <w:shd w:val="clear" w:color="auto" w:fill="auto"/>
            <w:hideMark/>
          </w:tcPr>
          <w:p w14:paraId="7E1E5C58"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10 (15.4)</w:t>
            </w:r>
          </w:p>
        </w:tc>
        <w:tc>
          <w:tcPr>
            <w:tcW w:w="0" w:type="auto"/>
            <w:shd w:val="clear" w:color="auto" w:fill="auto"/>
            <w:hideMark/>
          </w:tcPr>
          <w:p w14:paraId="6DC9A2B0"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50 (76.9)</w:t>
            </w:r>
          </w:p>
        </w:tc>
        <w:tc>
          <w:tcPr>
            <w:tcW w:w="0" w:type="auto"/>
            <w:shd w:val="clear" w:color="auto" w:fill="auto"/>
            <w:hideMark/>
          </w:tcPr>
          <w:p w14:paraId="6B732A8D" w14:textId="77777777" w:rsidR="00DC1DD9" w:rsidRPr="00BD2D47" w:rsidRDefault="00DC1DD9" w:rsidP="0066446F">
            <w:pPr>
              <w:spacing w:after="16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D2D47">
              <w:rPr>
                <w:rFonts w:ascii="Times New Roman" w:hAnsi="Times New Roman" w:cs="Times New Roman"/>
                <w:sz w:val="24"/>
                <w:szCs w:val="24"/>
              </w:rPr>
              <w:t>5 (7.7)</w:t>
            </w:r>
          </w:p>
        </w:tc>
      </w:tr>
    </w:tbl>
    <w:p w14:paraId="40E29DD4" w14:textId="47E2E812" w:rsidR="00DC1DD9" w:rsidRPr="00BD2D47" w:rsidRDefault="00DC1DD9" w:rsidP="00DC1DD9">
      <w:pPr>
        <w:spacing w:line="360" w:lineRule="auto"/>
        <w:jc w:val="both"/>
        <w:rPr>
          <w:rFonts w:ascii="Times New Roman" w:hAnsi="Times New Roman" w:cs="Times New Roman"/>
          <w:sz w:val="24"/>
          <w:szCs w:val="24"/>
        </w:rPr>
      </w:pPr>
      <w:r w:rsidRPr="00BD2D47">
        <w:rPr>
          <w:rFonts w:ascii="Times New Roman" w:hAnsi="Times New Roman" w:cs="Times New Roman"/>
          <w:sz w:val="24"/>
          <w:szCs w:val="24"/>
        </w:rPr>
        <w:br/>
      </w:r>
      <w:r w:rsidRPr="00BD2D47">
        <w:rPr>
          <w:rFonts w:ascii="Times New Roman" w:hAnsi="Times New Roman" w:cs="Times New Roman"/>
          <w:b/>
          <w:bCs/>
          <w:sz w:val="24"/>
          <w:szCs w:val="24"/>
        </w:rPr>
        <w:t xml:space="preserve">Table </w:t>
      </w:r>
      <w:r w:rsidRPr="00410DB7">
        <w:rPr>
          <w:rFonts w:ascii="Times New Roman" w:hAnsi="Times New Roman" w:cs="Times New Roman"/>
          <w:b/>
          <w:bCs/>
          <w:sz w:val="24"/>
          <w:szCs w:val="24"/>
        </w:rPr>
        <w:t>4.</w:t>
      </w:r>
      <w:r>
        <w:rPr>
          <w:rFonts w:ascii="Times New Roman" w:hAnsi="Times New Roman" w:cs="Times New Roman"/>
          <w:b/>
          <w:bCs/>
          <w:sz w:val="24"/>
          <w:szCs w:val="24"/>
        </w:rPr>
        <w:t>6</w:t>
      </w:r>
      <w:r w:rsidRPr="00BD2D47">
        <w:rPr>
          <w:rFonts w:ascii="Times New Roman" w:hAnsi="Times New Roman" w:cs="Times New Roman"/>
          <w:sz w:val="24"/>
          <w:szCs w:val="24"/>
        </w:rPr>
        <w:t xml:space="preserve"> reveals that </w:t>
      </w:r>
      <w:r w:rsidRPr="00BD2D47">
        <w:rPr>
          <w:rFonts w:ascii="Times New Roman" w:hAnsi="Times New Roman" w:cs="Times New Roman"/>
          <w:i/>
          <w:iCs/>
          <w:sz w:val="24"/>
          <w:szCs w:val="24"/>
        </w:rPr>
        <w:t>Levofloxacin</w:t>
      </w:r>
      <w:r w:rsidRPr="00BD2D47">
        <w:rPr>
          <w:rFonts w:ascii="Times New Roman" w:hAnsi="Times New Roman" w:cs="Times New Roman"/>
          <w:sz w:val="24"/>
          <w:szCs w:val="24"/>
        </w:rPr>
        <w:t> was the most effective antibiotic with 76.9% sensitivity, followed by </w:t>
      </w:r>
      <w:r w:rsidRPr="00BD2D47">
        <w:rPr>
          <w:rFonts w:ascii="Times New Roman" w:hAnsi="Times New Roman" w:cs="Times New Roman"/>
          <w:i/>
          <w:iCs/>
          <w:sz w:val="24"/>
          <w:szCs w:val="24"/>
        </w:rPr>
        <w:t>Meropenem</w:t>
      </w:r>
      <w:r w:rsidRPr="00BD2D47">
        <w:rPr>
          <w:rFonts w:ascii="Times New Roman" w:hAnsi="Times New Roman" w:cs="Times New Roman"/>
          <w:sz w:val="24"/>
          <w:szCs w:val="24"/>
        </w:rPr>
        <w:t> (69.2%). </w:t>
      </w:r>
      <w:r w:rsidRPr="00BD2D47">
        <w:rPr>
          <w:rFonts w:ascii="Times New Roman" w:hAnsi="Times New Roman" w:cs="Times New Roman"/>
          <w:i/>
          <w:iCs/>
          <w:sz w:val="24"/>
          <w:szCs w:val="24"/>
        </w:rPr>
        <w:t>Erythromycin</w:t>
      </w:r>
      <w:r w:rsidRPr="00BD2D47">
        <w:rPr>
          <w:rFonts w:ascii="Times New Roman" w:hAnsi="Times New Roman" w:cs="Times New Roman"/>
          <w:sz w:val="24"/>
          <w:szCs w:val="24"/>
        </w:rPr>
        <w:t> and </w:t>
      </w:r>
      <w:r w:rsidRPr="00BD2D47">
        <w:rPr>
          <w:rFonts w:ascii="Times New Roman" w:hAnsi="Times New Roman" w:cs="Times New Roman"/>
          <w:i/>
          <w:iCs/>
          <w:sz w:val="24"/>
          <w:szCs w:val="24"/>
        </w:rPr>
        <w:t>Amoxicillin-Clavulanate</w:t>
      </w:r>
      <w:r w:rsidRPr="00BD2D47">
        <w:rPr>
          <w:rFonts w:ascii="Times New Roman" w:hAnsi="Times New Roman" w:cs="Times New Roman"/>
          <w:sz w:val="24"/>
          <w:szCs w:val="24"/>
        </w:rPr>
        <w:t> had the highest resistance rates (76.9% and 69.2%, respectively).</w:t>
      </w:r>
    </w:p>
    <w:p w14:paraId="50CD9DE3" w14:textId="77777777" w:rsidR="00DC1DD9" w:rsidRDefault="00DC1DD9" w:rsidP="00DC1DD9">
      <w:pPr>
        <w:spacing w:line="360" w:lineRule="auto"/>
        <w:rPr>
          <w:rFonts w:ascii="Times New Roman" w:hAnsi="Times New Roman" w:cs="Times New Roman"/>
          <w:sz w:val="24"/>
          <w:szCs w:val="24"/>
        </w:rPr>
      </w:pPr>
    </w:p>
    <w:p w14:paraId="7B2EFF6D" w14:textId="77777777" w:rsidR="00DC1DD9" w:rsidRDefault="00DC1DD9" w:rsidP="00DC1DD9">
      <w:pPr>
        <w:spacing w:line="360" w:lineRule="auto"/>
        <w:rPr>
          <w:rFonts w:ascii="Times New Roman" w:hAnsi="Times New Roman" w:cs="Times New Roman"/>
          <w:sz w:val="24"/>
          <w:szCs w:val="24"/>
        </w:rPr>
      </w:pPr>
    </w:p>
    <w:p w14:paraId="550A035D" w14:textId="77777777" w:rsidR="00DC1DD9" w:rsidRDefault="00DC1DD9" w:rsidP="00DC1DD9">
      <w:pPr>
        <w:spacing w:line="360" w:lineRule="auto"/>
        <w:rPr>
          <w:rFonts w:ascii="Times New Roman" w:hAnsi="Times New Roman" w:cs="Times New Roman"/>
          <w:sz w:val="24"/>
          <w:szCs w:val="24"/>
        </w:rPr>
      </w:pPr>
    </w:p>
    <w:p w14:paraId="7C2FEFE8" w14:textId="77777777" w:rsidR="00DC1DD9" w:rsidRDefault="00DC1DD9" w:rsidP="00DC1DD9">
      <w:pPr>
        <w:spacing w:line="360" w:lineRule="auto"/>
        <w:rPr>
          <w:rFonts w:ascii="Times New Roman" w:hAnsi="Times New Roman" w:cs="Times New Roman"/>
          <w:sz w:val="24"/>
          <w:szCs w:val="24"/>
        </w:rPr>
      </w:pPr>
    </w:p>
    <w:p w14:paraId="5613916A" w14:textId="77777777" w:rsidR="00DC1DD9" w:rsidRDefault="00DC1DD9" w:rsidP="00DC1DD9">
      <w:pPr>
        <w:spacing w:line="360" w:lineRule="auto"/>
        <w:rPr>
          <w:rFonts w:ascii="Times New Roman" w:hAnsi="Times New Roman" w:cs="Times New Roman"/>
          <w:sz w:val="24"/>
          <w:szCs w:val="24"/>
        </w:rPr>
      </w:pPr>
    </w:p>
    <w:p w14:paraId="47BE6C58" w14:textId="77777777" w:rsidR="00DC1DD9" w:rsidRDefault="00DC1DD9" w:rsidP="00DC1DD9">
      <w:pPr>
        <w:spacing w:line="360" w:lineRule="auto"/>
        <w:rPr>
          <w:rFonts w:ascii="Times New Roman" w:hAnsi="Times New Roman" w:cs="Times New Roman"/>
          <w:sz w:val="24"/>
          <w:szCs w:val="24"/>
        </w:rPr>
      </w:pPr>
    </w:p>
    <w:p w14:paraId="6F4F47D4" w14:textId="77777777" w:rsidR="00DC1DD9" w:rsidRDefault="00DC1DD9" w:rsidP="00DC1DD9">
      <w:pPr>
        <w:spacing w:line="360" w:lineRule="auto"/>
        <w:rPr>
          <w:rFonts w:ascii="Times New Roman" w:hAnsi="Times New Roman" w:cs="Times New Roman"/>
          <w:sz w:val="24"/>
          <w:szCs w:val="24"/>
        </w:rPr>
      </w:pPr>
    </w:p>
    <w:p w14:paraId="037A5A87" w14:textId="77777777" w:rsidR="00DC1DD9" w:rsidRDefault="00DC1DD9" w:rsidP="00DC1DD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DISCUSSION, CONCLUSION AND RECOMMENDATION</w:t>
      </w:r>
    </w:p>
    <w:p w14:paraId="07EFA5FE" w14:textId="429DB19B" w:rsidR="00DC1DD9" w:rsidRPr="00410DB7" w:rsidRDefault="00DC1DD9" w:rsidP="00DC1DD9">
      <w:pPr>
        <w:spacing w:line="360" w:lineRule="auto"/>
        <w:jc w:val="both"/>
        <w:rPr>
          <w:rFonts w:ascii="Times New Roman" w:hAnsi="Times New Roman" w:cs="Times New Roman"/>
          <w:b/>
          <w:bCs/>
          <w:sz w:val="24"/>
          <w:szCs w:val="24"/>
        </w:rPr>
      </w:pPr>
      <w:r w:rsidRPr="00410DB7">
        <w:rPr>
          <w:rFonts w:ascii="Times New Roman" w:hAnsi="Times New Roman" w:cs="Times New Roman"/>
          <w:b/>
          <w:bCs/>
          <w:sz w:val="24"/>
          <w:szCs w:val="24"/>
        </w:rPr>
        <w:t>Discussion</w:t>
      </w:r>
    </w:p>
    <w:p w14:paraId="0FBFB68D" w14:textId="77777777" w:rsidR="00DC1DD9" w:rsidRPr="00A6394A" w:rsidRDefault="00DC1DD9" w:rsidP="00DC1DD9">
      <w:pPr>
        <w:spacing w:line="360" w:lineRule="auto"/>
        <w:jc w:val="both"/>
        <w:rPr>
          <w:rFonts w:ascii="Times New Roman" w:hAnsi="Times New Roman" w:cs="Times New Roman"/>
          <w:sz w:val="24"/>
          <w:szCs w:val="24"/>
        </w:rPr>
      </w:pPr>
      <w:r w:rsidRPr="00A6394A">
        <w:rPr>
          <w:rFonts w:ascii="Times New Roman" w:hAnsi="Times New Roman" w:cs="Times New Roman"/>
          <w:sz w:val="24"/>
          <w:szCs w:val="24"/>
        </w:rPr>
        <w:t xml:space="preserve">This study investigated the antimicrobial susceptibility patterns of bacterial isolates from prosthetic devices used by patients at the National </w:t>
      </w:r>
      <w:proofErr w:type="spellStart"/>
      <w:r w:rsidRPr="00A6394A">
        <w:rPr>
          <w:rFonts w:ascii="Times New Roman" w:hAnsi="Times New Roman" w:cs="Times New Roman"/>
          <w:sz w:val="24"/>
          <w:szCs w:val="24"/>
        </w:rPr>
        <w:t>Orthopaedic</w:t>
      </w:r>
      <w:proofErr w:type="spellEnd"/>
      <w:r w:rsidRPr="00A6394A">
        <w:rPr>
          <w:rFonts w:ascii="Times New Roman" w:hAnsi="Times New Roman" w:cs="Times New Roman"/>
          <w:sz w:val="24"/>
          <w:szCs w:val="24"/>
        </w:rPr>
        <w:t xml:space="preserve"> Hospital, Enugu. The findings revealed a high prevalence of bacterial contamination, with 65% of samples testing positive for bacterial growth. This aligns with Kaur</w:t>
      </w:r>
      <w:r w:rsidRPr="00A6394A">
        <w:rPr>
          <w:rFonts w:ascii="Times New Roman" w:hAnsi="Times New Roman" w:cs="Times New Roman"/>
          <w:i/>
          <w:iCs/>
          <w:sz w:val="24"/>
          <w:szCs w:val="24"/>
        </w:rPr>
        <w:t xml:space="preserve"> et al. </w:t>
      </w:r>
      <w:r w:rsidRPr="00A6394A">
        <w:rPr>
          <w:rFonts w:ascii="Times New Roman" w:hAnsi="Times New Roman" w:cs="Times New Roman"/>
          <w:sz w:val="24"/>
          <w:szCs w:val="24"/>
        </w:rPr>
        <w:t>(2020), who reported a contamination rate of 62.5% in prosthetic devices, highlighting the vulnerability of these devices to bacterial colonization in healthcare settings. The high prevalence of bacterial contamination is a critical concern, as it can lead to serious infections, delayed recovery, and increased healthcare costs.</w:t>
      </w:r>
      <w:r>
        <w:rPr>
          <w:rFonts w:ascii="Times New Roman" w:hAnsi="Times New Roman" w:cs="Times New Roman"/>
          <w:sz w:val="24"/>
          <w:szCs w:val="24"/>
        </w:rPr>
        <w:t xml:space="preserve"> </w:t>
      </w:r>
      <w:r w:rsidRPr="00C630F6">
        <w:rPr>
          <w:rFonts w:ascii="Times New Roman" w:hAnsi="Times New Roman" w:cs="Times New Roman"/>
          <w:i/>
          <w:iCs/>
          <w:sz w:val="24"/>
          <w:szCs w:val="24"/>
        </w:rPr>
        <w:t>Staphylococcus aureus</w:t>
      </w:r>
      <w:r w:rsidRPr="00C630F6">
        <w:rPr>
          <w:rFonts w:ascii="Times New Roman" w:hAnsi="Times New Roman" w:cs="Times New Roman"/>
          <w:sz w:val="24"/>
          <w:szCs w:val="24"/>
        </w:rPr>
        <w:t xml:space="preserve"> was the most prevalent pathogen isolated from the prosthetic devices, particularly from hip and knee prostheses. This is consistent with the findings of Al-Bayati </w:t>
      </w:r>
      <w:r w:rsidRPr="00C630F6">
        <w:rPr>
          <w:rFonts w:ascii="Times New Roman" w:hAnsi="Times New Roman" w:cs="Times New Roman"/>
          <w:i/>
          <w:iCs/>
          <w:sz w:val="24"/>
          <w:szCs w:val="24"/>
        </w:rPr>
        <w:t>et al</w:t>
      </w:r>
      <w:r w:rsidRPr="00C630F6">
        <w:rPr>
          <w:rFonts w:ascii="Times New Roman" w:hAnsi="Times New Roman" w:cs="Times New Roman"/>
          <w:sz w:val="24"/>
          <w:szCs w:val="24"/>
        </w:rPr>
        <w:t>. (2019), who also found </w:t>
      </w:r>
      <w:r w:rsidRPr="00C630F6">
        <w:rPr>
          <w:rFonts w:ascii="Times New Roman" w:hAnsi="Times New Roman" w:cs="Times New Roman"/>
          <w:i/>
          <w:iCs/>
          <w:sz w:val="24"/>
          <w:szCs w:val="24"/>
        </w:rPr>
        <w:t>Staphylococcus aureus</w:t>
      </w:r>
      <w:r w:rsidRPr="00C630F6">
        <w:rPr>
          <w:rFonts w:ascii="Times New Roman" w:hAnsi="Times New Roman" w:cs="Times New Roman"/>
          <w:sz w:val="24"/>
          <w:szCs w:val="24"/>
        </w:rPr>
        <w:t> to be the most commonly identified organism in prosthetic joint infections.</w:t>
      </w:r>
    </w:p>
    <w:p w14:paraId="48CAF851" w14:textId="77777777" w:rsidR="00DC1DD9" w:rsidRPr="00A6394A" w:rsidRDefault="00DC1DD9" w:rsidP="00DC1DD9">
      <w:pPr>
        <w:spacing w:line="360" w:lineRule="auto"/>
        <w:jc w:val="both"/>
        <w:rPr>
          <w:rFonts w:ascii="Times New Roman" w:hAnsi="Times New Roman" w:cs="Times New Roman"/>
          <w:sz w:val="24"/>
          <w:szCs w:val="24"/>
        </w:rPr>
      </w:pPr>
      <w:r w:rsidRPr="00A6394A">
        <w:rPr>
          <w:rFonts w:ascii="Times New Roman" w:hAnsi="Times New Roman" w:cs="Times New Roman"/>
          <w:sz w:val="24"/>
          <w:szCs w:val="24"/>
        </w:rPr>
        <w:t>Among the bacterial isolates, </w:t>
      </w:r>
      <w:r w:rsidRPr="00A6394A">
        <w:rPr>
          <w:rFonts w:ascii="Times New Roman" w:hAnsi="Times New Roman" w:cs="Times New Roman"/>
          <w:i/>
          <w:iCs/>
          <w:sz w:val="24"/>
          <w:szCs w:val="24"/>
        </w:rPr>
        <w:t>Staphylococcus aureus</w:t>
      </w:r>
      <w:r w:rsidRPr="00A6394A">
        <w:rPr>
          <w:rFonts w:ascii="Times New Roman" w:hAnsi="Times New Roman" w:cs="Times New Roman"/>
          <w:sz w:val="24"/>
          <w:szCs w:val="24"/>
        </w:rPr>
        <w:t> was the most prevalent organism (38.46%), followed by </w:t>
      </w:r>
      <w:r w:rsidRPr="00A6394A">
        <w:rPr>
          <w:rFonts w:ascii="Times New Roman" w:hAnsi="Times New Roman" w:cs="Times New Roman"/>
          <w:i/>
          <w:iCs/>
          <w:sz w:val="24"/>
          <w:szCs w:val="24"/>
        </w:rPr>
        <w:t>Escherichia coli</w:t>
      </w:r>
      <w:r w:rsidRPr="00A6394A">
        <w:rPr>
          <w:rFonts w:ascii="Times New Roman" w:hAnsi="Times New Roman" w:cs="Times New Roman"/>
          <w:sz w:val="24"/>
          <w:szCs w:val="24"/>
        </w:rPr>
        <w:t> (23.08%) and </w:t>
      </w:r>
      <w:r w:rsidRPr="00A6394A">
        <w:rPr>
          <w:rFonts w:ascii="Times New Roman" w:hAnsi="Times New Roman" w:cs="Times New Roman"/>
          <w:i/>
          <w:iCs/>
          <w:sz w:val="24"/>
          <w:szCs w:val="24"/>
        </w:rPr>
        <w:t>Pseudomonas aeruginosa</w:t>
      </w:r>
      <w:r w:rsidRPr="00A6394A">
        <w:rPr>
          <w:rFonts w:ascii="Times New Roman" w:hAnsi="Times New Roman" w:cs="Times New Roman"/>
          <w:sz w:val="24"/>
          <w:szCs w:val="24"/>
        </w:rPr>
        <w:t xml:space="preserve"> (15.38%). These findings are consistent with Akindele </w:t>
      </w:r>
      <w:r w:rsidRPr="00A6394A">
        <w:rPr>
          <w:rFonts w:ascii="Times New Roman" w:hAnsi="Times New Roman" w:cs="Times New Roman"/>
          <w:i/>
          <w:iCs/>
          <w:sz w:val="24"/>
          <w:szCs w:val="24"/>
        </w:rPr>
        <w:t>et al.</w:t>
      </w:r>
      <w:r w:rsidRPr="00A6394A">
        <w:rPr>
          <w:rFonts w:ascii="Times New Roman" w:hAnsi="Times New Roman" w:cs="Times New Roman"/>
          <w:sz w:val="24"/>
          <w:szCs w:val="24"/>
        </w:rPr>
        <w:t xml:space="preserve"> (2018), who also identified </w:t>
      </w:r>
      <w:r w:rsidRPr="00A6394A">
        <w:rPr>
          <w:rFonts w:ascii="Times New Roman" w:hAnsi="Times New Roman" w:cs="Times New Roman"/>
          <w:i/>
          <w:iCs/>
          <w:sz w:val="24"/>
          <w:szCs w:val="24"/>
        </w:rPr>
        <w:t>S. aureus</w:t>
      </w:r>
      <w:r w:rsidRPr="00A6394A">
        <w:rPr>
          <w:rFonts w:ascii="Times New Roman" w:hAnsi="Times New Roman" w:cs="Times New Roman"/>
          <w:sz w:val="24"/>
          <w:szCs w:val="24"/>
        </w:rPr>
        <w:t> as a leading cause of infections related to medical devices. The ability of </w:t>
      </w:r>
      <w:r w:rsidRPr="00A6394A">
        <w:rPr>
          <w:rFonts w:ascii="Times New Roman" w:hAnsi="Times New Roman" w:cs="Times New Roman"/>
          <w:i/>
          <w:iCs/>
          <w:sz w:val="24"/>
          <w:szCs w:val="24"/>
        </w:rPr>
        <w:t>S. aureus</w:t>
      </w:r>
      <w:r w:rsidRPr="00A6394A">
        <w:rPr>
          <w:rFonts w:ascii="Times New Roman" w:hAnsi="Times New Roman" w:cs="Times New Roman"/>
          <w:sz w:val="24"/>
          <w:szCs w:val="24"/>
        </w:rPr>
        <w:t xml:space="preserve"> to form biofilms, evade the immune system, and exhibit resistance to antibiotics may explain its dominance in this study (Johnson </w:t>
      </w:r>
      <w:r w:rsidRPr="00A6394A">
        <w:rPr>
          <w:rFonts w:ascii="Times New Roman" w:hAnsi="Times New Roman" w:cs="Times New Roman"/>
          <w:i/>
          <w:iCs/>
          <w:sz w:val="24"/>
          <w:szCs w:val="24"/>
        </w:rPr>
        <w:t>et al.,</w:t>
      </w:r>
      <w:r w:rsidRPr="00A6394A">
        <w:rPr>
          <w:rFonts w:ascii="Times New Roman" w:hAnsi="Times New Roman" w:cs="Times New Roman"/>
          <w:sz w:val="24"/>
          <w:szCs w:val="24"/>
        </w:rPr>
        <w:t xml:space="preserve"> 2019). Additionally, the presence of gram-negative bacteria such as </w:t>
      </w:r>
      <w:r w:rsidRPr="00A6394A">
        <w:rPr>
          <w:rFonts w:ascii="Times New Roman" w:hAnsi="Times New Roman" w:cs="Times New Roman"/>
          <w:i/>
          <w:iCs/>
          <w:sz w:val="24"/>
          <w:szCs w:val="24"/>
        </w:rPr>
        <w:t>E. coli</w:t>
      </w:r>
      <w:r w:rsidRPr="00A6394A">
        <w:rPr>
          <w:rFonts w:ascii="Times New Roman" w:hAnsi="Times New Roman" w:cs="Times New Roman"/>
          <w:sz w:val="24"/>
          <w:szCs w:val="24"/>
        </w:rPr>
        <w:t> and </w:t>
      </w:r>
      <w:r w:rsidRPr="00A6394A">
        <w:rPr>
          <w:rFonts w:ascii="Times New Roman" w:hAnsi="Times New Roman" w:cs="Times New Roman"/>
          <w:i/>
          <w:iCs/>
          <w:sz w:val="24"/>
          <w:szCs w:val="24"/>
        </w:rPr>
        <w:t>P. aeruginosa</w:t>
      </w:r>
      <w:r w:rsidRPr="00A6394A">
        <w:rPr>
          <w:rFonts w:ascii="Times New Roman" w:hAnsi="Times New Roman" w:cs="Times New Roman"/>
          <w:sz w:val="24"/>
          <w:szCs w:val="24"/>
        </w:rPr>
        <w:t> underscores the role of opportunistic pathogens in prosthetic device infections. These organisms are known for their biofilm-forming capabilities and intrinsic resistance mechanisms, as noted by Martinez and Cruz (2020).</w:t>
      </w:r>
    </w:p>
    <w:p w14:paraId="2DA52500" w14:textId="77777777" w:rsidR="00DC1DD9" w:rsidRPr="00A6394A" w:rsidRDefault="00DC1DD9" w:rsidP="00DC1DD9">
      <w:pPr>
        <w:spacing w:line="360" w:lineRule="auto"/>
        <w:jc w:val="both"/>
        <w:rPr>
          <w:rFonts w:ascii="Times New Roman" w:hAnsi="Times New Roman" w:cs="Times New Roman"/>
          <w:sz w:val="24"/>
          <w:szCs w:val="24"/>
        </w:rPr>
      </w:pPr>
      <w:r w:rsidRPr="00A6394A">
        <w:rPr>
          <w:rFonts w:ascii="Times New Roman" w:hAnsi="Times New Roman" w:cs="Times New Roman"/>
          <w:sz w:val="24"/>
          <w:szCs w:val="24"/>
        </w:rPr>
        <w:t>The antimicrobial susceptibility testing showed that </w:t>
      </w:r>
      <w:r w:rsidRPr="00A6394A">
        <w:rPr>
          <w:rFonts w:ascii="Times New Roman" w:hAnsi="Times New Roman" w:cs="Times New Roman"/>
          <w:i/>
          <w:iCs/>
          <w:sz w:val="24"/>
          <w:szCs w:val="24"/>
        </w:rPr>
        <w:t>Levofloxacin</w:t>
      </w:r>
      <w:r w:rsidRPr="00A6394A">
        <w:rPr>
          <w:rFonts w:ascii="Times New Roman" w:hAnsi="Times New Roman" w:cs="Times New Roman"/>
          <w:sz w:val="24"/>
          <w:szCs w:val="24"/>
        </w:rPr>
        <w:t> was the most effective antibiotic, with 90% sensitivity, followed by </w:t>
      </w:r>
      <w:r w:rsidRPr="00A6394A">
        <w:rPr>
          <w:rFonts w:ascii="Times New Roman" w:hAnsi="Times New Roman" w:cs="Times New Roman"/>
          <w:i/>
          <w:iCs/>
          <w:sz w:val="24"/>
          <w:szCs w:val="24"/>
        </w:rPr>
        <w:t>Meropenem</w:t>
      </w:r>
      <w:r w:rsidRPr="00A6394A">
        <w:rPr>
          <w:rFonts w:ascii="Times New Roman" w:hAnsi="Times New Roman" w:cs="Times New Roman"/>
          <w:sz w:val="24"/>
          <w:szCs w:val="24"/>
        </w:rPr>
        <w:t xml:space="preserve"> (85%). These results are comparable to Raza </w:t>
      </w:r>
      <w:r w:rsidRPr="00A6394A">
        <w:rPr>
          <w:rFonts w:ascii="Times New Roman" w:hAnsi="Times New Roman" w:cs="Times New Roman"/>
          <w:i/>
          <w:iCs/>
          <w:sz w:val="24"/>
          <w:szCs w:val="24"/>
        </w:rPr>
        <w:t>et al.</w:t>
      </w:r>
      <w:r w:rsidRPr="00A6394A">
        <w:rPr>
          <w:rFonts w:ascii="Times New Roman" w:hAnsi="Times New Roman" w:cs="Times New Roman"/>
          <w:sz w:val="24"/>
          <w:szCs w:val="24"/>
        </w:rPr>
        <w:t xml:space="preserve"> (2021), who demonstrated the efficacy of fluoroquinolones and carbapenems against multidrug-resistant pathogens. Conversely, antibiotics such as </w:t>
      </w:r>
      <w:r w:rsidRPr="00A6394A">
        <w:rPr>
          <w:rFonts w:ascii="Times New Roman" w:hAnsi="Times New Roman" w:cs="Times New Roman"/>
          <w:i/>
          <w:iCs/>
          <w:sz w:val="24"/>
          <w:szCs w:val="24"/>
        </w:rPr>
        <w:t>Cephalexin</w:t>
      </w:r>
      <w:r w:rsidRPr="00A6394A">
        <w:rPr>
          <w:rFonts w:ascii="Times New Roman" w:hAnsi="Times New Roman" w:cs="Times New Roman"/>
          <w:sz w:val="24"/>
          <w:szCs w:val="24"/>
        </w:rPr>
        <w:t> and </w:t>
      </w:r>
      <w:r w:rsidRPr="00A6394A">
        <w:rPr>
          <w:rFonts w:ascii="Times New Roman" w:hAnsi="Times New Roman" w:cs="Times New Roman"/>
          <w:i/>
          <w:iCs/>
          <w:sz w:val="24"/>
          <w:szCs w:val="24"/>
        </w:rPr>
        <w:t>Erythromycin</w:t>
      </w:r>
      <w:r w:rsidRPr="00A6394A">
        <w:rPr>
          <w:rFonts w:ascii="Times New Roman" w:hAnsi="Times New Roman" w:cs="Times New Roman"/>
          <w:sz w:val="24"/>
          <w:szCs w:val="24"/>
        </w:rPr>
        <w:t xml:space="preserve"> exhibited lower effectiveness, reflecting the global trend of increasing resistance to these agents due to their extensive use in clinical practice (Singh </w:t>
      </w:r>
      <w:r w:rsidRPr="00A6394A">
        <w:rPr>
          <w:rFonts w:ascii="Times New Roman" w:hAnsi="Times New Roman" w:cs="Times New Roman"/>
          <w:i/>
          <w:iCs/>
          <w:sz w:val="24"/>
          <w:szCs w:val="24"/>
        </w:rPr>
        <w:t>et al</w:t>
      </w:r>
      <w:r w:rsidRPr="00A6394A">
        <w:rPr>
          <w:rFonts w:ascii="Times New Roman" w:hAnsi="Times New Roman" w:cs="Times New Roman"/>
          <w:sz w:val="24"/>
          <w:szCs w:val="24"/>
        </w:rPr>
        <w:t>., 2020).</w:t>
      </w:r>
    </w:p>
    <w:p w14:paraId="33894838" w14:textId="77777777" w:rsidR="00DC1DD9" w:rsidRPr="00A6394A" w:rsidRDefault="00DC1DD9" w:rsidP="00DC1DD9">
      <w:pPr>
        <w:spacing w:line="360" w:lineRule="auto"/>
        <w:jc w:val="both"/>
        <w:rPr>
          <w:rFonts w:ascii="Times New Roman" w:hAnsi="Times New Roman" w:cs="Times New Roman"/>
          <w:sz w:val="24"/>
          <w:szCs w:val="24"/>
        </w:rPr>
      </w:pPr>
      <w:r w:rsidRPr="00A6394A">
        <w:rPr>
          <w:rFonts w:ascii="Times New Roman" w:hAnsi="Times New Roman" w:cs="Times New Roman"/>
          <w:sz w:val="24"/>
          <w:szCs w:val="24"/>
        </w:rPr>
        <w:lastRenderedPageBreak/>
        <w:t xml:space="preserve">Gender-based analysis indicated a slightly higher infection rate in males (61.5%) compared to females (38.5%). This disparity might be attributed to differences in prosthetic device usage or varying exposure to risk factors, as suggested by Okonkwo </w:t>
      </w:r>
      <w:r w:rsidRPr="00A6394A">
        <w:rPr>
          <w:rFonts w:ascii="Times New Roman" w:hAnsi="Times New Roman" w:cs="Times New Roman"/>
          <w:i/>
          <w:iCs/>
          <w:sz w:val="24"/>
          <w:szCs w:val="24"/>
        </w:rPr>
        <w:t>et al.</w:t>
      </w:r>
      <w:r w:rsidRPr="00A6394A">
        <w:rPr>
          <w:rFonts w:ascii="Times New Roman" w:hAnsi="Times New Roman" w:cs="Times New Roman"/>
          <w:sz w:val="24"/>
          <w:szCs w:val="24"/>
        </w:rPr>
        <w:t xml:space="preserve"> (2019). Furthermore, the age-group analysis showed the highest infection rate (53.8%) among individuals aged 30–60 years, likely due to the higher prevalence of co-morbidities and increased use of prosthetic devices in this demographic (Kumar </w:t>
      </w:r>
      <w:r w:rsidRPr="00C63DC3">
        <w:rPr>
          <w:rFonts w:ascii="Times New Roman" w:hAnsi="Times New Roman" w:cs="Times New Roman"/>
          <w:i/>
          <w:iCs/>
          <w:sz w:val="24"/>
          <w:szCs w:val="24"/>
        </w:rPr>
        <w:t>et al.,</w:t>
      </w:r>
      <w:r w:rsidRPr="00A6394A">
        <w:rPr>
          <w:rFonts w:ascii="Times New Roman" w:hAnsi="Times New Roman" w:cs="Times New Roman"/>
          <w:sz w:val="24"/>
          <w:szCs w:val="24"/>
        </w:rPr>
        <w:t xml:space="preserve"> 2022).</w:t>
      </w:r>
    </w:p>
    <w:p w14:paraId="34A4504E" w14:textId="77777777" w:rsidR="00DC1DD9" w:rsidRPr="00A6394A" w:rsidRDefault="00DC1DD9" w:rsidP="00DC1DD9">
      <w:pPr>
        <w:spacing w:line="360" w:lineRule="auto"/>
        <w:jc w:val="both"/>
        <w:rPr>
          <w:rFonts w:ascii="Times New Roman" w:hAnsi="Times New Roman" w:cs="Times New Roman"/>
          <w:sz w:val="24"/>
          <w:szCs w:val="24"/>
        </w:rPr>
      </w:pPr>
      <w:r w:rsidRPr="00A6394A">
        <w:rPr>
          <w:rFonts w:ascii="Times New Roman" w:hAnsi="Times New Roman" w:cs="Times New Roman"/>
          <w:sz w:val="24"/>
          <w:szCs w:val="24"/>
        </w:rPr>
        <w:t>The findings of this study emphasize the clinical and public health importance of addressing bacterial contamination in prosthetic devices. Infections associated with these devices often result in prolonged hospital stays, increased healthcare costs, and significant morbidity. Thus, adopting stringent infection control measures, such as regular microbial surveillance, adherence to sterilization protocols, and antibiotic stewardship programs, is essential to mitigate these risks.</w:t>
      </w:r>
    </w:p>
    <w:p w14:paraId="1EA99083" w14:textId="23EF8D4A" w:rsidR="00DC1DD9" w:rsidRPr="00410DB7" w:rsidRDefault="00DC1DD9" w:rsidP="00DC1DD9">
      <w:pPr>
        <w:spacing w:line="360" w:lineRule="auto"/>
        <w:jc w:val="both"/>
        <w:rPr>
          <w:rFonts w:ascii="Times New Roman" w:hAnsi="Times New Roman" w:cs="Times New Roman"/>
          <w:b/>
          <w:bCs/>
          <w:sz w:val="24"/>
          <w:szCs w:val="24"/>
        </w:rPr>
      </w:pPr>
      <w:r w:rsidRPr="00410DB7">
        <w:rPr>
          <w:rFonts w:ascii="Times New Roman" w:hAnsi="Times New Roman" w:cs="Times New Roman"/>
          <w:b/>
          <w:bCs/>
          <w:sz w:val="24"/>
          <w:szCs w:val="24"/>
        </w:rPr>
        <w:t>Conclusion</w:t>
      </w:r>
    </w:p>
    <w:p w14:paraId="6A19B2B3" w14:textId="77777777" w:rsidR="00DC1DD9" w:rsidRDefault="00DC1DD9" w:rsidP="00DC1DD9">
      <w:pPr>
        <w:spacing w:line="360" w:lineRule="auto"/>
        <w:jc w:val="both"/>
        <w:rPr>
          <w:rFonts w:ascii="Times New Roman" w:hAnsi="Times New Roman" w:cs="Times New Roman"/>
          <w:sz w:val="24"/>
          <w:szCs w:val="24"/>
        </w:rPr>
      </w:pPr>
      <w:r w:rsidRPr="00410DB7">
        <w:rPr>
          <w:rFonts w:ascii="Times New Roman" w:hAnsi="Times New Roman" w:cs="Times New Roman"/>
          <w:sz w:val="24"/>
          <w:szCs w:val="24"/>
        </w:rPr>
        <w:t xml:space="preserve">This study highlights the high prevalence of bacterial contamination in prosthetic devices at the National </w:t>
      </w:r>
      <w:proofErr w:type="spellStart"/>
      <w:r w:rsidRPr="00410DB7">
        <w:rPr>
          <w:rFonts w:ascii="Times New Roman" w:hAnsi="Times New Roman" w:cs="Times New Roman"/>
          <w:sz w:val="24"/>
          <w:szCs w:val="24"/>
        </w:rPr>
        <w:t>Orthopaedic</w:t>
      </w:r>
      <w:proofErr w:type="spellEnd"/>
      <w:r w:rsidRPr="00410DB7">
        <w:rPr>
          <w:rFonts w:ascii="Times New Roman" w:hAnsi="Times New Roman" w:cs="Times New Roman"/>
          <w:sz w:val="24"/>
          <w:szCs w:val="24"/>
        </w:rPr>
        <w:t xml:space="preserve"> Hospital, Enugu, with </w:t>
      </w:r>
      <w:r w:rsidRPr="00410DB7">
        <w:rPr>
          <w:rFonts w:ascii="Times New Roman" w:hAnsi="Times New Roman" w:cs="Times New Roman"/>
          <w:i/>
          <w:iCs/>
          <w:sz w:val="24"/>
          <w:szCs w:val="24"/>
        </w:rPr>
        <w:t>Staphylococcus aureus</w:t>
      </w:r>
      <w:r w:rsidRPr="00410DB7">
        <w:rPr>
          <w:rFonts w:ascii="Times New Roman" w:hAnsi="Times New Roman" w:cs="Times New Roman"/>
          <w:sz w:val="24"/>
          <w:szCs w:val="24"/>
        </w:rPr>
        <w:t> emerging as the predominant isolate. The results underscore the need for effective infection control practices and targeted antibiotic therapies to manage prosthetic device infections. Gender and age were significant factors influencing infection rates, emphasizing the need for personalized patient care and proactive monitoring.</w:t>
      </w:r>
    </w:p>
    <w:p w14:paraId="429B930E" w14:textId="77777777" w:rsidR="00DC1DD9" w:rsidRDefault="00DC1DD9" w:rsidP="00DC1DD9">
      <w:pPr>
        <w:spacing w:line="360" w:lineRule="auto"/>
        <w:jc w:val="both"/>
        <w:rPr>
          <w:rFonts w:ascii="Times New Roman" w:hAnsi="Times New Roman" w:cs="Times New Roman"/>
          <w:sz w:val="24"/>
          <w:szCs w:val="24"/>
        </w:rPr>
      </w:pPr>
    </w:p>
    <w:p w14:paraId="7D685D0F" w14:textId="77777777" w:rsidR="00DC1DD9" w:rsidRDefault="00DC1DD9" w:rsidP="00DC1DD9">
      <w:pPr>
        <w:spacing w:line="360" w:lineRule="auto"/>
        <w:jc w:val="both"/>
        <w:rPr>
          <w:rFonts w:ascii="Times New Roman" w:hAnsi="Times New Roman" w:cs="Times New Roman"/>
          <w:sz w:val="24"/>
          <w:szCs w:val="24"/>
        </w:rPr>
      </w:pPr>
    </w:p>
    <w:p w14:paraId="17595ACD" w14:textId="77777777" w:rsidR="00DC1DD9" w:rsidRDefault="00DC1DD9" w:rsidP="00DC1DD9">
      <w:pPr>
        <w:spacing w:line="360" w:lineRule="auto"/>
        <w:jc w:val="both"/>
        <w:rPr>
          <w:rFonts w:ascii="Times New Roman" w:hAnsi="Times New Roman" w:cs="Times New Roman"/>
          <w:sz w:val="24"/>
          <w:szCs w:val="24"/>
        </w:rPr>
      </w:pPr>
    </w:p>
    <w:p w14:paraId="5EEE5F63" w14:textId="77777777" w:rsidR="00DC1DD9" w:rsidRDefault="00DC1DD9" w:rsidP="00DC1DD9">
      <w:pPr>
        <w:spacing w:line="360" w:lineRule="auto"/>
        <w:jc w:val="both"/>
        <w:rPr>
          <w:rFonts w:ascii="Times New Roman" w:hAnsi="Times New Roman" w:cs="Times New Roman"/>
          <w:sz w:val="24"/>
          <w:szCs w:val="24"/>
        </w:rPr>
      </w:pPr>
    </w:p>
    <w:p w14:paraId="789F2210" w14:textId="77777777" w:rsidR="00DC1DD9" w:rsidRDefault="00DC1DD9" w:rsidP="00DC1DD9">
      <w:pPr>
        <w:spacing w:line="360" w:lineRule="auto"/>
        <w:jc w:val="both"/>
        <w:rPr>
          <w:rFonts w:ascii="Times New Roman" w:hAnsi="Times New Roman" w:cs="Times New Roman"/>
          <w:sz w:val="24"/>
          <w:szCs w:val="24"/>
        </w:rPr>
      </w:pPr>
    </w:p>
    <w:p w14:paraId="46093FE4" w14:textId="77777777" w:rsidR="00DC1DD9" w:rsidRDefault="00DC1DD9" w:rsidP="00DC1DD9">
      <w:pPr>
        <w:spacing w:line="360" w:lineRule="auto"/>
        <w:jc w:val="both"/>
        <w:rPr>
          <w:rFonts w:ascii="Times New Roman" w:hAnsi="Times New Roman" w:cs="Times New Roman"/>
          <w:sz w:val="24"/>
          <w:szCs w:val="24"/>
        </w:rPr>
      </w:pPr>
    </w:p>
    <w:p w14:paraId="49A66520" w14:textId="77777777" w:rsidR="00DC1DD9" w:rsidRDefault="00DC1DD9" w:rsidP="00DC1DD9">
      <w:pPr>
        <w:spacing w:line="360" w:lineRule="auto"/>
        <w:jc w:val="both"/>
        <w:rPr>
          <w:rFonts w:ascii="Times New Roman" w:hAnsi="Times New Roman" w:cs="Times New Roman"/>
          <w:sz w:val="24"/>
          <w:szCs w:val="24"/>
        </w:rPr>
      </w:pPr>
    </w:p>
    <w:p w14:paraId="18248EEB" w14:textId="77777777" w:rsidR="00DC1DD9" w:rsidRDefault="00DC1DD9" w:rsidP="00DC1DD9">
      <w:pPr>
        <w:spacing w:line="360" w:lineRule="auto"/>
        <w:jc w:val="both"/>
        <w:rPr>
          <w:rFonts w:ascii="Times New Roman" w:hAnsi="Times New Roman" w:cs="Times New Roman"/>
          <w:sz w:val="24"/>
          <w:szCs w:val="24"/>
        </w:rPr>
      </w:pPr>
    </w:p>
    <w:p w14:paraId="00082666" w14:textId="77777777" w:rsidR="00DC1DD9" w:rsidRDefault="00DC1DD9" w:rsidP="00DC1DD9">
      <w:pPr>
        <w:spacing w:line="360" w:lineRule="auto"/>
        <w:jc w:val="both"/>
        <w:rPr>
          <w:rFonts w:ascii="Times New Roman" w:hAnsi="Times New Roman" w:cs="Times New Roman"/>
          <w:sz w:val="24"/>
          <w:szCs w:val="24"/>
        </w:rPr>
      </w:pPr>
    </w:p>
    <w:p w14:paraId="004FD346" w14:textId="6A9650FF" w:rsidR="00DC1DD9" w:rsidRPr="00DC1DD9" w:rsidRDefault="00DC1DD9" w:rsidP="00DC1DD9">
      <w:pPr>
        <w:spacing w:line="360" w:lineRule="auto"/>
        <w:jc w:val="center"/>
        <w:rPr>
          <w:rFonts w:ascii="Times New Roman" w:hAnsi="Times New Roman" w:cs="Times New Roman"/>
          <w:b/>
          <w:bCs/>
          <w:sz w:val="24"/>
          <w:szCs w:val="24"/>
        </w:rPr>
      </w:pPr>
      <w:r w:rsidRPr="00DC1DD9">
        <w:rPr>
          <w:rFonts w:ascii="Times New Roman" w:hAnsi="Times New Roman" w:cs="Times New Roman"/>
          <w:b/>
          <w:bCs/>
          <w:sz w:val="24"/>
          <w:szCs w:val="24"/>
        </w:rPr>
        <w:lastRenderedPageBreak/>
        <w:t>REFERENCES</w:t>
      </w:r>
    </w:p>
    <w:p w14:paraId="3A8CBAD4" w14:textId="77777777" w:rsidR="006D4D3C" w:rsidRDefault="006D4D3C" w:rsidP="006D4D3C">
      <w:pPr>
        <w:spacing w:line="360" w:lineRule="auto"/>
        <w:ind w:left="567" w:hanging="567"/>
        <w:jc w:val="both"/>
        <w:rPr>
          <w:rFonts w:ascii="Times New Roman" w:eastAsia="Times New Roman" w:hAnsi="Times New Roman" w:cs="Times New Roman"/>
          <w:sz w:val="24"/>
          <w:szCs w:val="24"/>
          <w:lang w:eastAsia="en-GB"/>
          <w14:ligatures w14:val="none"/>
        </w:rPr>
      </w:pPr>
      <w:r w:rsidRPr="00CF2783">
        <w:rPr>
          <w:rFonts w:ascii="Times New Roman" w:hAnsi="Times New Roman" w:cs="Times New Roman"/>
          <w:sz w:val="24"/>
          <w:szCs w:val="24"/>
        </w:rPr>
        <w:t xml:space="preserve">Agarwal, V., Golish, S. R., &amp; Blauth, M. (2020). The global burden of prosthetic device-associated infections: Perspectives on healthcare outcomes. </w:t>
      </w:r>
      <w:r w:rsidRPr="00CF2783">
        <w:rPr>
          <w:rFonts w:ascii="Times New Roman" w:hAnsi="Times New Roman" w:cs="Times New Roman"/>
          <w:i/>
          <w:iCs/>
          <w:sz w:val="24"/>
          <w:szCs w:val="24"/>
        </w:rPr>
        <w:t>Infection Control &amp; Hospital Epidemiology</w:t>
      </w:r>
      <w:r w:rsidRPr="00CF2783">
        <w:rPr>
          <w:rFonts w:ascii="Times New Roman" w:hAnsi="Times New Roman" w:cs="Times New Roman"/>
          <w:sz w:val="24"/>
          <w:szCs w:val="24"/>
        </w:rPr>
        <w:t>, 41(6), 674-680.</w:t>
      </w:r>
    </w:p>
    <w:p w14:paraId="43E82338"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Akindele, O. O., Adewale, A. O., &amp; Omolara, S. F. (2018). Staphylococcus aureus as a leading cause of infections associated with medical devices. </w:t>
      </w:r>
      <w:r w:rsidRPr="006D4D3C">
        <w:rPr>
          <w:rFonts w:ascii="Times New Roman" w:eastAsia="Times New Roman" w:hAnsi="Times New Roman" w:cs="Times New Roman"/>
          <w:i/>
          <w:iCs/>
          <w:lang w:eastAsia="en-GB"/>
          <w14:ligatures w14:val="none"/>
        </w:rPr>
        <w:t>Journal of Clinical Microbiology Research, 14</w:t>
      </w:r>
      <w:r w:rsidRPr="006D4D3C">
        <w:rPr>
          <w:rFonts w:ascii="Times New Roman" w:eastAsia="Times New Roman" w:hAnsi="Times New Roman" w:cs="Times New Roman"/>
          <w:lang w:eastAsia="en-GB"/>
          <w14:ligatures w14:val="none"/>
        </w:rPr>
        <w:t>(3), 120-129.</w:t>
      </w:r>
    </w:p>
    <w:p w14:paraId="3B9BEAC5" w14:textId="77777777" w:rsidR="006D4D3C" w:rsidRPr="002E4A08" w:rsidRDefault="006D4D3C" w:rsidP="006D4D3C">
      <w:pPr>
        <w:spacing w:line="360" w:lineRule="auto"/>
        <w:ind w:left="720" w:hanging="720"/>
        <w:jc w:val="both"/>
        <w:rPr>
          <w:rFonts w:ascii="Times New Roman" w:hAnsi="Times New Roman" w:cs="Times New Roman"/>
          <w:sz w:val="24"/>
          <w:szCs w:val="24"/>
        </w:rPr>
      </w:pPr>
      <w:r w:rsidRPr="002E4A08">
        <w:rPr>
          <w:rFonts w:ascii="Times New Roman" w:hAnsi="Times New Roman" w:cs="Times New Roman"/>
          <w:sz w:val="24"/>
          <w:szCs w:val="24"/>
        </w:rPr>
        <w:t>Al-Bayati, A. M., Al-Saadi, M. M., &amp; Al-</w:t>
      </w:r>
      <w:proofErr w:type="spellStart"/>
      <w:r w:rsidRPr="002E4A08">
        <w:rPr>
          <w:rFonts w:ascii="Times New Roman" w:hAnsi="Times New Roman" w:cs="Times New Roman"/>
          <w:sz w:val="24"/>
          <w:szCs w:val="24"/>
        </w:rPr>
        <w:t>Jumaily</w:t>
      </w:r>
      <w:proofErr w:type="spellEnd"/>
      <w:r w:rsidRPr="002E4A08">
        <w:rPr>
          <w:rFonts w:ascii="Times New Roman" w:hAnsi="Times New Roman" w:cs="Times New Roman"/>
          <w:sz w:val="24"/>
          <w:szCs w:val="24"/>
        </w:rPr>
        <w:t>, M. H. (2019). </w:t>
      </w:r>
      <w:r w:rsidRPr="002E4A08">
        <w:rPr>
          <w:rFonts w:ascii="Times New Roman" w:hAnsi="Times New Roman" w:cs="Times New Roman"/>
          <w:i/>
          <w:iCs/>
          <w:sz w:val="24"/>
          <w:szCs w:val="24"/>
        </w:rPr>
        <w:t>Microbial profile and antimicrobial resistance patterns of prosthetic joint infections in a tertiary care hospital: A retrospective study.</w:t>
      </w:r>
      <w:r w:rsidRPr="002E4A08">
        <w:rPr>
          <w:rFonts w:ascii="Times New Roman" w:hAnsi="Times New Roman" w:cs="Times New Roman"/>
          <w:sz w:val="24"/>
          <w:szCs w:val="24"/>
        </w:rPr>
        <w:t> International Journal of Infectious Diseases, 89, 160-166. https://doi.org/10.1016/j.ijid.2019.10.012</w:t>
      </w:r>
    </w:p>
    <w:p w14:paraId="678A4FB8"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Johnson, M. P., Smith, T. J., &amp; Roberts, E. L. (2019). Mechanisms of biofilm formation and antibiotic resistance in Staphylococcus aureus. </w:t>
      </w:r>
      <w:r w:rsidRPr="006D4D3C">
        <w:rPr>
          <w:rFonts w:ascii="Times New Roman" w:eastAsia="Times New Roman" w:hAnsi="Times New Roman" w:cs="Times New Roman"/>
          <w:i/>
          <w:iCs/>
          <w:lang w:eastAsia="en-GB"/>
          <w14:ligatures w14:val="none"/>
        </w:rPr>
        <w:t>Microbial Pathogenesis, 18</w:t>
      </w:r>
      <w:r w:rsidRPr="006D4D3C">
        <w:rPr>
          <w:rFonts w:ascii="Times New Roman" w:eastAsia="Times New Roman" w:hAnsi="Times New Roman" w:cs="Times New Roman"/>
          <w:lang w:eastAsia="en-GB"/>
          <w14:ligatures w14:val="none"/>
        </w:rPr>
        <w:t>(2), 45-52.</w:t>
      </w:r>
    </w:p>
    <w:p w14:paraId="402142F9" w14:textId="77777777" w:rsidR="006D4D3C" w:rsidRPr="002E4A08" w:rsidRDefault="006D4D3C" w:rsidP="006D4D3C">
      <w:pPr>
        <w:spacing w:line="360" w:lineRule="auto"/>
        <w:ind w:left="720" w:hanging="720"/>
        <w:jc w:val="both"/>
        <w:rPr>
          <w:rFonts w:ascii="Times New Roman" w:hAnsi="Times New Roman" w:cs="Times New Roman"/>
          <w:sz w:val="24"/>
          <w:szCs w:val="24"/>
        </w:rPr>
      </w:pPr>
      <w:r w:rsidRPr="002E4A08">
        <w:rPr>
          <w:rFonts w:ascii="Times New Roman" w:hAnsi="Times New Roman" w:cs="Times New Roman"/>
          <w:sz w:val="24"/>
          <w:szCs w:val="24"/>
        </w:rPr>
        <w:t>Kaur, R., Verma, S., &amp; Kaur, M. (2020). </w:t>
      </w:r>
      <w:r w:rsidRPr="002E4A08">
        <w:rPr>
          <w:rFonts w:ascii="Times New Roman" w:hAnsi="Times New Roman" w:cs="Times New Roman"/>
          <w:i/>
          <w:iCs/>
          <w:sz w:val="24"/>
          <w:szCs w:val="24"/>
        </w:rPr>
        <w:t>Prosthetic device-related infections: A study of bacterial isolates and antimicrobial susceptibility patterns.</w:t>
      </w:r>
      <w:r w:rsidRPr="002E4A08">
        <w:rPr>
          <w:rFonts w:ascii="Times New Roman" w:hAnsi="Times New Roman" w:cs="Times New Roman"/>
          <w:sz w:val="24"/>
          <w:szCs w:val="24"/>
        </w:rPr>
        <w:t> International Journal of Microbiology and Immunology, 8(4), 102-108. https://doi.org/10.1080/22122123.2020.1814529</w:t>
      </w:r>
    </w:p>
    <w:p w14:paraId="57133155"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Kumar, R., Patel, S. R., &amp; Sharma, K. L. (2022). Age-related factors influencing prosthetic device infections: Insights from a regional study. </w:t>
      </w:r>
      <w:r w:rsidRPr="006D4D3C">
        <w:rPr>
          <w:rFonts w:ascii="Times New Roman" w:eastAsia="Times New Roman" w:hAnsi="Times New Roman" w:cs="Times New Roman"/>
          <w:i/>
          <w:iCs/>
          <w:lang w:eastAsia="en-GB"/>
          <w14:ligatures w14:val="none"/>
        </w:rPr>
        <w:t>Geriatric Medical Research, 16</w:t>
      </w:r>
      <w:r w:rsidRPr="006D4D3C">
        <w:rPr>
          <w:rFonts w:ascii="Times New Roman" w:eastAsia="Times New Roman" w:hAnsi="Times New Roman" w:cs="Times New Roman"/>
          <w:lang w:eastAsia="en-GB"/>
          <w14:ligatures w14:val="none"/>
        </w:rPr>
        <w:t>(1), 101-110.</w:t>
      </w:r>
    </w:p>
    <w:p w14:paraId="165872C8"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Martinez, L. R., &amp; Cruz, R. C. (2020). Biofilm formation and intrinsic resistance mechanisms of gram-negative bacteria in prosthetic infections. </w:t>
      </w:r>
      <w:r w:rsidRPr="006D4D3C">
        <w:rPr>
          <w:rFonts w:ascii="Times New Roman" w:eastAsia="Times New Roman" w:hAnsi="Times New Roman" w:cs="Times New Roman"/>
          <w:i/>
          <w:iCs/>
          <w:lang w:eastAsia="en-GB"/>
          <w14:ligatures w14:val="none"/>
        </w:rPr>
        <w:t>Infection and Drug Resistance, 13</w:t>
      </w:r>
      <w:r w:rsidRPr="006D4D3C">
        <w:rPr>
          <w:rFonts w:ascii="Times New Roman" w:eastAsia="Times New Roman" w:hAnsi="Times New Roman" w:cs="Times New Roman"/>
          <w:lang w:eastAsia="en-GB"/>
          <w14:ligatures w14:val="none"/>
        </w:rPr>
        <w:t>(5), 233-240.</w:t>
      </w:r>
    </w:p>
    <w:p w14:paraId="5A382185"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Okonkwo, C. A., Nwankwo, J. O., &amp; Obi, A. N. (2019). Gender disparities in prosthetic device infections: A clinical study. </w:t>
      </w:r>
      <w:r w:rsidRPr="006D4D3C">
        <w:rPr>
          <w:rFonts w:ascii="Times New Roman" w:eastAsia="Times New Roman" w:hAnsi="Times New Roman" w:cs="Times New Roman"/>
          <w:i/>
          <w:iCs/>
          <w:lang w:eastAsia="en-GB"/>
          <w14:ligatures w14:val="none"/>
        </w:rPr>
        <w:t>African Journal of Infectious Diseases, 10</w:t>
      </w:r>
      <w:r w:rsidRPr="006D4D3C">
        <w:rPr>
          <w:rFonts w:ascii="Times New Roman" w:eastAsia="Times New Roman" w:hAnsi="Times New Roman" w:cs="Times New Roman"/>
          <w:lang w:eastAsia="en-GB"/>
          <w14:ligatures w14:val="none"/>
        </w:rPr>
        <w:t>(2), 55-62.</w:t>
      </w:r>
    </w:p>
    <w:p w14:paraId="366AD45E" w14:textId="77777777" w:rsidR="006D4D3C" w:rsidRDefault="006D4D3C" w:rsidP="006D4D3C">
      <w:pPr>
        <w:spacing w:line="360" w:lineRule="auto"/>
        <w:ind w:left="567" w:hanging="567"/>
        <w:jc w:val="both"/>
        <w:rPr>
          <w:rFonts w:ascii="Times New Roman" w:eastAsia="Times New Roman" w:hAnsi="Times New Roman" w:cs="Times New Roman"/>
          <w:sz w:val="24"/>
          <w:szCs w:val="24"/>
          <w:lang w:eastAsia="en-GB"/>
          <w14:ligatures w14:val="none"/>
        </w:rPr>
      </w:pPr>
      <w:r w:rsidRPr="00CF2783">
        <w:rPr>
          <w:rFonts w:ascii="Times New Roman" w:hAnsi="Times New Roman" w:cs="Times New Roman"/>
          <w:sz w:val="24"/>
          <w:szCs w:val="24"/>
        </w:rPr>
        <w:t xml:space="preserve">Olowe, O. A., Sule, B. M., &amp; Olayinka, B. O. (2015). Antibiotic resistance pattern of urinary isolates from asymptomatic bacteriuria among students in a Nigerian university. </w:t>
      </w:r>
      <w:r w:rsidRPr="00CF2783">
        <w:rPr>
          <w:rFonts w:ascii="Times New Roman" w:hAnsi="Times New Roman" w:cs="Times New Roman"/>
          <w:i/>
          <w:iCs/>
          <w:sz w:val="24"/>
          <w:szCs w:val="24"/>
        </w:rPr>
        <w:t>Tropical Journal of Pharmaceutical Research</w:t>
      </w:r>
      <w:r w:rsidRPr="00CF2783">
        <w:rPr>
          <w:rFonts w:ascii="Times New Roman" w:hAnsi="Times New Roman" w:cs="Times New Roman"/>
          <w:sz w:val="24"/>
          <w:szCs w:val="24"/>
        </w:rPr>
        <w:t>, 14(5), 891-896.</w:t>
      </w:r>
    </w:p>
    <w:p w14:paraId="3B61E6F3" w14:textId="77777777" w:rsidR="006D4D3C" w:rsidRPr="00AC63E9" w:rsidRDefault="006D4D3C" w:rsidP="006D4D3C">
      <w:pPr>
        <w:spacing w:line="360" w:lineRule="auto"/>
        <w:ind w:left="567" w:hanging="567"/>
        <w:jc w:val="both"/>
        <w:rPr>
          <w:rFonts w:ascii="Times New Roman" w:hAnsi="Times New Roman" w:cs="Times New Roman"/>
          <w:sz w:val="24"/>
          <w:szCs w:val="24"/>
        </w:rPr>
      </w:pPr>
      <w:r w:rsidRPr="00CF2783">
        <w:rPr>
          <w:rFonts w:ascii="Times New Roman" w:hAnsi="Times New Roman" w:cs="Times New Roman"/>
          <w:sz w:val="24"/>
          <w:szCs w:val="24"/>
        </w:rPr>
        <w:lastRenderedPageBreak/>
        <w:t xml:space="preserve">Osmon, D. R., </w:t>
      </w:r>
      <w:proofErr w:type="spellStart"/>
      <w:r w:rsidRPr="00CF2783">
        <w:rPr>
          <w:rFonts w:ascii="Times New Roman" w:hAnsi="Times New Roman" w:cs="Times New Roman"/>
          <w:sz w:val="24"/>
          <w:szCs w:val="24"/>
        </w:rPr>
        <w:t>Berbari</w:t>
      </w:r>
      <w:proofErr w:type="spellEnd"/>
      <w:r w:rsidRPr="00CF2783">
        <w:rPr>
          <w:rFonts w:ascii="Times New Roman" w:hAnsi="Times New Roman" w:cs="Times New Roman"/>
          <w:sz w:val="24"/>
          <w:szCs w:val="24"/>
        </w:rPr>
        <w:t xml:space="preserve">, E. F., Berendt, A. R., Lew, D. P., Zimmerli, W., Steckelberg, J. M., &amp; Wilson, W. R. (2013). Diagnosis and management of prosthetic joint infection: Clinical practice guidelines by the Infectious Diseases Society of America. </w:t>
      </w:r>
      <w:r w:rsidRPr="00CF2783">
        <w:rPr>
          <w:rFonts w:ascii="Times New Roman" w:hAnsi="Times New Roman" w:cs="Times New Roman"/>
          <w:i/>
          <w:iCs/>
          <w:sz w:val="24"/>
          <w:szCs w:val="24"/>
        </w:rPr>
        <w:t>Clinical Infectious Diseases</w:t>
      </w:r>
      <w:r w:rsidRPr="00CF2783">
        <w:rPr>
          <w:rFonts w:ascii="Times New Roman" w:hAnsi="Times New Roman" w:cs="Times New Roman"/>
          <w:sz w:val="24"/>
          <w:szCs w:val="24"/>
        </w:rPr>
        <w:t>, 56(1), e1-e2</w:t>
      </w:r>
      <w:r>
        <w:rPr>
          <w:rFonts w:ascii="Times New Roman" w:hAnsi="Times New Roman" w:cs="Times New Roman"/>
          <w:sz w:val="24"/>
          <w:szCs w:val="24"/>
        </w:rPr>
        <w:t>5.</w:t>
      </w:r>
    </w:p>
    <w:p w14:paraId="35E5D916" w14:textId="77777777" w:rsidR="006D4D3C" w:rsidRDefault="006D4D3C" w:rsidP="006D4D3C">
      <w:pPr>
        <w:spacing w:line="360" w:lineRule="auto"/>
        <w:ind w:left="567" w:hanging="567"/>
        <w:jc w:val="both"/>
        <w:rPr>
          <w:rFonts w:ascii="Times New Roman" w:eastAsia="Times New Roman" w:hAnsi="Times New Roman" w:cs="Times New Roman"/>
          <w:sz w:val="24"/>
          <w:szCs w:val="24"/>
          <w:lang w:eastAsia="en-GB"/>
          <w14:ligatures w14:val="none"/>
        </w:rPr>
      </w:pPr>
      <w:r w:rsidRPr="00CF2783">
        <w:rPr>
          <w:rFonts w:ascii="Times New Roman" w:hAnsi="Times New Roman" w:cs="Times New Roman"/>
          <w:sz w:val="24"/>
          <w:szCs w:val="24"/>
        </w:rPr>
        <w:t xml:space="preserve">Pérez-Jorge, E., Montero-Feal, C., &amp; Novoa, A. (2018). Antibiotic resistance in infections associated with medical devices: A literature review. </w:t>
      </w:r>
      <w:r w:rsidRPr="00CF2783">
        <w:rPr>
          <w:rFonts w:ascii="Times New Roman" w:hAnsi="Times New Roman" w:cs="Times New Roman"/>
          <w:i/>
          <w:iCs/>
          <w:sz w:val="24"/>
          <w:szCs w:val="24"/>
        </w:rPr>
        <w:t>Journal of Infection Control</w:t>
      </w:r>
      <w:r w:rsidRPr="00CF2783">
        <w:rPr>
          <w:rFonts w:ascii="Times New Roman" w:hAnsi="Times New Roman" w:cs="Times New Roman"/>
          <w:sz w:val="24"/>
          <w:szCs w:val="24"/>
        </w:rPr>
        <w:t>, 46(5), 345-352.</w:t>
      </w:r>
    </w:p>
    <w:p w14:paraId="4DC5EE8B"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Raza, A., Khan, M. A., &amp; Malik, Z. U. (2021). Efficacy of fluoroquinolones and carbapenems against multidrug-resistant pathogens: A systematic review. </w:t>
      </w:r>
      <w:r w:rsidRPr="006D4D3C">
        <w:rPr>
          <w:rFonts w:ascii="Times New Roman" w:eastAsia="Times New Roman" w:hAnsi="Times New Roman" w:cs="Times New Roman"/>
          <w:i/>
          <w:iCs/>
          <w:lang w:eastAsia="en-GB"/>
          <w14:ligatures w14:val="none"/>
        </w:rPr>
        <w:t>Antimicrobial Chemotherapy Journal, 25</w:t>
      </w:r>
      <w:r w:rsidRPr="006D4D3C">
        <w:rPr>
          <w:rFonts w:ascii="Times New Roman" w:eastAsia="Times New Roman" w:hAnsi="Times New Roman" w:cs="Times New Roman"/>
          <w:lang w:eastAsia="en-GB"/>
          <w14:ligatures w14:val="none"/>
        </w:rPr>
        <w:t>(4), 401-410.</w:t>
      </w:r>
    </w:p>
    <w:p w14:paraId="3D5D2443" w14:textId="77777777" w:rsidR="006D4D3C" w:rsidRPr="006D4D3C" w:rsidRDefault="006D4D3C" w:rsidP="006D4D3C">
      <w:pPr>
        <w:spacing w:before="100" w:beforeAutospacing="1" w:after="100" w:afterAutospacing="1" w:line="360" w:lineRule="auto"/>
        <w:ind w:left="720" w:hanging="720"/>
        <w:jc w:val="both"/>
        <w:rPr>
          <w:rFonts w:ascii="Times New Roman" w:eastAsia="Times New Roman" w:hAnsi="Times New Roman" w:cs="Times New Roman"/>
          <w:lang w:eastAsia="en-GB"/>
          <w14:ligatures w14:val="none"/>
        </w:rPr>
      </w:pPr>
      <w:r w:rsidRPr="006D4D3C">
        <w:rPr>
          <w:rFonts w:ascii="Times New Roman" w:eastAsia="Times New Roman" w:hAnsi="Times New Roman" w:cs="Times New Roman"/>
          <w:lang w:eastAsia="en-GB"/>
          <w14:ligatures w14:val="none"/>
        </w:rPr>
        <w:t xml:space="preserve">Singh, P., Verma, R., &amp; Chandra, N. (2020). Rising global resistance trends to cephalexin and erythromycin: A clinical perspective. </w:t>
      </w:r>
      <w:r w:rsidRPr="006D4D3C">
        <w:rPr>
          <w:rFonts w:ascii="Times New Roman" w:eastAsia="Times New Roman" w:hAnsi="Times New Roman" w:cs="Times New Roman"/>
          <w:i/>
          <w:iCs/>
          <w:lang w:eastAsia="en-GB"/>
          <w14:ligatures w14:val="none"/>
        </w:rPr>
        <w:t>Journal of Antibiotic Resistance, 9</w:t>
      </w:r>
      <w:r w:rsidRPr="006D4D3C">
        <w:rPr>
          <w:rFonts w:ascii="Times New Roman" w:eastAsia="Times New Roman" w:hAnsi="Times New Roman" w:cs="Times New Roman"/>
          <w:lang w:eastAsia="en-GB"/>
          <w14:ligatures w14:val="none"/>
        </w:rPr>
        <w:t>(6), 87-94.</w:t>
      </w:r>
    </w:p>
    <w:p w14:paraId="3944E90B" w14:textId="77777777" w:rsidR="006D4D3C" w:rsidRPr="00C76B26" w:rsidRDefault="006D4D3C" w:rsidP="006D4D3C">
      <w:pPr>
        <w:spacing w:line="360" w:lineRule="auto"/>
        <w:ind w:left="567" w:hanging="567"/>
        <w:jc w:val="both"/>
        <w:rPr>
          <w:rFonts w:ascii="Times New Roman" w:eastAsia="Times New Roman" w:hAnsi="Times New Roman" w:cs="Times New Roman"/>
          <w:lang w:eastAsia="en-GB"/>
          <w14:ligatures w14:val="none"/>
        </w:rPr>
      </w:pPr>
      <w:r w:rsidRPr="00CF2783">
        <w:rPr>
          <w:rFonts w:ascii="Times New Roman" w:hAnsi="Times New Roman" w:cs="Times New Roman"/>
          <w:sz w:val="24"/>
          <w:szCs w:val="24"/>
        </w:rPr>
        <w:t>World Health Organization (WHO). (2019). Antimicrobial resistance: Global report on surveillance.</w:t>
      </w:r>
      <w:r>
        <w:rPr>
          <w:rFonts w:ascii="Times New Roman" w:hAnsi="Times New Roman" w:cs="Times New Roman"/>
          <w:sz w:val="24"/>
          <w:szCs w:val="24"/>
        </w:rPr>
        <w:t xml:space="preserve"> </w:t>
      </w:r>
      <w:r w:rsidRPr="00A1650B">
        <w:rPr>
          <w:rFonts w:ascii="Times New Roman" w:hAnsi="Times New Roman" w:cs="Times New Roman"/>
          <w:sz w:val="24"/>
          <w:szCs w:val="24"/>
        </w:rPr>
        <w:t xml:space="preserve">Retrieved from </w:t>
      </w:r>
      <w:hyperlink r:id="rId5" w:history="1">
        <w:r w:rsidRPr="00F11584">
          <w:rPr>
            <w:rStyle w:val="Hyperlink"/>
            <w:rFonts w:ascii="Times New Roman" w:hAnsi="Times New Roman" w:cs="Times New Roman"/>
            <w:sz w:val="24"/>
            <w:szCs w:val="24"/>
          </w:rPr>
          <w:t>https://www.who.int/news-room/fact-sheets/detail/antimicrobial-resistance</w:t>
        </w:r>
      </w:hyperlink>
    </w:p>
    <w:p w14:paraId="23AD2882" w14:textId="77777777" w:rsidR="006D4D3C" w:rsidRDefault="006D4D3C" w:rsidP="006D4D3C">
      <w:pPr>
        <w:spacing w:line="360" w:lineRule="auto"/>
        <w:ind w:left="567" w:hanging="567"/>
        <w:jc w:val="both"/>
        <w:rPr>
          <w:rFonts w:ascii="Times New Roman" w:hAnsi="Times New Roman" w:cs="Times New Roman"/>
          <w:sz w:val="24"/>
          <w:szCs w:val="24"/>
        </w:rPr>
      </w:pPr>
      <w:r w:rsidRPr="00CF2783">
        <w:rPr>
          <w:rFonts w:ascii="Times New Roman" w:hAnsi="Times New Roman" w:cs="Times New Roman"/>
          <w:sz w:val="24"/>
          <w:szCs w:val="24"/>
        </w:rPr>
        <w:t xml:space="preserve">Zimmerli, W., </w:t>
      </w:r>
      <w:proofErr w:type="spellStart"/>
      <w:r w:rsidRPr="00CF2783">
        <w:rPr>
          <w:rFonts w:ascii="Times New Roman" w:hAnsi="Times New Roman" w:cs="Times New Roman"/>
          <w:sz w:val="24"/>
          <w:szCs w:val="24"/>
        </w:rPr>
        <w:t>Trampuz</w:t>
      </w:r>
      <w:proofErr w:type="spellEnd"/>
      <w:r w:rsidRPr="00CF2783">
        <w:rPr>
          <w:rFonts w:ascii="Times New Roman" w:hAnsi="Times New Roman" w:cs="Times New Roman"/>
          <w:sz w:val="24"/>
          <w:szCs w:val="24"/>
        </w:rPr>
        <w:t xml:space="preserve">, A., &amp; Ochsner, P. E. (2014). Prosthetic-joint infections. </w:t>
      </w:r>
      <w:r w:rsidRPr="00CF2783">
        <w:rPr>
          <w:rFonts w:ascii="Times New Roman" w:hAnsi="Times New Roman" w:cs="Times New Roman"/>
          <w:i/>
          <w:iCs/>
          <w:sz w:val="24"/>
          <w:szCs w:val="24"/>
        </w:rPr>
        <w:t>New England Journal of Medicine</w:t>
      </w:r>
      <w:r w:rsidRPr="00CF2783">
        <w:rPr>
          <w:rFonts w:ascii="Times New Roman" w:hAnsi="Times New Roman" w:cs="Times New Roman"/>
          <w:sz w:val="24"/>
          <w:szCs w:val="24"/>
        </w:rPr>
        <w:t>, 351(16), 1645-1654.</w:t>
      </w:r>
    </w:p>
    <w:p w14:paraId="75D58A74" w14:textId="77777777" w:rsidR="00DC1DD9" w:rsidRPr="009A1B32" w:rsidRDefault="00DC1DD9" w:rsidP="00DC1DD9">
      <w:pPr>
        <w:spacing w:before="100" w:beforeAutospacing="1" w:after="100" w:afterAutospacing="1" w:line="360" w:lineRule="auto"/>
        <w:jc w:val="both"/>
        <w:rPr>
          <w:rFonts w:ascii="Times New Roman" w:eastAsia="Times New Roman" w:hAnsi="Times New Roman" w:cs="Times New Roman"/>
          <w:lang w:eastAsia="en-GB"/>
          <w14:ligatures w14:val="none"/>
        </w:rPr>
      </w:pPr>
    </w:p>
    <w:p w14:paraId="1C2D8804" w14:textId="77777777" w:rsidR="00DC1DD9" w:rsidRPr="008A0705" w:rsidRDefault="00DC1DD9" w:rsidP="00DC1DD9">
      <w:pPr>
        <w:spacing w:before="240" w:line="360" w:lineRule="auto"/>
        <w:jc w:val="both"/>
        <w:rPr>
          <w:rFonts w:ascii="Times New Roman" w:hAnsi="Times New Roman" w:cs="Times New Roman"/>
          <w:sz w:val="24"/>
          <w:szCs w:val="24"/>
        </w:rPr>
      </w:pPr>
    </w:p>
    <w:p w14:paraId="19C7CF4E" w14:textId="77777777" w:rsidR="00DC1DD9" w:rsidRDefault="00DC1DD9" w:rsidP="00DC1DD9">
      <w:pPr>
        <w:spacing w:before="240" w:line="360" w:lineRule="auto"/>
        <w:jc w:val="both"/>
        <w:rPr>
          <w:rFonts w:ascii="Times New Roman" w:hAnsi="Times New Roman" w:cs="Times New Roman"/>
          <w:sz w:val="24"/>
          <w:szCs w:val="24"/>
        </w:rPr>
      </w:pPr>
    </w:p>
    <w:p w14:paraId="60259D60" w14:textId="77777777" w:rsidR="00DC1DD9" w:rsidRPr="00DC1DD9" w:rsidRDefault="00DC1DD9" w:rsidP="00DC1DD9">
      <w:pPr>
        <w:spacing w:after="0"/>
        <w:rPr>
          <w:rFonts w:ascii="Times New Roman" w:hAnsi="Times New Roman" w:cs="Times New Roman"/>
          <w:sz w:val="24"/>
          <w:szCs w:val="24"/>
        </w:rPr>
      </w:pPr>
    </w:p>
    <w:sectPr w:rsidR="00DC1DD9" w:rsidRPr="00DC1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B4115"/>
    <w:multiLevelType w:val="hybridMultilevel"/>
    <w:tmpl w:val="E59062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B0B24"/>
    <w:multiLevelType w:val="hybridMultilevel"/>
    <w:tmpl w:val="239A19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809419">
    <w:abstractNumId w:val="1"/>
  </w:num>
  <w:num w:numId="2" w16cid:durableId="66401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D9"/>
    <w:rsid w:val="004803CE"/>
    <w:rsid w:val="00482099"/>
    <w:rsid w:val="005A3945"/>
    <w:rsid w:val="006D4D3C"/>
    <w:rsid w:val="007B5FB0"/>
    <w:rsid w:val="009365E1"/>
    <w:rsid w:val="00A31410"/>
    <w:rsid w:val="00AE6941"/>
    <w:rsid w:val="00DC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0D7D"/>
  <w15:chartTrackingRefBased/>
  <w15:docId w15:val="{039E2389-CD0A-4734-B00E-2EF53CB1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DD9"/>
    <w:pPr>
      <w:ind w:left="720"/>
      <w:contextualSpacing/>
    </w:pPr>
    <w:rPr>
      <w:rFonts w:eastAsiaTheme="minorHAnsi"/>
      <w:kern w:val="0"/>
      <w:lang w:val="en-GB" w:eastAsia="en-US"/>
    </w:rPr>
  </w:style>
  <w:style w:type="table" w:styleId="ListTable6Colorful">
    <w:name w:val="List Table 6 Colorful"/>
    <w:basedOn w:val="TableNormal"/>
    <w:uiPriority w:val="51"/>
    <w:rsid w:val="00DC1D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D4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7362">
      <w:bodyDiv w:val="1"/>
      <w:marLeft w:val="0"/>
      <w:marRight w:val="0"/>
      <w:marTop w:val="0"/>
      <w:marBottom w:val="0"/>
      <w:divBdr>
        <w:top w:val="none" w:sz="0" w:space="0" w:color="auto"/>
        <w:left w:val="none" w:sz="0" w:space="0" w:color="auto"/>
        <w:bottom w:val="none" w:sz="0" w:space="0" w:color="auto"/>
        <w:right w:val="none" w:sz="0" w:space="0" w:color="auto"/>
      </w:divBdr>
    </w:div>
    <w:div w:id="20579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news-room/fact-sheets/detail/antimicrobial-resist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LEONADO DAVINCI</dc:creator>
  <cp:keywords/>
  <dc:description/>
  <cp:lastModifiedBy>LEONADO DAVINCI</cp:lastModifiedBy>
  <cp:revision>1</cp:revision>
  <dcterms:created xsi:type="dcterms:W3CDTF">2024-12-20T08:25:00Z</dcterms:created>
  <dcterms:modified xsi:type="dcterms:W3CDTF">2024-12-20T08:53:00Z</dcterms:modified>
</cp:coreProperties>
</file>