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5A1B7" w14:textId="08B70725" w:rsidR="00727CD1" w:rsidRPr="00A663AC" w:rsidRDefault="009D6DE8" w:rsidP="00A663AC">
      <w:pPr>
        <w:spacing w:after="240" w:line="360" w:lineRule="auto"/>
        <w:jc w:val="both"/>
        <w:rPr>
          <w:rFonts w:ascii="Times New Roman" w:hAnsi="Times New Roman" w:cs="Times New Roman"/>
          <w:b/>
          <w:sz w:val="24"/>
          <w:szCs w:val="24"/>
        </w:rPr>
      </w:pPr>
      <w:bookmarkStart w:id="0" w:name="_Toc35685143"/>
      <w:bookmarkStart w:id="1" w:name="_Toc48850651"/>
      <w:r w:rsidRPr="00A663AC">
        <w:rPr>
          <w:rFonts w:ascii="Times New Roman" w:hAnsi="Times New Roman" w:cs="Times New Roman"/>
          <w:b/>
          <w:sz w:val="24"/>
          <w:szCs w:val="24"/>
        </w:rPr>
        <w:t xml:space="preserve">ISOLATION AND IDENTIFICATION OF </w:t>
      </w:r>
      <w:r w:rsidRPr="00A663AC">
        <w:rPr>
          <w:rFonts w:ascii="Times New Roman" w:hAnsi="Times New Roman" w:cs="Times New Roman"/>
          <w:b/>
          <w:i/>
          <w:iCs/>
          <w:sz w:val="24"/>
          <w:szCs w:val="24"/>
        </w:rPr>
        <w:t>Trichoderma harzianum</w:t>
      </w:r>
      <w:r w:rsidRPr="00A663AC">
        <w:rPr>
          <w:rFonts w:ascii="Times New Roman" w:hAnsi="Times New Roman" w:cs="Times New Roman"/>
          <w:b/>
          <w:i/>
          <w:sz w:val="24"/>
          <w:szCs w:val="24"/>
        </w:rPr>
        <w:t xml:space="preserve"> </w:t>
      </w:r>
      <w:r w:rsidRPr="00A663AC">
        <w:rPr>
          <w:rFonts w:ascii="Times New Roman" w:hAnsi="Times New Roman" w:cs="Times New Roman"/>
          <w:b/>
          <w:iCs/>
          <w:sz w:val="24"/>
          <w:szCs w:val="24"/>
        </w:rPr>
        <w:t xml:space="preserve">Rifai, 1969 </w:t>
      </w:r>
      <w:r w:rsidRPr="00A663AC">
        <w:rPr>
          <w:rFonts w:ascii="Times New Roman" w:hAnsi="Times New Roman" w:cs="Times New Roman"/>
          <w:b/>
          <w:sz w:val="24"/>
          <w:szCs w:val="24"/>
        </w:rPr>
        <w:t>ISOLATES</w:t>
      </w:r>
      <w:r w:rsidRPr="00A663AC">
        <w:rPr>
          <w:rFonts w:ascii="Times New Roman" w:hAnsi="Times New Roman" w:cs="Times New Roman"/>
          <w:b/>
          <w:iCs/>
          <w:sz w:val="24"/>
          <w:szCs w:val="24"/>
        </w:rPr>
        <w:t xml:space="preserve">, </w:t>
      </w:r>
      <w:r w:rsidRPr="00A663AC">
        <w:rPr>
          <w:rFonts w:ascii="Times New Roman" w:hAnsi="Times New Roman" w:cs="Times New Roman"/>
          <w:b/>
          <w:sz w:val="24"/>
          <w:szCs w:val="24"/>
        </w:rPr>
        <w:t>FROM THE VIRGIN FOREST SOIL AND OLD TEA ROOT RHIZOSPHERES AT TEA RESEARCH INSTITUTE,</w:t>
      </w:r>
      <w:r w:rsidR="00A663AC" w:rsidRPr="00A663AC">
        <w:rPr>
          <w:rFonts w:ascii="Times New Roman" w:hAnsi="Times New Roman" w:cs="Times New Roman"/>
          <w:b/>
          <w:sz w:val="24"/>
          <w:szCs w:val="24"/>
        </w:rPr>
        <w:t xml:space="preserve"> </w:t>
      </w:r>
      <w:r w:rsidRPr="00A663AC">
        <w:rPr>
          <w:rFonts w:ascii="Times New Roman" w:hAnsi="Times New Roman" w:cs="Times New Roman"/>
          <w:b/>
          <w:sz w:val="24"/>
          <w:szCs w:val="24"/>
        </w:rPr>
        <w:t>KERICHO COUNTY, KENYA</w:t>
      </w:r>
    </w:p>
    <w:p w14:paraId="2CC939DF" w14:textId="61D5B016" w:rsidR="00727CD1" w:rsidRPr="00A663AC" w:rsidRDefault="00727CD1" w:rsidP="00A663AC">
      <w:pPr>
        <w:pStyle w:val="NoSpacing"/>
        <w:spacing w:line="360" w:lineRule="auto"/>
        <w:jc w:val="center"/>
        <w:rPr>
          <w:rFonts w:ascii="Times New Roman" w:hAnsi="Times New Roman" w:cs="Times New Roman"/>
          <w:sz w:val="24"/>
          <w:szCs w:val="24"/>
        </w:rPr>
      </w:pPr>
      <w:r w:rsidRPr="00A663AC">
        <w:rPr>
          <w:rFonts w:ascii="Times New Roman" w:hAnsi="Times New Roman" w:cs="Times New Roman"/>
          <w:sz w:val="24"/>
          <w:szCs w:val="24"/>
        </w:rPr>
        <w:t>*Bett J.K</w:t>
      </w:r>
      <w:r w:rsidRPr="00A663AC">
        <w:rPr>
          <w:rFonts w:ascii="Times New Roman" w:hAnsi="Times New Roman" w:cs="Times New Roman"/>
          <w:sz w:val="24"/>
          <w:szCs w:val="24"/>
          <w:vertAlign w:val="superscript"/>
        </w:rPr>
        <w:t>1</w:t>
      </w:r>
      <w:r w:rsidRPr="00A663AC">
        <w:rPr>
          <w:rFonts w:ascii="Times New Roman" w:hAnsi="Times New Roman" w:cs="Times New Roman"/>
          <w:sz w:val="24"/>
          <w:szCs w:val="24"/>
        </w:rPr>
        <w:t>; Nyangeri J</w:t>
      </w:r>
      <w:proofErr w:type="gramStart"/>
      <w:r w:rsidRPr="00A663AC">
        <w:rPr>
          <w:rFonts w:ascii="Times New Roman" w:hAnsi="Times New Roman" w:cs="Times New Roman"/>
          <w:sz w:val="24"/>
          <w:szCs w:val="24"/>
          <w:vertAlign w:val="superscript"/>
        </w:rPr>
        <w:t>1</w:t>
      </w:r>
      <w:r w:rsidRPr="00A663AC">
        <w:rPr>
          <w:rFonts w:ascii="Times New Roman" w:hAnsi="Times New Roman" w:cs="Times New Roman"/>
          <w:sz w:val="24"/>
          <w:szCs w:val="24"/>
        </w:rPr>
        <w:t xml:space="preserve">  </w:t>
      </w:r>
      <w:r w:rsidR="009D6DE8" w:rsidRPr="00A663AC">
        <w:rPr>
          <w:rFonts w:ascii="Times New Roman" w:hAnsi="Times New Roman" w:cs="Times New Roman"/>
          <w:sz w:val="24"/>
          <w:szCs w:val="24"/>
        </w:rPr>
        <w:t>Bore</w:t>
      </w:r>
      <w:proofErr w:type="gramEnd"/>
      <w:r w:rsidR="009D6DE8" w:rsidRPr="00A663AC">
        <w:rPr>
          <w:rFonts w:ascii="Times New Roman" w:hAnsi="Times New Roman" w:cs="Times New Roman"/>
          <w:sz w:val="24"/>
          <w:szCs w:val="24"/>
        </w:rPr>
        <w:t xml:space="preserve"> </w:t>
      </w:r>
      <w:r w:rsidRPr="00A663AC">
        <w:rPr>
          <w:rFonts w:ascii="Times New Roman" w:hAnsi="Times New Roman" w:cs="Times New Roman"/>
          <w:sz w:val="24"/>
          <w:szCs w:val="24"/>
        </w:rPr>
        <w:t xml:space="preserve"> </w:t>
      </w:r>
      <w:r w:rsidR="009D6DE8" w:rsidRPr="00A663AC">
        <w:rPr>
          <w:rFonts w:ascii="Times New Roman" w:hAnsi="Times New Roman" w:cs="Times New Roman"/>
          <w:sz w:val="24"/>
          <w:szCs w:val="24"/>
        </w:rPr>
        <w:t>J</w:t>
      </w:r>
      <w:r w:rsidRPr="00A663AC">
        <w:rPr>
          <w:rFonts w:ascii="Times New Roman" w:hAnsi="Times New Roman" w:cs="Times New Roman"/>
          <w:sz w:val="24"/>
          <w:szCs w:val="24"/>
          <w:vertAlign w:val="superscript"/>
        </w:rPr>
        <w:t>2</w:t>
      </w:r>
      <w:r w:rsidRPr="00A663AC">
        <w:rPr>
          <w:rFonts w:ascii="Times New Roman" w:hAnsi="Times New Roman" w:cs="Times New Roman"/>
          <w:sz w:val="24"/>
          <w:szCs w:val="24"/>
        </w:rPr>
        <w:t xml:space="preserve">, </w:t>
      </w:r>
    </w:p>
    <w:p w14:paraId="3EBDF9ED" w14:textId="77777777" w:rsidR="00727CD1" w:rsidRPr="00A663AC" w:rsidRDefault="00727CD1" w:rsidP="00A663AC">
      <w:pPr>
        <w:spacing w:line="360" w:lineRule="auto"/>
        <w:jc w:val="center"/>
        <w:rPr>
          <w:rFonts w:ascii="Times New Roman" w:hAnsi="Times New Roman" w:cs="Times New Roman"/>
          <w:sz w:val="24"/>
          <w:szCs w:val="24"/>
        </w:rPr>
      </w:pPr>
      <w:r w:rsidRPr="00A663AC">
        <w:rPr>
          <w:rFonts w:ascii="Times New Roman" w:hAnsi="Times New Roman" w:cs="Times New Roman"/>
          <w:sz w:val="24"/>
          <w:szCs w:val="24"/>
          <w:vertAlign w:val="superscript"/>
        </w:rPr>
        <w:t>1</w:t>
      </w:r>
      <w:r w:rsidRPr="00A663AC">
        <w:rPr>
          <w:rFonts w:ascii="Times New Roman" w:hAnsi="Times New Roman" w:cs="Times New Roman"/>
          <w:sz w:val="24"/>
          <w:szCs w:val="24"/>
        </w:rPr>
        <w:t xml:space="preserve"> Kisii University, P.O. Box 408-40200 Kisii</w:t>
      </w:r>
    </w:p>
    <w:p w14:paraId="1929D1BE" w14:textId="77777777" w:rsidR="00727CD1" w:rsidRPr="00A663AC" w:rsidRDefault="00727CD1" w:rsidP="00A663AC">
      <w:pPr>
        <w:spacing w:line="360" w:lineRule="auto"/>
        <w:rPr>
          <w:rFonts w:ascii="Times New Roman" w:hAnsi="Times New Roman" w:cs="Times New Roman"/>
          <w:sz w:val="24"/>
          <w:szCs w:val="24"/>
        </w:rPr>
      </w:pPr>
      <w:r w:rsidRPr="00A663AC">
        <w:rPr>
          <w:rFonts w:ascii="Times New Roman" w:hAnsi="Times New Roman" w:cs="Times New Roman"/>
          <w:sz w:val="24"/>
          <w:szCs w:val="24"/>
          <w:vertAlign w:val="superscript"/>
        </w:rPr>
        <w:t xml:space="preserve">                                                               2</w:t>
      </w:r>
      <w:r w:rsidRPr="00A663AC">
        <w:rPr>
          <w:rFonts w:ascii="Times New Roman" w:hAnsi="Times New Roman" w:cs="Times New Roman"/>
          <w:sz w:val="24"/>
          <w:szCs w:val="24"/>
        </w:rPr>
        <w:t>Tea Research Institute (TRI) P.O BOX 820-20200. Kericho</w:t>
      </w:r>
    </w:p>
    <w:p w14:paraId="746014ED" w14:textId="77777777" w:rsidR="00727CD1" w:rsidRPr="00A663AC" w:rsidRDefault="00727CD1" w:rsidP="00A663AC">
      <w:pPr>
        <w:spacing w:line="360" w:lineRule="auto"/>
        <w:rPr>
          <w:rFonts w:ascii="Times New Roman" w:hAnsi="Times New Roman" w:cs="Times New Roman"/>
          <w:sz w:val="24"/>
          <w:szCs w:val="24"/>
        </w:rPr>
      </w:pPr>
      <w:r w:rsidRPr="00A663AC">
        <w:rPr>
          <w:rFonts w:ascii="Times New Roman" w:hAnsi="Times New Roman" w:cs="Times New Roman"/>
          <w:sz w:val="24"/>
          <w:szCs w:val="24"/>
        </w:rPr>
        <w:t xml:space="preserve">                                  *Corresponding author emails: </w:t>
      </w:r>
      <w:hyperlink r:id="rId8" w:history="1">
        <w:r w:rsidRPr="00A663AC">
          <w:rPr>
            <w:rStyle w:val="Hyperlink"/>
            <w:rFonts w:ascii="Times New Roman" w:hAnsi="Times New Roman" w:cs="Times New Roman"/>
            <w:sz w:val="24"/>
            <w:szCs w:val="24"/>
          </w:rPr>
          <w:t>josephbett68@gmail.com</w:t>
        </w:r>
      </w:hyperlink>
      <w:r w:rsidRPr="00A663AC">
        <w:rPr>
          <w:rFonts w:ascii="Times New Roman" w:hAnsi="Times New Roman" w:cs="Times New Roman"/>
          <w:sz w:val="24"/>
          <w:szCs w:val="24"/>
        </w:rPr>
        <w:t>;</w:t>
      </w:r>
    </w:p>
    <w:p w14:paraId="53E78239" w14:textId="77777777" w:rsidR="00A84DB7" w:rsidRPr="00A663AC" w:rsidRDefault="00A84DB7" w:rsidP="00A663AC">
      <w:pPr>
        <w:pStyle w:val="Heading1"/>
        <w:spacing w:before="0" w:after="240"/>
        <w:rPr>
          <w:rFonts w:cs="Times New Roman"/>
          <w:szCs w:val="28"/>
        </w:rPr>
      </w:pPr>
      <w:r w:rsidRPr="00A663AC">
        <w:rPr>
          <w:rFonts w:cs="Times New Roman"/>
          <w:szCs w:val="28"/>
        </w:rPr>
        <w:t>ABSTRACT</w:t>
      </w:r>
      <w:bookmarkEnd w:id="0"/>
      <w:bookmarkEnd w:id="1"/>
    </w:p>
    <w:p w14:paraId="737BA237" w14:textId="7099BB3B" w:rsidR="00A84DB7" w:rsidRPr="00A663AC" w:rsidRDefault="00A84DB7" w:rsidP="00A663AC">
      <w:pPr>
        <w:pStyle w:val="NoSpacing"/>
        <w:spacing w:after="240" w:line="360" w:lineRule="auto"/>
        <w:jc w:val="both"/>
        <w:rPr>
          <w:rFonts w:ascii="Times New Roman" w:hAnsi="Times New Roman" w:cs="Times New Roman"/>
          <w:iCs/>
          <w:sz w:val="28"/>
          <w:szCs w:val="28"/>
        </w:rPr>
      </w:pPr>
      <w:r w:rsidRPr="00A663AC">
        <w:rPr>
          <w:rFonts w:ascii="Times New Roman" w:hAnsi="Times New Roman" w:cs="Times New Roman"/>
          <w:sz w:val="28"/>
          <w:szCs w:val="28"/>
        </w:rPr>
        <w:t xml:space="preserve">In Kenya, most farmers depend on Tea as </w:t>
      </w:r>
      <w:r w:rsidR="009D6DE8" w:rsidRPr="00A663AC">
        <w:rPr>
          <w:rFonts w:ascii="Times New Roman" w:hAnsi="Times New Roman" w:cs="Times New Roman"/>
          <w:sz w:val="28"/>
          <w:szCs w:val="28"/>
        </w:rPr>
        <w:t>a major</w:t>
      </w:r>
      <w:r w:rsidRPr="00A663AC">
        <w:rPr>
          <w:rFonts w:ascii="Times New Roman" w:hAnsi="Times New Roman" w:cs="Times New Roman"/>
          <w:sz w:val="28"/>
          <w:szCs w:val="28"/>
        </w:rPr>
        <w:t xml:space="preserve"> cash crop for their </w:t>
      </w:r>
      <w:r w:rsidR="009D6DE8" w:rsidRPr="00A663AC">
        <w:rPr>
          <w:rFonts w:ascii="Times New Roman" w:hAnsi="Times New Roman" w:cs="Times New Roman"/>
          <w:sz w:val="28"/>
          <w:szCs w:val="28"/>
        </w:rPr>
        <w:t>livelihood. Raising</w:t>
      </w:r>
      <w:r w:rsidRPr="00A663AC">
        <w:rPr>
          <w:rFonts w:ascii="Times New Roman" w:hAnsi="Times New Roman" w:cs="Times New Roman"/>
          <w:sz w:val="28"/>
          <w:szCs w:val="28"/>
        </w:rPr>
        <w:t xml:space="preserve"> of tea cuttings in the nursery is challenging due to antagonism by various shoot and root pathogens such as </w:t>
      </w:r>
      <w:r w:rsidRPr="00A663AC">
        <w:rPr>
          <w:rFonts w:ascii="Times New Roman" w:hAnsi="Times New Roman" w:cs="Times New Roman"/>
          <w:i/>
          <w:sz w:val="28"/>
          <w:szCs w:val="28"/>
        </w:rPr>
        <w:t xml:space="preserve">Rhizoctonia </w:t>
      </w:r>
      <w:r w:rsidRPr="00A663AC">
        <w:rPr>
          <w:rFonts w:ascii="Times New Roman" w:hAnsi="Times New Roman" w:cs="Times New Roman"/>
          <w:iCs/>
          <w:sz w:val="28"/>
          <w:szCs w:val="28"/>
        </w:rPr>
        <w:t>spp</w:t>
      </w:r>
      <w:r w:rsidRPr="00A663AC">
        <w:rPr>
          <w:rFonts w:ascii="Times New Roman" w:hAnsi="Times New Roman" w:cs="Times New Roman"/>
          <w:i/>
          <w:sz w:val="28"/>
          <w:szCs w:val="28"/>
        </w:rPr>
        <w:t xml:space="preserve">. </w:t>
      </w:r>
      <w:r w:rsidRPr="00A663AC">
        <w:rPr>
          <w:rFonts w:ascii="Times New Roman" w:hAnsi="Times New Roman" w:cs="Times New Roman"/>
          <w:sz w:val="28"/>
          <w:szCs w:val="28"/>
        </w:rPr>
        <w:t xml:space="preserve">and </w:t>
      </w:r>
      <w:r w:rsidRPr="00A663AC">
        <w:rPr>
          <w:rFonts w:ascii="Times New Roman" w:hAnsi="Times New Roman" w:cs="Times New Roman"/>
          <w:i/>
          <w:sz w:val="28"/>
          <w:szCs w:val="28"/>
        </w:rPr>
        <w:t xml:space="preserve">Pythium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This leads to loss of vigour and production of generally weak seedlings that fail to establish in the final planting field. Some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 xml:space="preserve">species </w:t>
      </w:r>
      <w:r w:rsidRPr="00A663AC">
        <w:rPr>
          <w:rFonts w:ascii="Times New Roman" w:hAnsi="Times New Roman" w:cs="Times New Roman"/>
          <w:sz w:val="28"/>
          <w:szCs w:val="28"/>
        </w:rPr>
        <w:t xml:space="preserve">have been known to enhance growth in a wide range of plant species and hence could be used to overcome some of the challenges faced in the raising of tea cuttings. Some strains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i/>
          <w:sz w:val="28"/>
          <w:szCs w:val="28"/>
        </w:rPr>
        <w:t>.</w:t>
      </w:r>
      <w:r w:rsidRPr="00A663AC">
        <w:rPr>
          <w:rFonts w:ascii="Times New Roman" w:hAnsi="Times New Roman" w:cs="Times New Roman"/>
          <w:sz w:val="28"/>
          <w:szCs w:val="28"/>
        </w:rPr>
        <w:t xml:space="preserve"> establish robust and long-lasting colonization of the root surfaces penetrating the epidermis of plants. This enhances crop productivity, resistance to abiotic stresses, shoots and root development through enhancement of mineral absorption. The objective of this study was to investigate the effect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i/>
          <w:sz w:val="28"/>
          <w:szCs w:val="28"/>
        </w:rPr>
        <w:t>.</w:t>
      </w:r>
      <w:r w:rsidRPr="00A663AC">
        <w:rPr>
          <w:rFonts w:ascii="Times New Roman" w:hAnsi="Times New Roman" w:cs="Times New Roman"/>
          <w:sz w:val="28"/>
          <w:szCs w:val="28"/>
        </w:rPr>
        <w:t xml:space="preserve"> isolates on growth and development of ten selected tea clones developed by Tea Research Institute, Kericho County, Kenya. </w:t>
      </w:r>
      <w:r w:rsidRPr="00A663AC">
        <w:rPr>
          <w:rFonts w:ascii="Times New Roman" w:hAnsi="Times New Roman" w:cs="Times New Roman"/>
          <w:i/>
          <w:sz w:val="28"/>
          <w:szCs w:val="28"/>
        </w:rPr>
        <w:t xml:space="preserve">Trichoderma </w:t>
      </w:r>
      <w:r w:rsidRPr="00A663AC">
        <w:rPr>
          <w:rFonts w:ascii="Times New Roman" w:hAnsi="Times New Roman" w:cs="Times New Roman"/>
          <w:iCs/>
          <w:color w:val="000000" w:themeColor="text1"/>
          <w:sz w:val="28"/>
          <w:szCs w:val="28"/>
        </w:rPr>
        <w:t>spp.</w:t>
      </w:r>
      <w:r w:rsidR="009D6DE8" w:rsidRPr="00A663AC">
        <w:rPr>
          <w:rFonts w:ascii="Times New Roman" w:hAnsi="Times New Roman" w:cs="Times New Roman"/>
          <w:iCs/>
          <w:color w:val="000000" w:themeColor="text1"/>
          <w:sz w:val="28"/>
          <w:szCs w:val="28"/>
        </w:rPr>
        <w:t xml:space="preserve"> </w:t>
      </w:r>
      <w:r w:rsidRPr="00A663AC">
        <w:rPr>
          <w:rFonts w:ascii="Times New Roman" w:hAnsi="Times New Roman" w:cs="Times New Roman"/>
          <w:sz w:val="28"/>
          <w:szCs w:val="28"/>
        </w:rPr>
        <w:t xml:space="preserve">were isolated from forest soil (F) and root rhizospheres of old tea plants (TR) using modified Martin’s Rose Bengal Agar (1950) as selective media. The isolates were cultured, purified, identified, and characterized using morphological, cultural and microscopic characteristics in the Microbiology laboratory. Pure cultures were multiplied using </w:t>
      </w:r>
      <w:r w:rsidRPr="00A663AC">
        <w:rPr>
          <w:rFonts w:ascii="Times New Roman" w:hAnsi="Times New Roman" w:cs="Times New Roman"/>
          <w:sz w:val="28"/>
          <w:szCs w:val="28"/>
        </w:rPr>
        <w:lastRenderedPageBreak/>
        <w:t xml:space="preserve">Potato Dextrose Agar (PDA) to obtain sufficient quantities for </w:t>
      </w:r>
      <w:r w:rsidR="009D6DE8" w:rsidRPr="00A663AC">
        <w:rPr>
          <w:rFonts w:ascii="Times New Roman" w:hAnsi="Times New Roman" w:cs="Times New Roman"/>
          <w:sz w:val="28"/>
          <w:szCs w:val="28"/>
        </w:rPr>
        <w:t>observations and analysis in the Laboratory.</w:t>
      </w:r>
      <w:r w:rsidRPr="00A663AC">
        <w:rPr>
          <w:rFonts w:ascii="Times New Roman" w:hAnsi="Times New Roman" w:cs="Times New Roman"/>
          <w:sz w:val="28"/>
          <w:szCs w:val="28"/>
        </w:rPr>
        <w:t xml:space="preserve"> Data were collected in June and August 2019 and recorded</w:t>
      </w:r>
      <w:r w:rsidR="009D6DE8" w:rsidRPr="00A663AC">
        <w:rPr>
          <w:rFonts w:ascii="Times New Roman" w:hAnsi="Times New Roman" w:cs="Times New Roman"/>
          <w:sz w:val="28"/>
          <w:szCs w:val="28"/>
        </w:rPr>
        <w:t xml:space="preserve">. </w:t>
      </w:r>
      <w:r w:rsidRPr="00A663AC">
        <w:rPr>
          <w:rFonts w:ascii="Times New Roman" w:hAnsi="Times New Roman" w:cs="Times New Roman"/>
          <w:sz w:val="28"/>
          <w:szCs w:val="28"/>
        </w:rPr>
        <w:t xml:space="preserve">The data were </w:t>
      </w:r>
      <w:r w:rsidR="009D6DE8" w:rsidRPr="00A663AC">
        <w:rPr>
          <w:rFonts w:ascii="Times New Roman" w:hAnsi="Times New Roman" w:cs="Times New Roman"/>
          <w:sz w:val="28"/>
          <w:szCs w:val="28"/>
        </w:rPr>
        <w:t>analysed</w:t>
      </w:r>
      <w:r w:rsidRPr="00A663AC">
        <w:rPr>
          <w:rFonts w:ascii="Times New Roman" w:hAnsi="Times New Roman" w:cs="Times New Roman"/>
          <w:sz w:val="28"/>
          <w:szCs w:val="28"/>
        </w:rPr>
        <w:t xml:space="preserve"> using </w:t>
      </w:r>
      <w:r w:rsidR="009D6DE8" w:rsidRPr="00A663AC">
        <w:rPr>
          <w:rFonts w:ascii="Times New Roman" w:hAnsi="Times New Roman" w:cs="Times New Roman"/>
          <w:color w:val="000000" w:themeColor="text1"/>
          <w:sz w:val="24"/>
          <w:szCs w:val="24"/>
        </w:rPr>
        <w:t>Microscopic, cultural and morphological characterization of the isolates on PDA media</w:t>
      </w:r>
      <w:r w:rsidR="009D6DE8" w:rsidRPr="00A663AC">
        <w:rPr>
          <w:rFonts w:ascii="Times New Roman" w:hAnsi="Times New Roman" w:cs="Times New Roman"/>
          <w:sz w:val="28"/>
          <w:szCs w:val="28"/>
        </w:rPr>
        <w:t xml:space="preserve"> to identify and characterise the isolates.</w:t>
      </w:r>
      <w:r w:rsidRPr="00A663AC">
        <w:rPr>
          <w:rFonts w:ascii="Times New Roman" w:hAnsi="Times New Roman" w:cs="Times New Roman"/>
          <w:sz w:val="28"/>
          <w:szCs w:val="28"/>
        </w:rPr>
        <w:t xml:space="preserve"> Results showed that </w:t>
      </w:r>
      <w:r w:rsidRPr="00A663AC">
        <w:rPr>
          <w:rFonts w:ascii="Times New Roman" w:hAnsi="Times New Roman" w:cs="Times New Roman"/>
          <w:i/>
          <w:sz w:val="28"/>
          <w:szCs w:val="28"/>
        </w:rPr>
        <w:t>Trichoderma</w:t>
      </w:r>
      <w:r w:rsidRPr="00A663AC">
        <w:rPr>
          <w:rFonts w:ascii="Times New Roman" w:hAnsi="Times New Roman" w:cs="Times New Roman"/>
          <w:iCs/>
          <w:sz w:val="28"/>
          <w:szCs w:val="28"/>
        </w:rPr>
        <w:t xml:space="preserve"> spp.</w:t>
      </w:r>
      <w:r w:rsidRPr="00A663AC">
        <w:rPr>
          <w:rFonts w:ascii="Times New Roman" w:hAnsi="Times New Roman" w:cs="Times New Roman"/>
          <w:sz w:val="28"/>
          <w:szCs w:val="28"/>
        </w:rPr>
        <w:t xml:space="preserve"> isolates</w:t>
      </w:r>
      <w:r w:rsidR="00B25308" w:rsidRPr="00A663AC">
        <w:rPr>
          <w:rFonts w:ascii="Times New Roman" w:hAnsi="Times New Roman" w:cs="Times New Roman"/>
          <w:sz w:val="28"/>
          <w:szCs w:val="28"/>
        </w:rPr>
        <w:t xml:space="preserve"> exist in the virgin forest soil and old tea root rhizospheres.</w:t>
      </w:r>
      <w:r w:rsidR="00B25308" w:rsidRPr="00A663AC">
        <w:rPr>
          <w:rFonts w:ascii="Times New Roman" w:hAnsi="Times New Roman" w:cs="Times New Roman"/>
          <w:b/>
          <w:bCs/>
          <w:color w:val="000000" w:themeColor="text1"/>
          <w:kern w:val="24"/>
          <w:sz w:val="56"/>
          <w:szCs w:val="56"/>
        </w:rPr>
        <w:t xml:space="preserve"> </w:t>
      </w:r>
      <w:r w:rsidR="00B25308" w:rsidRPr="00A663AC">
        <w:rPr>
          <w:rFonts w:ascii="Times New Roman" w:hAnsi="Times New Roman" w:cs="Times New Roman"/>
          <w:sz w:val="28"/>
          <w:szCs w:val="28"/>
          <w:lang w:val="en-US"/>
        </w:rPr>
        <w:t>A total of seven fungal isolates were successfully isolated from the soil samples. They were labeled as; T1-</w:t>
      </w:r>
      <w:proofErr w:type="gramStart"/>
      <w:r w:rsidR="00B25308" w:rsidRPr="00A663AC">
        <w:rPr>
          <w:rFonts w:ascii="Times New Roman" w:hAnsi="Times New Roman" w:cs="Times New Roman"/>
          <w:sz w:val="28"/>
          <w:szCs w:val="28"/>
          <w:lang w:val="en-US"/>
        </w:rPr>
        <w:t>2;T</w:t>
      </w:r>
      <w:proofErr w:type="gramEnd"/>
      <w:r w:rsidR="00B25308" w:rsidRPr="00A663AC">
        <w:rPr>
          <w:rFonts w:ascii="Times New Roman" w:hAnsi="Times New Roman" w:cs="Times New Roman"/>
          <w:sz w:val="28"/>
          <w:szCs w:val="28"/>
          <w:lang w:val="en-US"/>
        </w:rPr>
        <w:t>2-1;T2-3;T1-1;T3-1;F2-1;F3-1. Five isolates labeled as;T1-2;T2-1;T2-3;T1-1;T3-1; were from old tea rhizospheres .Two isolate labeled as; F2-1 and F3-1 were  from the forest soil.</w:t>
      </w:r>
      <w:r w:rsidRPr="00A663AC">
        <w:rPr>
          <w:rFonts w:ascii="Times New Roman" w:hAnsi="Times New Roman" w:cs="Times New Roman"/>
          <w:sz w:val="28"/>
          <w:szCs w:val="28"/>
        </w:rPr>
        <w:t xml:space="preserve">It was concluded that </w:t>
      </w:r>
      <w:r w:rsidR="00B25308" w:rsidRPr="00A663AC">
        <w:rPr>
          <w:rFonts w:ascii="Times New Roman" w:hAnsi="Times New Roman" w:cs="Times New Roman"/>
          <w:sz w:val="28"/>
          <w:szCs w:val="28"/>
        </w:rPr>
        <w:t xml:space="preserve">after </w:t>
      </w:r>
      <w:r w:rsidR="00B25308" w:rsidRPr="00A663AC">
        <w:rPr>
          <w:rFonts w:ascii="Times New Roman" w:hAnsi="Times New Roman" w:cs="Times New Roman"/>
          <w:sz w:val="28"/>
          <w:szCs w:val="28"/>
          <w:lang w:val="en-US"/>
        </w:rPr>
        <w:t xml:space="preserve">identification of the isolates that all the six  fungal isolates were Trichoderma species. They were </w:t>
      </w:r>
      <w:proofErr w:type="gramStart"/>
      <w:r w:rsidR="00B25308" w:rsidRPr="00A663AC">
        <w:rPr>
          <w:rFonts w:ascii="Times New Roman" w:hAnsi="Times New Roman" w:cs="Times New Roman"/>
          <w:sz w:val="28"/>
          <w:szCs w:val="28"/>
          <w:lang w:val="en-US"/>
        </w:rPr>
        <w:t>labelled;T</w:t>
      </w:r>
      <w:proofErr w:type="gramEnd"/>
      <w:r w:rsidR="00B25308" w:rsidRPr="00A663AC">
        <w:rPr>
          <w:rFonts w:ascii="Times New Roman" w:hAnsi="Times New Roman" w:cs="Times New Roman"/>
          <w:sz w:val="28"/>
          <w:szCs w:val="28"/>
          <w:lang w:val="en-US"/>
        </w:rPr>
        <w:t xml:space="preserve">1-2; T2-1;T2-3;T1-1;T3-1;F2-1. One isolate i.e. F3-1 was Pestalotia species. </w:t>
      </w:r>
      <w:r w:rsidRPr="00A663AC">
        <w:rPr>
          <w:rFonts w:ascii="Times New Roman" w:hAnsi="Times New Roman" w:cs="Times New Roman"/>
          <w:sz w:val="28"/>
          <w:szCs w:val="28"/>
        </w:rPr>
        <w:t xml:space="preserve">It </w:t>
      </w:r>
      <w:r w:rsidR="00B25308" w:rsidRPr="00A663AC">
        <w:rPr>
          <w:rFonts w:ascii="Times New Roman" w:hAnsi="Times New Roman" w:cs="Times New Roman"/>
          <w:sz w:val="28"/>
          <w:szCs w:val="28"/>
        </w:rPr>
        <w:t>wa</w:t>
      </w:r>
      <w:r w:rsidRPr="00A663AC">
        <w:rPr>
          <w:rFonts w:ascii="Times New Roman" w:hAnsi="Times New Roman" w:cs="Times New Roman"/>
          <w:sz w:val="28"/>
          <w:szCs w:val="28"/>
        </w:rPr>
        <w:t xml:space="preserve">s, recommended that farmers, agricultural scientists and policy makers </w:t>
      </w:r>
      <w:r w:rsidR="00B25308" w:rsidRPr="00A663AC">
        <w:rPr>
          <w:rFonts w:ascii="Times New Roman" w:hAnsi="Times New Roman" w:cs="Times New Roman"/>
          <w:sz w:val="28"/>
          <w:szCs w:val="28"/>
        </w:rPr>
        <w:t>could find the</w:t>
      </w:r>
      <w:r w:rsidRPr="00A663AC">
        <w:rPr>
          <w:rFonts w:ascii="Times New Roman" w:hAnsi="Times New Roman" w:cs="Times New Roman"/>
          <w:sz w:val="28"/>
          <w:szCs w:val="28"/>
        </w:rPr>
        <w:t xml:space="preserve">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00B25308" w:rsidRPr="00A663AC">
        <w:rPr>
          <w:rFonts w:ascii="Times New Roman" w:hAnsi="Times New Roman" w:cs="Times New Roman"/>
          <w:iCs/>
          <w:sz w:val="28"/>
          <w:szCs w:val="28"/>
        </w:rPr>
        <w:t xml:space="preserve"> </w:t>
      </w:r>
      <w:proofErr w:type="gramStart"/>
      <w:r w:rsidR="00B25308" w:rsidRPr="00A663AC">
        <w:rPr>
          <w:rFonts w:ascii="Times New Roman" w:hAnsi="Times New Roman" w:cs="Times New Roman"/>
          <w:iCs/>
          <w:sz w:val="28"/>
          <w:szCs w:val="28"/>
        </w:rPr>
        <w:t xml:space="preserve">in  </w:t>
      </w:r>
      <w:r w:rsidR="00B25308" w:rsidRPr="00A663AC">
        <w:rPr>
          <w:rFonts w:ascii="Times New Roman" w:hAnsi="Times New Roman" w:cs="Times New Roman"/>
          <w:sz w:val="28"/>
          <w:szCs w:val="28"/>
        </w:rPr>
        <w:t>the</w:t>
      </w:r>
      <w:proofErr w:type="gramEnd"/>
      <w:r w:rsidR="00B25308" w:rsidRPr="00A663AC">
        <w:rPr>
          <w:rFonts w:ascii="Times New Roman" w:hAnsi="Times New Roman" w:cs="Times New Roman"/>
          <w:sz w:val="28"/>
          <w:szCs w:val="28"/>
        </w:rPr>
        <w:t xml:space="preserve"> virgin forest soil and old tea root rhizospheres</w:t>
      </w:r>
      <w:r w:rsidR="00B25308" w:rsidRPr="00A663AC">
        <w:rPr>
          <w:rFonts w:ascii="Times New Roman" w:hAnsi="Times New Roman" w:cs="Times New Roman"/>
          <w:iCs/>
          <w:sz w:val="28"/>
          <w:szCs w:val="28"/>
        </w:rPr>
        <w:t xml:space="preserve"> </w:t>
      </w:r>
      <w:r w:rsidRPr="00A663AC">
        <w:rPr>
          <w:rFonts w:ascii="Times New Roman" w:hAnsi="Times New Roman" w:cs="Times New Roman"/>
          <w:sz w:val="28"/>
          <w:szCs w:val="28"/>
        </w:rPr>
        <w:t xml:space="preserve">for </w:t>
      </w:r>
      <w:r w:rsidR="00B25308" w:rsidRPr="00A663AC">
        <w:rPr>
          <w:rFonts w:ascii="Times New Roman" w:hAnsi="Times New Roman" w:cs="Times New Roman"/>
          <w:sz w:val="28"/>
          <w:szCs w:val="28"/>
        </w:rPr>
        <w:t xml:space="preserve">use in </w:t>
      </w:r>
      <w:r w:rsidRPr="00A663AC">
        <w:rPr>
          <w:rFonts w:ascii="Times New Roman" w:hAnsi="Times New Roman" w:cs="Times New Roman"/>
          <w:sz w:val="28"/>
          <w:szCs w:val="28"/>
        </w:rPr>
        <w:t>raising tea cuttings in the nursery</w:t>
      </w:r>
      <w:r w:rsidR="00B25308" w:rsidRPr="00A663AC">
        <w:rPr>
          <w:rFonts w:ascii="Times New Roman" w:hAnsi="Times New Roman" w:cs="Times New Roman"/>
          <w:sz w:val="28"/>
          <w:szCs w:val="28"/>
        </w:rPr>
        <w:t xml:space="preserve"> or during research involving </w:t>
      </w:r>
      <w:r w:rsidR="00B25308" w:rsidRPr="00A663AC">
        <w:rPr>
          <w:rFonts w:ascii="Times New Roman" w:hAnsi="Times New Roman" w:cs="Times New Roman"/>
          <w:i/>
          <w:sz w:val="28"/>
          <w:szCs w:val="28"/>
        </w:rPr>
        <w:t xml:space="preserve">Trichoderma </w:t>
      </w:r>
      <w:r w:rsidR="00B25308" w:rsidRPr="00A663AC">
        <w:rPr>
          <w:rFonts w:ascii="Times New Roman" w:hAnsi="Times New Roman" w:cs="Times New Roman"/>
          <w:iCs/>
          <w:sz w:val="28"/>
          <w:szCs w:val="28"/>
        </w:rPr>
        <w:t>spp.</w:t>
      </w:r>
    </w:p>
    <w:p w14:paraId="491D681C" w14:textId="77777777" w:rsidR="00A663AC" w:rsidRDefault="00A663AC" w:rsidP="00A663AC">
      <w:pPr>
        <w:spacing w:line="360" w:lineRule="auto"/>
        <w:rPr>
          <w:rFonts w:ascii="Times New Roman" w:hAnsi="Times New Roman" w:cs="Times New Roman"/>
          <w:sz w:val="24"/>
          <w:szCs w:val="24"/>
        </w:rPr>
      </w:pPr>
      <w:r w:rsidRPr="00A430D4">
        <w:rPr>
          <w:rFonts w:ascii="Times New Roman" w:hAnsi="Times New Roman" w:cs="Times New Roman"/>
          <w:sz w:val="24"/>
          <w:szCs w:val="24"/>
        </w:rPr>
        <w:t xml:space="preserve">KEY WORDS: </w:t>
      </w:r>
      <w:r w:rsidRPr="00A430D4">
        <w:rPr>
          <w:rFonts w:ascii="Times New Roman" w:hAnsi="Times New Roman" w:cs="Times New Roman"/>
          <w:i/>
          <w:sz w:val="24"/>
          <w:szCs w:val="24"/>
        </w:rPr>
        <w:t>Trichoderma</w:t>
      </w:r>
      <w:r w:rsidRPr="00A430D4">
        <w:rPr>
          <w:rFonts w:ascii="Times New Roman" w:hAnsi="Times New Roman" w:cs="Times New Roman"/>
          <w:sz w:val="24"/>
          <w:szCs w:val="24"/>
        </w:rPr>
        <w:t xml:space="preserve"> spp -Forest isolate; T4-Standard isolate TR-Tea root Rhizosphere isolate; Clones</w:t>
      </w:r>
    </w:p>
    <w:p w14:paraId="54B0A764" w14:textId="7267A402" w:rsidR="00A663AC" w:rsidRPr="00A663AC" w:rsidRDefault="00A663AC" w:rsidP="00A663AC">
      <w:pPr>
        <w:pStyle w:val="NoSpacing"/>
        <w:spacing w:after="240" w:line="360" w:lineRule="auto"/>
        <w:jc w:val="both"/>
        <w:rPr>
          <w:rFonts w:ascii="Times New Roman" w:hAnsi="Times New Roman" w:cs="Times New Roman"/>
          <w:iCs/>
          <w:sz w:val="28"/>
          <w:szCs w:val="28"/>
        </w:rPr>
      </w:pPr>
    </w:p>
    <w:p w14:paraId="0D0BDE4F" w14:textId="2661D049" w:rsidR="00A663AC" w:rsidRDefault="00A663AC" w:rsidP="00A663AC">
      <w:pPr>
        <w:pStyle w:val="NoSpacing"/>
        <w:spacing w:after="240" w:line="360" w:lineRule="auto"/>
        <w:jc w:val="both"/>
        <w:rPr>
          <w:rFonts w:ascii="Times New Roman" w:hAnsi="Times New Roman" w:cs="Times New Roman"/>
          <w:iCs/>
          <w:sz w:val="28"/>
          <w:szCs w:val="28"/>
        </w:rPr>
      </w:pPr>
    </w:p>
    <w:p w14:paraId="11805411" w14:textId="0325D7F6" w:rsidR="00A663AC" w:rsidRDefault="00A663AC" w:rsidP="00A663AC">
      <w:pPr>
        <w:pStyle w:val="NoSpacing"/>
        <w:spacing w:after="240" w:line="360" w:lineRule="auto"/>
        <w:jc w:val="both"/>
        <w:rPr>
          <w:rFonts w:ascii="Times New Roman" w:hAnsi="Times New Roman" w:cs="Times New Roman"/>
          <w:iCs/>
          <w:sz w:val="28"/>
          <w:szCs w:val="28"/>
        </w:rPr>
      </w:pPr>
    </w:p>
    <w:p w14:paraId="5DDAAC4A" w14:textId="77777777" w:rsidR="00A663AC" w:rsidRPr="00A663AC" w:rsidRDefault="00A663AC" w:rsidP="00A663AC">
      <w:pPr>
        <w:pStyle w:val="NoSpacing"/>
        <w:spacing w:after="240" w:line="360" w:lineRule="auto"/>
        <w:jc w:val="both"/>
        <w:rPr>
          <w:rFonts w:ascii="Times New Roman" w:hAnsi="Times New Roman" w:cs="Times New Roman"/>
          <w:iCs/>
          <w:sz w:val="28"/>
          <w:szCs w:val="28"/>
        </w:rPr>
      </w:pPr>
    </w:p>
    <w:p w14:paraId="2CAA8171" w14:textId="77777777" w:rsidR="00A663AC" w:rsidRDefault="00A663AC" w:rsidP="00A663AC">
      <w:pPr>
        <w:pStyle w:val="Heading2"/>
        <w:spacing w:after="240" w:line="360" w:lineRule="auto"/>
        <w:rPr>
          <w:rFonts w:ascii="Times New Roman" w:hAnsi="Times New Roman" w:cs="Times New Roman"/>
          <w:color w:val="000000" w:themeColor="text1"/>
          <w:sz w:val="28"/>
          <w:szCs w:val="28"/>
        </w:rPr>
      </w:pPr>
      <w:bookmarkStart w:id="2" w:name="_Toc18406398"/>
      <w:bookmarkStart w:id="3" w:name="_Toc35685151"/>
      <w:bookmarkStart w:id="4" w:name="_Toc48850661"/>
    </w:p>
    <w:p w14:paraId="7051CEE0" w14:textId="22BC4B89" w:rsidR="00A84DB7" w:rsidRPr="00A663AC" w:rsidRDefault="00A84DB7" w:rsidP="00A663AC">
      <w:pPr>
        <w:pStyle w:val="Heading2"/>
        <w:spacing w:after="240" w:line="360" w:lineRule="auto"/>
        <w:rPr>
          <w:rFonts w:ascii="Times New Roman" w:eastAsia="Times New Roman" w:hAnsi="Times New Roman" w:cs="Times New Roman"/>
          <w:b/>
          <w:bCs/>
          <w:color w:val="000000" w:themeColor="text1"/>
          <w:sz w:val="28"/>
          <w:szCs w:val="28"/>
        </w:rPr>
      </w:pPr>
      <w:r w:rsidRPr="00A663AC">
        <w:rPr>
          <w:rFonts w:ascii="Times New Roman" w:hAnsi="Times New Roman" w:cs="Times New Roman"/>
          <w:b/>
          <w:bCs/>
          <w:color w:val="000000" w:themeColor="text1"/>
          <w:sz w:val="28"/>
          <w:szCs w:val="28"/>
        </w:rPr>
        <w:tab/>
        <w:t>Background of the study</w:t>
      </w:r>
      <w:bookmarkEnd w:id="2"/>
      <w:bookmarkEnd w:id="3"/>
      <w:bookmarkEnd w:id="4"/>
    </w:p>
    <w:p w14:paraId="0D7A6422" w14:textId="77777777"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development of biological control agents of plant pathogens has attracted a significant amount of interest in recent years due to global concerns to conserve the environment and the negative impacts of chemical pollutants on human health worldwide. The research conducted in this field has resulted in the discovery of many potential biocontrol fungal agents of which some have reached the stage of commercialization </w:t>
      </w:r>
      <w:sdt>
        <w:sdtPr>
          <w:rPr>
            <w:rFonts w:ascii="Times New Roman" w:hAnsi="Times New Roman" w:cs="Times New Roman"/>
            <w:sz w:val="28"/>
            <w:szCs w:val="28"/>
          </w:rPr>
          <w:id w:val="-1255398797"/>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Kab101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(Kabaluk, 2010)</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 xml:space="preserve">. </w:t>
      </w:r>
      <w:r w:rsidRPr="00A663AC">
        <w:rPr>
          <w:rFonts w:ascii="Times New Roman" w:hAnsi="Times New Roman" w:cs="Times New Roman"/>
          <w:sz w:val="28"/>
          <w:szCs w:val="28"/>
        </w:rPr>
        <w:t xml:space="preserve">The ability of some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 xml:space="preserve">spp. to parasitize, kill and destroy plant pathogens have attracted the attention of farmers, agricultural scientists, and policy makers worldwide and hence resulting in accumulation in the recent past of a large body of information on biological control of plant pathogens by some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 xml:space="preserve">spp. </w:t>
      </w:r>
      <w:sdt>
        <w:sdtPr>
          <w:rPr>
            <w:rFonts w:ascii="Times New Roman" w:hAnsi="Times New Roman" w:cs="Times New Roman"/>
            <w:sz w:val="28"/>
            <w:szCs w:val="28"/>
          </w:rPr>
          <w:id w:val="-1255398792"/>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Bis15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(Bissett., 2015)</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.The most recent reports on </w:t>
      </w:r>
      <w:r w:rsidRPr="00A663AC">
        <w:rPr>
          <w:rFonts w:ascii="Times New Roman" w:hAnsi="Times New Roman" w:cs="Times New Roman"/>
          <w:iCs/>
          <w:sz w:val="28"/>
          <w:szCs w:val="28"/>
        </w:rPr>
        <w:t xml:space="preserve">some of the beneficial microorganisms </w:t>
      </w:r>
      <w:r w:rsidRPr="00A663AC">
        <w:rPr>
          <w:rFonts w:ascii="Times New Roman" w:hAnsi="Times New Roman" w:cs="Times New Roman"/>
          <w:sz w:val="28"/>
          <w:szCs w:val="28"/>
        </w:rPr>
        <w:t xml:space="preserve">from different parts of the world have demonstrated their role in the promotion of plant growth and induction of defense response on host plants in addition to antagonistic action on plant pathogens  </w:t>
      </w:r>
      <w:sdt>
        <w:sdtPr>
          <w:rPr>
            <w:rFonts w:ascii="Times New Roman" w:hAnsi="Times New Roman" w:cs="Times New Roman"/>
            <w:sz w:val="28"/>
            <w:szCs w:val="28"/>
          </w:rPr>
          <w:id w:val="-1255398791"/>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Con16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(Contreras, 2016)</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r w:rsidRPr="00A663AC">
        <w:rPr>
          <w:rFonts w:ascii="Times New Roman" w:hAnsi="Times New Roman" w:cs="Times New Roman"/>
          <w:sz w:val="28"/>
          <w:szCs w:val="28"/>
        </w:rPr>
        <w:t xml:space="preserve"> Inoculation of tea cuttings with different species of </w:t>
      </w:r>
      <w:r w:rsidRPr="00A663AC">
        <w:rPr>
          <w:rFonts w:ascii="Times New Roman" w:hAnsi="Times New Roman" w:cs="Times New Roman"/>
          <w:bCs/>
          <w:sz w:val="28"/>
          <w:szCs w:val="28"/>
        </w:rPr>
        <w:t xml:space="preserve">arbuscular mycorrhizal fungi (AMF)  </w:t>
      </w:r>
      <w:r w:rsidRPr="00A663AC">
        <w:rPr>
          <w:rFonts w:ascii="Times New Roman" w:hAnsi="Times New Roman" w:cs="Times New Roman"/>
          <w:sz w:val="28"/>
          <w:szCs w:val="28"/>
        </w:rPr>
        <w:t xml:space="preserve">isolated from different tea rhizospheres in Assam (India) significantly improved the survival of the cuttings </w:t>
      </w:r>
      <w:sdt>
        <w:sdtPr>
          <w:rPr>
            <w:rFonts w:ascii="Times New Roman" w:hAnsi="Times New Roman" w:cs="Times New Roman"/>
            <w:sz w:val="28"/>
            <w:szCs w:val="28"/>
          </w:rPr>
          <w:id w:val="-1255398790"/>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Bar45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(Barthakur, 2005)</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w:t>
      </w:r>
      <w:r w:rsidRPr="00A663AC">
        <w:rPr>
          <w:rFonts w:ascii="Times New Roman" w:hAnsi="Times New Roman" w:cs="Times New Roman"/>
          <w:i/>
          <w:iCs/>
          <w:sz w:val="28"/>
          <w:szCs w:val="28"/>
        </w:rPr>
        <w:t>Glomus fasciculatum</w:t>
      </w:r>
      <w:r w:rsidRPr="00A663AC">
        <w:rPr>
          <w:rFonts w:ascii="Times New Roman" w:hAnsi="Times New Roman" w:cs="Times New Roman"/>
          <w:iCs/>
          <w:sz w:val="28"/>
          <w:szCs w:val="28"/>
        </w:rPr>
        <w:t xml:space="preserve"> species </w:t>
      </w:r>
      <w:r w:rsidRPr="00A663AC">
        <w:rPr>
          <w:rFonts w:ascii="Times New Roman" w:hAnsi="Times New Roman" w:cs="Times New Roman"/>
          <w:sz w:val="28"/>
          <w:szCs w:val="28"/>
        </w:rPr>
        <w:t xml:space="preserve">was found to be the most efficient and registered the highest shoot length, root length, dry weight and nutrient uptake in tea cuttings. Field experiments conducted in Assam revealed increased leaf harvest in the </w:t>
      </w:r>
      <w:r w:rsidRPr="00A663AC">
        <w:rPr>
          <w:rFonts w:ascii="Times New Roman" w:hAnsi="Times New Roman" w:cs="Times New Roman"/>
          <w:bCs/>
          <w:sz w:val="28"/>
          <w:szCs w:val="28"/>
        </w:rPr>
        <w:t xml:space="preserve">AMF </w:t>
      </w:r>
      <w:r w:rsidRPr="00A663AC">
        <w:rPr>
          <w:rFonts w:ascii="Times New Roman" w:hAnsi="Times New Roman" w:cs="Times New Roman"/>
          <w:sz w:val="28"/>
          <w:szCs w:val="28"/>
        </w:rPr>
        <w:t xml:space="preserve">inoculated plants in comparison to uninoculated ones  </w:t>
      </w:r>
      <w:sdt>
        <w:sdtPr>
          <w:rPr>
            <w:rFonts w:ascii="Times New Roman" w:hAnsi="Times New Roman" w:cs="Times New Roman"/>
            <w:sz w:val="28"/>
            <w:szCs w:val="28"/>
          </w:rPr>
          <w:id w:val="-1255398789"/>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Bar45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(Barthakur, 2005)</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p>
    <w:p w14:paraId="2B603077" w14:textId="77777777" w:rsidR="00A84DB7" w:rsidRPr="00A663AC" w:rsidRDefault="00A84DB7" w:rsidP="00A663AC">
      <w:pPr>
        <w:pStyle w:val="Default"/>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In Morocco, the Carob tree (</w:t>
      </w:r>
      <w:r w:rsidRPr="00A663AC">
        <w:rPr>
          <w:rFonts w:ascii="Times New Roman" w:hAnsi="Times New Roman" w:cs="Times New Roman"/>
          <w:i/>
          <w:sz w:val="28"/>
          <w:szCs w:val="28"/>
        </w:rPr>
        <w:t>Ceratonia siliqua</w:t>
      </w:r>
      <w:r w:rsidRPr="00A663AC">
        <w:rPr>
          <w:rFonts w:ascii="Times New Roman" w:hAnsi="Times New Roman" w:cs="Times New Roman"/>
          <w:sz w:val="28"/>
          <w:szCs w:val="28"/>
        </w:rPr>
        <w:t xml:space="preserve">) is widely distributed and planted stands in the whole country with an annual production estimated at 26,000 tones. It is an agro-forest-pastoral species having an enormous socio-economic and </w:t>
      </w:r>
      <w:r w:rsidRPr="00A663AC">
        <w:rPr>
          <w:rFonts w:ascii="Times New Roman" w:hAnsi="Times New Roman" w:cs="Times New Roman"/>
          <w:sz w:val="28"/>
          <w:szCs w:val="28"/>
        </w:rPr>
        <w:lastRenderedPageBreak/>
        <w:t xml:space="preserve">ecological interest. Research on the effect of double inoculation with endomycorrhizae species and </w:t>
      </w:r>
      <w:r w:rsidRPr="00A663AC">
        <w:rPr>
          <w:rFonts w:ascii="Times New Roman" w:hAnsi="Times New Roman" w:cs="Times New Roman"/>
          <w:i/>
          <w:sz w:val="28"/>
          <w:szCs w:val="28"/>
        </w:rPr>
        <w:t xml:space="preserve">T.harzianum </w:t>
      </w:r>
      <w:r w:rsidRPr="00A663AC">
        <w:rPr>
          <w:rFonts w:ascii="Times New Roman" w:hAnsi="Times New Roman" w:cs="Times New Roman"/>
          <w:sz w:val="28"/>
          <w:szCs w:val="28"/>
        </w:rPr>
        <w:t xml:space="preserve">on the growth of Carob plants showed that it had a significant effect on the growth of these plants </w:t>
      </w:r>
      <w:sdt>
        <w:sdtPr>
          <w:rPr>
            <w:rFonts w:ascii="Times New Roman" w:hAnsi="Times New Roman" w:cs="Times New Roman"/>
            <w:sz w:val="28"/>
            <w:szCs w:val="28"/>
          </w:rPr>
          <w:id w:val="-1255398788"/>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Zou16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(Zouheir, 2016)</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lang w:val="en-US"/>
        </w:rPr>
        <w:t xml:space="preserve">. </w:t>
      </w:r>
    </w:p>
    <w:p w14:paraId="5F87897D" w14:textId="242DAB5F" w:rsidR="00A663AC" w:rsidRDefault="00A84DB7" w:rsidP="00A663AC">
      <w:pPr>
        <w:pStyle w:val="NoSpacing"/>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In Kenya investigations carried out on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have shown their potentials in enhancing the overall growth in tea plants  </w:t>
      </w:r>
      <w:sdt>
        <w:sdtPr>
          <w:rPr>
            <w:rFonts w:ascii="Times New Roman" w:hAnsi="Times New Roman" w:cs="Times New Roman"/>
            <w:sz w:val="28"/>
            <w:szCs w:val="28"/>
          </w:rPr>
          <w:id w:val="-1255398787"/>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WAN09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(Wanjiru, 2009)</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rPr>
        <w:t xml:space="preserve">. </w:t>
      </w:r>
      <w:r w:rsidRPr="00A663AC">
        <w:rPr>
          <w:rFonts w:ascii="Times New Roman" w:hAnsi="Times New Roman" w:cs="Times New Roman"/>
          <w:sz w:val="28"/>
          <w:szCs w:val="28"/>
        </w:rPr>
        <w:t xml:space="preserve">Previous studies carried out at the Tea Research Institute Kericho showed antagonistic properties of some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 xml:space="preserve">species </w:t>
      </w:r>
      <w:r w:rsidRPr="00A663AC">
        <w:rPr>
          <w:rFonts w:ascii="Times New Roman" w:hAnsi="Times New Roman" w:cs="Times New Roman"/>
          <w:sz w:val="28"/>
          <w:szCs w:val="28"/>
        </w:rPr>
        <w:t xml:space="preserve">against </w:t>
      </w:r>
      <w:r w:rsidRPr="00A663AC">
        <w:rPr>
          <w:rFonts w:ascii="Times New Roman" w:hAnsi="Times New Roman" w:cs="Times New Roman"/>
          <w:i/>
          <w:sz w:val="28"/>
          <w:szCs w:val="28"/>
        </w:rPr>
        <w:t xml:space="preserve">Armillaria </w:t>
      </w:r>
      <w:r w:rsidRPr="00A663AC">
        <w:rPr>
          <w:rFonts w:ascii="Times New Roman" w:hAnsi="Times New Roman" w:cs="Times New Roman"/>
          <w:sz w:val="28"/>
          <w:szCs w:val="28"/>
        </w:rPr>
        <w:t xml:space="preserve">fungi in tea establishment  </w:t>
      </w:r>
      <w:sdt>
        <w:sdtPr>
          <w:rPr>
            <w:rFonts w:ascii="Times New Roman" w:hAnsi="Times New Roman" w:cs="Times New Roman"/>
            <w:sz w:val="28"/>
            <w:szCs w:val="28"/>
          </w:rPr>
          <w:id w:val="-1255398786"/>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Che16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(Cheruiyot, 2016)</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rPr>
        <w:t xml:space="preserve">. In Kenya </w:t>
      </w:r>
      <w:r w:rsidRPr="00A663AC">
        <w:rPr>
          <w:rFonts w:ascii="Times New Roman" w:hAnsi="Times New Roman" w:cs="Times New Roman"/>
          <w:sz w:val="28"/>
          <w:szCs w:val="28"/>
        </w:rPr>
        <w:t xml:space="preserve">there was no research done to find out the effects of </w:t>
      </w:r>
      <w:r w:rsidRPr="00A663AC">
        <w:rPr>
          <w:rFonts w:ascii="Times New Roman" w:hAnsi="Times New Roman" w:cs="Times New Roman"/>
          <w:i/>
          <w:sz w:val="28"/>
          <w:szCs w:val="28"/>
        </w:rPr>
        <w:t xml:space="preserve">Trichoderma </w:t>
      </w:r>
      <w:proofErr w:type="spellStart"/>
      <w:r w:rsidRPr="00A663AC">
        <w:rPr>
          <w:rFonts w:ascii="Times New Roman" w:hAnsi="Times New Roman" w:cs="Times New Roman"/>
          <w:iCs/>
          <w:sz w:val="28"/>
          <w:szCs w:val="28"/>
        </w:rPr>
        <w:t>spp.</w:t>
      </w:r>
      <w:r w:rsidRPr="00A663AC">
        <w:rPr>
          <w:rFonts w:ascii="Times New Roman" w:hAnsi="Times New Roman" w:cs="Times New Roman"/>
          <w:sz w:val="28"/>
          <w:szCs w:val="28"/>
        </w:rPr>
        <w:t>on</w:t>
      </w:r>
      <w:proofErr w:type="spellEnd"/>
      <w:r w:rsidRPr="00A663AC">
        <w:rPr>
          <w:rFonts w:ascii="Times New Roman" w:hAnsi="Times New Roman" w:cs="Times New Roman"/>
          <w:sz w:val="28"/>
          <w:szCs w:val="28"/>
        </w:rPr>
        <w:t xml:space="preserve"> any specific tea clone .There was also no nursery-based research that has been done on the screening of commercial tea clones for enhanced growth by </w:t>
      </w:r>
      <w:r w:rsidRPr="00A663AC">
        <w:rPr>
          <w:rFonts w:ascii="Times New Roman" w:hAnsi="Times New Roman" w:cs="Times New Roman"/>
          <w:i/>
          <w:sz w:val="28"/>
          <w:szCs w:val="28"/>
        </w:rPr>
        <w:t xml:space="preserve">T.harzianum </w:t>
      </w:r>
      <w:proofErr w:type="spellStart"/>
      <w:r w:rsidRPr="00A663AC">
        <w:rPr>
          <w:rFonts w:ascii="Times New Roman" w:hAnsi="Times New Roman" w:cs="Times New Roman"/>
          <w:sz w:val="28"/>
          <w:szCs w:val="28"/>
        </w:rPr>
        <w:t>spp</w:t>
      </w:r>
      <w:r w:rsidRPr="00A663AC">
        <w:rPr>
          <w:rFonts w:ascii="Times New Roman" w:hAnsi="Times New Roman" w:cs="Times New Roman"/>
          <w:iCs/>
          <w:sz w:val="28"/>
          <w:szCs w:val="28"/>
        </w:rPr>
        <w:t>.</w:t>
      </w:r>
      <w:r w:rsidRPr="00A663AC">
        <w:rPr>
          <w:rFonts w:ascii="Times New Roman" w:hAnsi="Times New Roman" w:cs="Times New Roman"/>
          <w:sz w:val="28"/>
          <w:szCs w:val="28"/>
        </w:rPr>
        <w:t>This</w:t>
      </w:r>
      <w:proofErr w:type="spellEnd"/>
      <w:r w:rsidRPr="00A663AC">
        <w:rPr>
          <w:rFonts w:ascii="Times New Roman" w:hAnsi="Times New Roman" w:cs="Times New Roman"/>
          <w:sz w:val="28"/>
          <w:szCs w:val="28"/>
        </w:rPr>
        <w:t xml:space="preserve"> study aimed at investigating the nursery based screening of ten selected commercial tea clones (</w:t>
      </w:r>
      <w:r w:rsidRPr="00A663AC">
        <w:rPr>
          <w:rFonts w:ascii="Times New Roman" w:hAnsi="Times New Roman" w:cs="Times New Roman"/>
          <w:i/>
          <w:sz w:val="28"/>
          <w:szCs w:val="28"/>
        </w:rPr>
        <w:t>Camellia sinensis</w:t>
      </w:r>
      <w:r w:rsidRPr="00A663AC">
        <w:rPr>
          <w:rFonts w:ascii="Times New Roman" w:hAnsi="Times New Roman" w:cs="Times New Roman"/>
          <w:iCs/>
          <w:sz w:val="28"/>
          <w:szCs w:val="28"/>
        </w:rPr>
        <w:t xml:space="preserve">) </w:t>
      </w:r>
      <w:r w:rsidRPr="00A663AC">
        <w:rPr>
          <w:rFonts w:ascii="Times New Roman" w:hAnsi="Times New Roman" w:cs="Times New Roman"/>
          <w:sz w:val="28"/>
          <w:szCs w:val="28"/>
        </w:rPr>
        <w:t xml:space="preserve">for enhanced growth by </w:t>
      </w:r>
      <w:r w:rsidRPr="00A663AC">
        <w:rPr>
          <w:rFonts w:ascii="Times New Roman" w:hAnsi="Times New Roman" w:cs="Times New Roman"/>
          <w:i/>
          <w:sz w:val="28"/>
          <w:szCs w:val="28"/>
        </w:rPr>
        <w:t>T.harzianum</w:t>
      </w:r>
      <w:r w:rsidRPr="00A663AC">
        <w:rPr>
          <w:rFonts w:ascii="Times New Roman" w:hAnsi="Times New Roman" w:cs="Times New Roman"/>
          <w:sz w:val="28"/>
          <w:szCs w:val="28"/>
        </w:rPr>
        <w:t xml:space="preserve"> isolates to bridge the identified knowledge gaps.</w:t>
      </w:r>
      <w:bookmarkStart w:id="5" w:name="_Toc18406399"/>
      <w:bookmarkStart w:id="6" w:name="_Toc35685152"/>
      <w:bookmarkStart w:id="7" w:name="_Toc48850662"/>
    </w:p>
    <w:p w14:paraId="07142715" w14:textId="62DACF57" w:rsidR="00A30A52" w:rsidRDefault="00A30A52" w:rsidP="00A663AC">
      <w:pPr>
        <w:pStyle w:val="NoSpacing"/>
        <w:spacing w:line="360" w:lineRule="auto"/>
        <w:jc w:val="both"/>
        <w:rPr>
          <w:rFonts w:ascii="Times New Roman" w:hAnsi="Times New Roman" w:cs="Times New Roman"/>
          <w:sz w:val="28"/>
          <w:szCs w:val="28"/>
        </w:rPr>
      </w:pPr>
    </w:p>
    <w:p w14:paraId="7F5137B6" w14:textId="3CA29599" w:rsidR="00A30A52" w:rsidRDefault="00A30A52" w:rsidP="00A663AC">
      <w:pPr>
        <w:pStyle w:val="NoSpacing"/>
        <w:spacing w:line="360" w:lineRule="auto"/>
        <w:jc w:val="both"/>
        <w:rPr>
          <w:rFonts w:ascii="Times New Roman" w:hAnsi="Times New Roman" w:cs="Times New Roman"/>
          <w:sz w:val="28"/>
          <w:szCs w:val="28"/>
        </w:rPr>
      </w:pPr>
    </w:p>
    <w:p w14:paraId="4451DB62" w14:textId="135A1F69" w:rsidR="00A30A52" w:rsidRDefault="00A30A52" w:rsidP="00A663AC">
      <w:pPr>
        <w:pStyle w:val="NoSpacing"/>
        <w:spacing w:line="360" w:lineRule="auto"/>
        <w:jc w:val="both"/>
        <w:rPr>
          <w:rFonts w:ascii="Times New Roman" w:hAnsi="Times New Roman" w:cs="Times New Roman"/>
          <w:sz w:val="28"/>
          <w:szCs w:val="28"/>
        </w:rPr>
      </w:pPr>
    </w:p>
    <w:p w14:paraId="0373CCB3" w14:textId="0C80A26E" w:rsidR="00A30A52" w:rsidRDefault="00A30A52" w:rsidP="00A663AC">
      <w:pPr>
        <w:pStyle w:val="NoSpacing"/>
        <w:spacing w:line="360" w:lineRule="auto"/>
        <w:jc w:val="both"/>
        <w:rPr>
          <w:rFonts w:ascii="Times New Roman" w:hAnsi="Times New Roman" w:cs="Times New Roman"/>
          <w:sz w:val="28"/>
          <w:szCs w:val="28"/>
        </w:rPr>
      </w:pPr>
    </w:p>
    <w:p w14:paraId="3DE420AA" w14:textId="73C5F744" w:rsidR="00A30A52" w:rsidRDefault="00A30A52" w:rsidP="00A663AC">
      <w:pPr>
        <w:pStyle w:val="NoSpacing"/>
        <w:spacing w:line="360" w:lineRule="auto"/>
        <w:jc w:val="both"/>
        <w:rPr>
          <w:rFonts w:ascii="Times New Roman" w:hAnsi="Times New Roman" w:cs="Times New Roman"/>
          <w:sz w:val="28"/>
          <w:szCs w:val="28"/>
        </w:rPr>
      </w:pPr>
    </w:p>
    <w:p w14:paraId="0CABDFEC" w14:textId="38BA09B9" w:rsidR="00A30A52" w:rsidRDefault="00A30A52" w:rsidP="00A663AC">
      <w:pPr>
        <w:pStyle w:val="NoSpacing"/>
        <w:spacing w:line="360" w:lineRule="auto"/>
        <w:jc w:val="both"/>
        <w:rPr>
          <w:rFonts w:ascii="Times New Roman" w:hAnsi="Times New Roman" w:cs="Times New Roman"/>
          <w:sz w:val="28"/>
          <w:szCs w:val="28"/>
        </w:rPr>
      </w:pPr>
    </w:p>
    <w:p w14:paraId="5413BF65" w14:textId="14A26095" w:rsidR="00A30A52" w:rsidRDefault="00A30A52" w:rsidP="00A663AC">
      <w:pPr>
        <w:pStyle w:val="NoSpacing"/>
        <w:spacing w:line="360" w:lineRule="auto"/>
        <w:jc w:val="both"/>
        <w:rPr>
          <w:rFonts w:ascii="Times New Roman" w:hAnsi="Times New Roman" w:cs="Times New Roman"/>
          <w:sz w:val="28"/>
          <w:szCs w:val="28"/>
        </w:rPr>
      </w:pPr>
    </w:p>
    <w:p w14:paraId="345FF445" w14:textId="602AC11F" w:rsidR="00A30A52" w:rsidRDefault="00A30A52" w:rsidP="00A663AC">
      <w:pPr>
        <w:pStyle w:val="NoSpacing"/>
        <w:spacing w:line="360" w:lineRule="auto"/>
        <w:jc w:val="both"/>
        <w:rPr>
          <w:rFonts w:ascii="Times New Roman" w:hAnsi="Times New Roman" w:cs="Times New Roman"/>
          <w:sz w:val="28"/>
          <w:szCs w:val="28"/>
        </w:rPr>
      </w:pPr>
    </w:p>
    <w:p w14:paraId="633FBC18" w14:textId="1F1FCBE6" w:rsidR="00A30A52" w:rsidRDefault="00A30A52" w:rsidP="00A663AC">
      <w:pPr>
        <w:pStyle w:val="NoSpacing"/>
        <w:spacing w:line="360" w:lineRule="auto"/>
        <w:jc w:val="both"/>
        <w:rPr>
          <w:rFonts w:ascii="Times New Roman" w:hAnsi="Times New Roman" w:cs="Times New Roman"/>
          <w:sz w:val="28"/>
          <w:szCs w:val="28"/>
        </w:rPr>
      </w:pPr>
    </w:p>
    <w:p w14:paraId="21DDEE9A" w14:textId="5A175EB0" w:rsidR="00A30A52" w:rsidRDefault="00A30A52" w:rsidP="00A663AC">
      <w:pPr>
        <w:pStyle w:val="NoSpacing"/>
        <w:spacing w:line="360" w:lineRule="auto"/>
        <w:jc w:val="both"/>
        <w:rPr>
          <w:rFonts w:ascii="Times New Roman" w:hAnsi="Times New Roman" w:cs="Times New Roman"/>
          <w:sz w:val="28"/>
          <w:szCs w:val="28"/>
        </w:rPr>
      </w:pPr>
    </w:p>
    <w:p w14:paraId="4D98707C" w14:textId="6C202A1F" w:rsidR="00A30A52" w:rsidRDefault="00A30A52" w:rsidP="00A663AC">
      <w:pPr>
        <w:pStyle w:val="NoSpacing"/>
        <w:spacing w:line="360" w:lineRule="auto"/>
        <w:jc w:val="both"/>
        <w:rPr>
          <w:rFonts w:ascii="Times New Roman" w:hAnsi="Times New Roman" w:cs="Times New Roman"/>
          <w:sz w:val="28"/>
          <w:szCs w:val="28"/>
        </w:rPr>
      </w:pPr>
    </w:p>
    <w:p w14:paraId="28FCE8BD" w14:textId="09796FB5" w:rsidR="00A30A52" w:rsidRDefault="00A30A52" w:rsidP="00A663AC">
      <w:pPr>
        <w:pStyle w:val="NoSpacing"/>
        <w:spacing w:line="360" w:lineRule="auto"/>
        <w:jc w:val="both"/>
        <w:rPr>
          <w:rFonts w:ascii="Times New Roman" w:hAnsi="Times New Roman" w:cs="Times New Roman"/>
          <w:sz w:val="28"/>
          <w:szCs w:val="28"/>
        </w:rPr>
      </w:pPr>
    </w:p>
    <w:p w14:paraId="12BF2C74" w14:textId="4B190C5F" w:rsidR="00A30A52" w:rsidRDefault="00A30A52" w:rsidP="00A663AC">
      <w:pPr>
        <w:pStyle w:val="NoSpacing"/>
        <w:spacing w:line="360" w:lineRule="auto"/>
        <w:jc w:val="both"/>
        <w:rPr>
          <w:rFonts w:ascii="Times New Roman" w:hAnsi="Times New Roman" w:cs="Times New Roman"/>
          <w:sz w:val="28"/>
          <w:szCs w:val="28"/>
        </w:rPr>
      </w:pPr>
    </w:p>
    <w:p w14:paraId="1AFC7520" w14:textId="77777777" w:rsidR="00A30A52" w:rsidRDefault="00A30A52" w:rsidP="00A663AC">
      <w:pPr>
        <w:pStyle w:val="NoSpacing"/>
        <w:spacing w:line="360" w:lineRule="auto"/>
        <w:jc w:val="both"/>
        <w:rPr>
          <w:rFonts w:ascii="Times New Roman" w:hAnsi="Times New Roman" w:cs="Times New Roman"/>
          <w:sz w:val="28"/>
          <w:szCs w:val="28"/>
        </w:rPr>
      </w:pPr>
    </w:p>
    <w:p w14:paraId="6008E20D" w14:textId="5F872AF3" w:rsidR="00A84DB7" w:rsidRPr="00A663AC" w:rsidRDefault="00A84DB7" w:rsidP="00A663AC">
      <w:pPr>
        <w:pStyle w:val="NoSpacing"/>
        <w:spacing w:line="360" w:lineRule="auto"/>
        <w:jc w:val="both"/>
        <w:rPr>
          <w:rFonts w:ascii="Times New Roman" w:hAnsi="Times New Roman" w:cs="Times New Roman"/>
          <w:b/>
          <w:bCs/>
          <w:sz w:val="28"/>
          <w:szCs w:val="28"/>
        </w:rPr>
      </w:pPr>
      <w:r w:rsidRPr="00A663AC">
        <w:rPr>
          <w:rFonts w:ascii="Times New Roman" w:hAnsi="Times New Roman" w:cs="Times New Roman"/>
          <w:b/>
          <w:bCs/>
          <w:sz w:val="28"/>
          <w:szCs w:val="28"/>
        </w:rPr>
        <w:lastRenderedPageBreak/>
        <w:tab/>
        <w:t xml:space="preserve"> Statement of the problem</w:t>
      </w:r>
      <w:bookmarkEnd w:id="5"/>
      <w:bookmarkEnd w:id="6"/>
      <w:bookmarkEnd w:id="7"/>
    </w:p>
    <w:p w14:paraId="17EF00D4" w14:textId="256A2837" w:rsidR="00A30A52" w:rsidRPr="00FF327F" w:rsidRDefault="00A84DB7" w:rsidP="00A663AC">
      <w:pPr>
        <w:spacing w:after="240" w:line="360" w:lineRule="auto"/>
        <w:jc w:val="both"/>
        <w:rPr>
          <w:rFonts w:ascii="Times New Roman" w:hAnsi="Times New Roman" w:cs="Times New Roman"/>
          <w:bCs/>
          <w:sz w:val="24"/>
          <w:szCs w:val="24"/>
        </w:rPr>
      </w:pPr>
      <w:r w:rsidRPr="00A663AC">
        <w:rPr>
          <w:rFonts w:ascii="Times New Roman" w:hAnsi="Times New Roman" w:cs="Times New Roman"/>
          <w:sz w:val="28"/>
          <w:szCs w:val="28"/>
        </w:rPr>
        <w:t xml:space="preserve">Tea is mainly propagated vegetatively using single leaf cutting of about 2.5 cm to 4 cm in length which are then planted in polythene sleeves  </w:t>
      </w:r>
      <w:sdt>
        <w:sdtPr>
          <w:rPr>
            <w:rFonts w:ascii="Times New Roman" w:hAnsi="Times New Roman" w:cs="Times New Roman"/>
            <w:sz w:val="28"/>
            <w:szCs w:val="28"/>
          </w:rPr>
          <w:id w:val="-1255398785"/>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Sim14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(Simon, 2014)</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r w:rsidRPr="00A663AC">
        <w:rPr>
          <w:rFonts w:ascii="Times New Roman" w:hAnsi="Times New Roman" w:cs="Times New Roman"/>
          <w:sz w:val="28"/>
          <w:szCs w:val="28"/>
        </w:rPr>
        <w:t xml:space="preserve">Tea cuttings take 8-10 months in the nursery. </w:t>
      </w:r>
      <w:r w:rsidRPr="00FF327F">
        <w:rPr>
          <w:rFonts w:ascii="Times New Roman" w:hAnsi="Times New Roman" w:cs="Times New Roman"/>
          <w:sz w:val="28"/>
          <w:szCs w:val="28"/>
        </w:rPr>
        <w:t xml:space="preserve">The first 4 months of growth are critical since the plants are under greenhouse conditions and that is the time development of roots and shoots takes place. The next phase which takes another 4 months is the hardening off stage when the plants are exposed to the natural environment for acclimatization  </w:t>
      </w:r>
      <w:sdt>
        <w:sdtPr>
          <w:rPr>
            <w:rFonts w:ascii="Times New Roman" w:hAnsi="Times New Roman" w:cs="Times New Roman"/>
            <w:sz w:val="28"/>
            <w:szCs w:val="28"/>
          </w:rPr>
          <w:id w:val="-1255398784"/>
          <w:citation/>
        </w:sdtPr>
        <w:sdtContent>
          <w:r w:rsidRPr="00FF327F">
            <w:rPr>
              <w:rFonts w:ascii="Times New Roman" w:hAnsi="Times New Roman" w:cs="Times New Roman"/>
              <w:sz w:val="28"/>
              <w:szCs w:val="28"/>
            </w:rPr>
            <w:fldChar w:fldCharType="begin"/>
          </w:r>
          <w:r w:rsidRPr="00FF327F">
            <w:rPr>
              <w:rFonts w:ascii="Times New Roman" w:hAnsi="Times New Roman" w:cs="Times New Roman"/>
              <w:sz w:val="28"/>
              <w:szCs w:val="28"/>
            </w:rPr>
            <w:instrText xml:space="preserve"> CITATION Sim14 \l 1033 </w:instrText>
          </w:r>
          <w:r w:rsidRPr="00FF327F">
            <w:rPr>
              <w:rFonts w:ascii="Times New Roman" w:hAnsi="Times New Roman" w:cs="Times New Roman"/>
              <w:sz w:val="28"/>
              <w:szCs w:val="28"/>
            </w:rPr>
            <w:fldChar w:fldCharType="separate"/>
          </w:r>
          <w:r w:rsidRPr="00FF327F">
            <w:rPr>
              <w:rFonts w:ascii="Times New Roman" w:hAnsi="Times New Roman" w:cs="Times New Roman"/>
              <w:noProof/>
              <w:sz w:val="28"/>
              <w:szCs w:val="28"/>
            </w:rPr>
            <w:t>(Simon, 2014)</w:t>
          </w:r>
          <w:r w:rsidRPr="00FF327F">
            <w:rPr>
              <w:rFonts w:ascii="Times New Roman" w:hAnsi="Times New Roman" w:cs="Times New Roman"/>
              <w:sz w:val="28"/>
              <w:szCs w:val="28"/>
            </w:rPr>
            <w:fldChar w:fldCharType="end"/>
          </w:r>
        </w:sdtContent>
      </w:sdt>
      <w:r w:rsidRPr="00FF327F">
        <w:rPr>
          <w:rFonts w:ascii="Times New Roman" w:hAnsi="Times New Roman" w:cs="Times New Roman"/>
          <w:noProof/>
          <w:sz w:val="28"/>
          <w:szCs w:val="28"/>
        </w:rPr>
        <w:t>.</w:t>
      </w:r>
      <w:r w:rsidRPr="00FF327F">
        <w:rPr>
          <w:rFonts w:ascii="Times New Roman" w:hAnsi="Times New Roman" w:cs="Times New Roman"/>
          <w:sz w:val="28"/>
          <w:szCs w:val="28"/>
        </w:rPr>
        <w:t xml:space="preserve">It is worth noting that if the plants have not developed roots and shoots during the first phase (4 months) they will not develop in the hardening off stage. The plants will succumb to environmental stress and die regardless of the degree of management  </w:t>
      </w:r>
      <w:sdt>
        <w:sdtPr>
          <w:rPr>
            <w:rFonts w:ascii="Times New Roman" w:hAnsi="Times New Roman" w:cs="Times New Roman"/>
            <w:sz w:val="28"/>
            <w:szCs w:val="28"/>
          </w:rPr>
          <w:id w:val="-1255398783"/>
          <w:citation/>
        </w:sdtPr>
        <w:sdtContent>
          <w:r w:rsidRPr="00FF327F">
            <w:rPr>
              <w:rFonts w:ascii="Times New Roman" w:hAnsi="Times New Roman" w:cs="Times New Roman"/>
              <w:sz w:val="28"/>
              <w:szCs w:val="28"/>
            </w:rPr>
            <w:fldChar w:fldCharType="begin"/>
          </w:r>
          <w:r w:rsidRPr="00FF327F">
            <w:rPr>
              <w:rFonts w:ascii="Times New Roman" w:hAnsi="Times New Roman" w:cs="Times New Roman"/>
              <w:sz w:val="28"/>
              <w:szCs w:val="28"/>
            </w:rPr>
            <w:instrText xml:space="preserve"> CITATION Aye12 \l 1033 </w:instrText>
          </w:r>
          <w:r w:rsidRPr="00FF327F">
            <w:rPr>
              <w:rFonts w:ascii="Times New Roman" w:hAnsi="Times New Roman" w:cs="Times New Roman"/>
              <w:sz w:val="28"/>
              <w:szCs w:val="28"/>
            </w:rPr>
            <w:fldChar w:fldCharType="separate"/>
          </w:r>
          <w:r w:rsidRPr="00FF327F">
            <w:rPr>
              <w:rFonts w:ascii="Times New Roman" w:hAnsi="Times New Roman" w:cs="Times New Roman"/>
              <w:noProof/>
              <w:sz w:val="28"/>
              <w:szCs w:val="28"/>
            </w:rPr>
            <w:t>(Nyabundi, 2012)</w:t>
          </w:r>
          <w:r w:rsidRPr="00FF327F">
            <w:rPr>
              <w:rFonts w:ascii="Times New Roman" w:hAnsi="Times New Roman" w:cs="Times New Roman"/>
              <w:sz w:val="28"/>
              <w:szCs w:val="28"/>
            </w:rPr>
            <w:fldChar w:fldCharType="end"/>
          </w:r>
        </w:sdtContent>
      </w:sdt>
      <w:r w:rsidRPr="00FF327F">
        <w:rPr>
          <w:rFonts w:ascii="Times New Roman" w:hAnsi="Times New Roman" w:cs="Times New Roman"/>
          <w:noProof/>
          <w:sz w:val="28"/>
          <w:szCs w:val="28"/>
        </w:rPr>
        <w:t xml:space="preserve">. </w:t>
      </w:r>
      <w:r w:rsidRPr="00FF327F">
        <w:rPr>
          <w:rFonts w:ascii="Times New Roman" w:hAnsi="Times New Roman" w:cs="Times New Roman"/>
          <w:sz w:val="28"/>
          <w:szCs w:val="28"/>
        </w:rPr>
        <w:t xml:space="preserve">In Kenya, during the raising of tea cuttings in the nursery, it has been found that many of the tea cuttings </w:t>
      </w:r>
      <w:r w:rsidRPr="00FF327F">
        <w:rPr>
          <w:rFonts w:ascii="Times New Roman" w:hAnsi="Times New Roman" w:cs="Times New Roman"/>
          <w:sz w:val="24"/>
          <w:szCs w:val="24"/>
        </w:rPr>
        <w:t>do not develop roots and shoots well. This causes the death of the seedlings when they are transplanted.</w:t>
      </w:r>
      <w:r w:rsidR="00A663AC" w:rsidRPr="00FF327F">
        <w:rPr>
          <w:rFonts w:ascii="Times New Roman" w:hAnsi="Times New Roman" w:cs="Times New Roman"/>
          <w:sz w:val="24"/>
          <w:szCs w:val="24"/>
        </w:rPr>
        <w:t xml:space="preserve"> </w:t>
      </w:r>
      <w:r w:rsidRPr="00FF327F">
        <w:rPr>
          <w:rFonts w:ascii="Times New Roman" w:hAnsi="Times New Roman" w:cs="Times New Roman"/>
          <w:sz w:val="24"/>
          <w:szCs w:val="24"/>
        </w:rPr>
        <w:t xml:space="preserve">Since the </w:t>
      </w:r>
      <w:r w:rsidRPr="00FF327F">
        <w:rPr>
          <w:rFonts w:ascii="Times New Roman" w:hAnsi="Times New Roman" w:cs="Times New Roman"/>
          <w:bCs/>
          <w:sz w:val="24"/>
          <w:szCs w:val="24"/>
        </w:rPr>
        <w:t xml:space="preserve">mycorrhizal organisms have been found to promote good development of roots and shoots in some plants, there was a need to find out the role of </w:t>
      </w:r>
      <w:r w:rsidRPr="00FF327F">
        <w:rPr>
          <w:rFonts w:ascii="Times New Roman" w:hAnsi="Times New Roman" w:cs="Times New Roman"/>
          <w:i/>
          <w:sz w:val="24"/>
          <w:szCs w:val="24"/>
        </w:rPr>
        <w:t>T.</w:t>
      </w:r>
      <w:r w:rsidR="00A663AC" w:rsidRPr="00FF327F">
        <w:rPr>
          <w:rFonts w:ascii="Times New Roman" w:hAnsi="Times New Roman" w:cs="Times New Roman"/>
          <w:i/>
          <w:sz w:val="24"/>
          <w:szCs w:val="24"/>
        </w:rPr>
        <w:t xml:space="preserve"> </w:t>
      </w:r>
      <w:r w:rsidRPr="00FF327F">
        <w:rPr>
          <w:rFonts w:ascii="Times New Roman" w:hAnsi="Times New Roman" w:cs="Times New Roman"/>
          <w:i/>
          <w:sz w:val="24"/>
          <w:szCs w:val="24"/>
        </w:rPr>
        <w:t>harzianum</w:t>
      </w:r>
      <w:r w:rsidRPr="00FF327F">
        <w:rPr>
          <w:rFonts w:ascii="Times New Roman" w:hAnsi="Times New Roman" w:cs="Times New Roman"/>
          <w:bCs/>
          <w:sz w:val="24"/>
          <w:szCs w:val="24"/>
        </w:rPr>
        <w:t xml:space="preserve"> in promoting growth in tea plants.</w:t>
      </w:r>
      <w:r w:rsidR="00A663AC" w:rsidRPr="00FF327F">
        <w:rPr>
          <w:rFonts w:ascii="Times New Roman" w:hAnsi="Times New Roman" w:cs="Times New Roman"/>
          <w:bCs/>
          <w:sz w:val="24"/>
          <w:szCs w:val="24"/>
        </w:rPr>
        <w:t xml:space="preserve"> </w:t>
      </w:r>
      <w:r w:rsidRPr="00FF327F">
        <w:rPr>
          <w:rFonts w:ascii="Times New Roman" w:hAnsi="Times New Roman" w:cs="Times New Roman"/>
          <w:sz w:val="24"/>
          <w:szCs w:val="24"/>
        </w:rPr>
        <w:t xml:space="preserve">The present study therefore was initiated with the aim </w:t>
      </w:r>
      <w:r w:rsidR="00A663AC" w:rsidRPr="00FF327F">
        <w:rPr>
          <w:rFonts w:ascii="Times New Roman" w:hAnsi="Times New Roman" w:cs="Times New Roman"/>
          <w:sz w:val="24"/>
          <w:szCs w:val="24"/>
        </w:rPr>
        <w:t xml:space="preserve">of </w:t>
      </w:r>
      <w:r w:rsidR="00A663AC" w:rsidRPr="00FF327F">
        <w:rPr>
          <w:rFonts w:ascii="Times New Roman" w:hAnsi="Times New Roman" w:cs="Times New Roman"/>
          <w:bCs/>
          <w:sz w:val="24"/>
          <w:szCs w:val="24"/>
        </w:rPr>
        <w:t xml:space="preserve">isolating and identifying </w:t>
      </w:r>
      <w:r w:rsidR="00A663AC" w:rsidRPr="00FF327F">
        <w:rPr>
          <w:rFonts w:ascii="Times New Roman" w:hAnsi="Times New Roman" w:cs="Times New Roman"/>
          <w:bCs/>
          <w:i/>
          <w:iCs/>
          <w:sz w:val="24"/>
          <w:szCs w:val="24"/>
        </w:rPr>
        <w:t>Trichoderma harzianum</w:t>
      </w:r>
      <w:r w:rsidR="00A663AC" w:rsidRPr="00FF327F">
        <w:rPr>
          <w:rFonts w:ascii="Times New Roman" w:hAnsi="Times New Roman" w:cs="Times New Roman"/>
          <w:bCs/>
          <w:i/>
          <w:sz w:val="24"/>
          <w:szCs w:val="24"/>
        </w:rPr>
        <w:t xml:space="preserve"> </w:t>
      </w:r>
      <w:r w:rsidR="00A663AC" w:rsidRPr="00FF327F">
        <w:rPr>
          <w:rFonts w:ascii="Times New Roman" w:hAnsi="Times New Roman" w:cs="Times New Roman"/>
          <w:bCs/>
          <w:iCs/>
          <w:sz w:val="24"/>
          <w:szCs w:val="24"/>
        </w:rPr>
        <w:t xml:space="preserve">Rifai, 1969 </w:t>
      </w:r>
      <w:r w:rsidR="00A663AC" w:rsidRPr="00FF327F">
        <w:rPr>
          <w:rFonts w:ascii="Times New Roman" w:hAnsi="Times New Roman" w:cs="Times New Roman"/>
          <w:bCs/>
          <w:sz w:val="24"/>
          <w:szCs w:val="24"/>
        </w:rPr>
        <w:t>isolates</w:t>
      </w:r>
      <w:r w:rsidR="00A663AC" w:rsidRPr="00FF327F">
        <w:rPr>
          <w:rFonts w:ascii="Times New Roman" w:hAnsi="Times New Roman" w:cs="Times New Roman"/>
          <w:bCs/>
          <w:iCs/>
          <w:sz w:val="24"/>
          <w:szCs w:val="24"/>
        </w:rPr>
        <w:t xml:space="preserve">, </w:t>
      </w:r>
      <w:r w:rsidR="00A663AC" w:rsidRPr="00FF327F">
        <w:rPr>
          <w:rFonts w:ascii="Times New Roman" w:hAnsi="Times New Roman" w:cs="Times New Roman"/>
          <w:bCs/>
          <w:sz w:val="24"/>
          <w:szCs w:val="24"/>
        </w:rPr>
        <w:t>from the virgin forest soil and old tea root rhizospheres at tea research institute, Kericho county, Kenya</w:t>
      </w:r>
      <w:r w:rsidR="00A30A52" w:rsidRPr="00FF327F">
        <w:rPr>
          <w:rFonts w:ascii="Times New Roman" w:hAnsi="Times New Roman" w:cs="Times New Roman"/>
          <w:bCs/>
          <w:sz w:val="24"/>
          <w:szCs w:val="24"/>
        </w:rPr>
        <w:t>.</w:t>
      </w:r>
    </w:p>
    <w:p w14:paraId="74957CFA" w14:textId="127B010A" w:rsidR="00A30A52" w:rsidRDefault="00A30A52" w:rsidP="00A663AC">
      <w:pPr>
        <w:spacing w:after="240" w:line="360" w:lineRule="auto"/>
        <w:jc w:val="both"/>
        <w:rPr>
          <w:rFonts w:ascii="Times New Roman" w:hAnsi="Times New Roman" w:cs="Times New Roman"/>
          <w:bCs/>
          <w:sz w:val="24"/>
          <w:szCs w:val="24"/>
        </w:rPr>
      </w:pPr>
    </w:p>
    <w:p w14:paraId="13E3A398" w14:textId="72CA60DD" w:rsidR="00A30A52" w:rsidRDefault="00A30A52" w:rsidP="00A663AC">
      <w:pPr>
        <w:spacing w:after="240" w:line="360" w:lineRule="auto"/>
        <w:jc w:val="both"/>
        <w:rPr>
          <w:rFonts w:ascii="Times New Roman" w:hAnsi="Times New Roman" w:cs="Times New Roman"/>
          <w:bCs/>
          <w:sz w:val="24"/>
          <w:szCs w:val="24"/>
        </w:rPr>
      </w:pPr>
    </w:p>
    <w:p w14:paraId="58F2F57F" w14:textId="6945ADBF" w:rsidR="00A30A52" w:rsidRDefault="00A30A52" w:rsidP="00A663AC">
      <w:pPr>
        <w:spacing w:after="240" w:line="360" w:lineRule="auto"/>
        <w:jc w:val="both"/>
        <w:rPr>
          <w:rFonts w:ascii="Times New Roman" w:hAnsi="Times New Roman" w:cs="Times New Roman"/>
          <w:bCs/>
          <w:sz w:val="24"/>
          <w:szCs w:val="24"/>
        </w:rPr>
      </w:pPr>
    </w:p>
    <w:p w14:paraId="3127796A" w14:textId="3EE500C8" w:rsidR="00A30A52" w:rsidRDefault="00A30A52" w:rsidP="00A663AC">
      <w:pPr>
        <w:spacing w:after="240" w:line="360" w:lineRule="auto"/>
        <w:jc w:val="both"/>
        <w:rPr>
          <w:rFonts w:ascii="Times New Roman" w:hAnsi="Times New Roman" w:cs="Times New Roman"/>
          <w:bCs/>
          <w:sz w:val="24"/>
          <w:szCs w:val="24"/>
        </w:rPr>
      </w:pPr>
    </w:p>
    <w:p w14:paraId="725BC408" w14:textId="4492F8D1" w:rsidR="00A30A52" w:rsidRDefault="00A30A52" w:rsidP="00A663AC">
      <w:pPr>
        <w:spacing w:after="240" w:line="360" w:lineRule="auto"/>
        <w:jc w:val="both"/>
        <w:rPr>
          <w:rFonts w:ascii="Times New Roman" w:hAnsi="Times New Roman" w:cs="Times New Roman"/>
          <w:bCs/>
          <w:sz w:val="24"/>
          <w:szCs w:val="24"/>
        </w:rPr>
      </w:pPr>
    </w:p>
    <w:p w14:paraId="55604D0E" w14:textId="77777777" w:rsidR="00A30A52" w:rsidRPr="00A30A52" w:rsidRDefault="00A30A52" w:rsidP="00A663AC">
      <w:pPr>
        <w:spacing w:after="240" w:line="360" w:lineRule="auto"/>
        <w:jc w:val="both"/>
        <w:rPr>
          <w:rFonts w:ascii="Times New Roman" w:hAnsi="Times New Roman" w:cs="Times New Roman"/>
          <w:bCs/>
          <w:sz w:val="24"/>
          <w:szCs w:val="24"/>
        </w:rPr>
      </w:pPr>
    </w:p>
    <w:p w14:paraId="3A975AB2" w14:textId="55A56CEA" w:rsidR="00A84DB7" w:rsidRPr="00A663AC" w:rsidRDefault="00A84DB7" w:rsidP="00A663AC">
      <w:pPr>
        <w:pStyle w:val="Heading2"/>
        <w:spacing w:after="240" w:line="360" w:lineRule="auto"/>
        <w:rPr>
          <w:rFonts w:ascii="Times New Roman" w:hAnsi="Times New Roman" w:cs="Times New Roman"/>
          <w:b/>
          <w:bCs/>
          <w:color w:val="000000" w:themeColor="text1"/>
          <w:sz w:val="28"/>
          <w:szCs w:val="28"/>
        </w:rPr>
      </w:pPr>
      <w:bookmarkStart w:id="8" w:name="_Toc35685153"/>
      <w:bookmarkStart w:id="9" w:name="_Toc48850663"/>
      <w:r w:rsidRPr="00A663AC">
        <w:rPr>
          <w:rFonts w:ascii="Times New Roman" w:hAnsi="Times New Roman" w:cs="Times New Roman"/>
          <w:b/>
          <w:bCs/>
          <w:color w:val="000000" w:themeColor="text1"/>
          <w:sz w:val="28"/>
          <w:szCs w:val="28"/>
        </w:rPr>
        <w:lastRenderedPageBreak/>
        <w:t xml:space="preserve"> </w:t>
      </w:r>
      <w:r w:rsidRPr="00A663AC">
        <w:rPr>
          <w:rFonts w:ascii="Times New Roman" w:hAnsi="Times New Roman" w:cs="Times New Roman"/>
          <w:b/>
          <w:bCs/>
          <w:color w:val="000000" w:themeColor="text1"/>
          <w:sz w:val="28"/>
          <w:szCs w:val="28"/>
        </w:rPr>
        <w:tab/>
        <w:t>Justification and Significance of the study</w:t>
      </w:r>
      <w:bookmarkEnd w:id="8"/>
      <w:bookmarkEnd w:id="9"/>
    </w:p>
    <w:p w14:paraId="5B7F2180" w14:textId="77777777"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Traditional agricultural practices worldwide are increasingly being faced with various problems such as decreased soil fertility due to hazardous chemical pesticides, diseases, pests, droughts, pollution, and global warming  </w:t>
      </w:r>
      <w:sdt>
        <w:sdtPr>
          <w:rPr>
            <w:rFonts w:ascii="Times New Roman" w:hAnsi="Times New Roman" w:cs="Times New Roman"/>
            <w:sz w:val="28"/>
            <w:szCs w:val="28"/>
          </w:rPr>
          <w:id w:val="-1255398782"/>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Sab12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(Saba, 2012)</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 When tea cuttings are grown in the nursery under natural conditions, it has been observed that the above-cited factors affect the overall development of roots, shoots, and leaves. Therefore, there was a need for eco-friendly biocontrol agents that could help to resolve some of these problems. Biological control by use of specific micro-organisms that interfere with plant pathogens and pests, is an ecological and nature-friendly approach to overcome the problems caused by chemical methods of plant protection </w:t>
      </w:r>
      <w:sdt>
        <w:sdtPr>
          <w:rPr>
            <w:rFonts w:ascii="Times New Roman" w:hAnsi="Times New Roman" w:cs="Times New Roman"/>
            <w:sz w:val="28"/>
            <w:szCs w:val="28"/>
          </w:rPr>
          <w:id w:val="-1255398781"/>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Har04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(Harman G. H., 2004)</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w:t>
      </w:r>
    </w:p>
    <w:p w14:paraId="3735063D" w14:textId="7F97CF77"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Microorganisms such as bacteria and fungi are involved in biocontrol activity and the fungi of the genus </w:t>
      </w:r>
      <w:r w:rsidRPr="00A663AC">
        <w:rPr>
          <w:rFonts w:ascii="Times New Roman" w:hAnsi="Times New Roman" w:cs="Times New Roman"/>
          <w:i/>
          <w:sz w:val="28"/>
          <w:szCs w:val="28"/>
        </w:rPr>
        <w:t xml:space="preserve">Trichoderma </w:t>
      </w:r>
      <w:r w:rsidRPr="00A663AC">
        <w:rPr>
          <w:rFonts w:ascii="Times New Roman" w:hAnsi="Times New Roman" w:cs="Times New Roman"/>
          <w:sz w:val="28"/>
          <w:szCs w:val="28"/>
        </w:rPr>
        <w:t xml:space="preserve">plays a key role in the control of plant disease agents  </w:t>
      </w:r>
      <w:sdt>
        <w:sdtPr>
          <w:rPr>
            <w:rFonts w:ascii="Times New Roman" w:hAnsi="Times New Roman" w:cs="Times New Roman"/>
            <w:sz w:val="28"/>
            <w:szCs w:val="28"/>
          </w:rPr>
          <w:id w:val="-1112817513"/>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Sab12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(Saba, 2012)</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 </w:t>
      </w:r>
      <w:r w:rsidRPr="00A663AC">
        <w:rPr>
          <w:rFonts w:ascii="Times New Roman" w:hAnsi="Times New Roman" w:cs="Times New Roman"/>
          <w:i/>
          <w:sz w:val="28"/>
          <w:szCs w:val="28"/>
        </w:rPr>
        <w:t>Trichoderma</w:t>
      </w:r>
      <w:r w:rsidRPr="00A663AC">
        <w:rPr>
          <w:rFonts w:ascii="Times New Roman" w:hAnsi="Times New Roman" w:cs="Times New Roman"/>
          <w:sz w:val="28"/>
          <w:szCs w:val="28"/>
        </w:rPr>
        <w:t xml:space="preserve"> strain used as a biocontrol agent against plant pathogenic microorganism act as follows: they colonize the soil and/or parts of the plant, occupying the physical space and prevent the multiplication of the pathogen,</w:t>
      </w:r>
      <w:r w:rsidR="00A30A52">
        <w:rPr>
          <w:rFonts w:ascii="Times New Roman" w:hAnsi="Times New Roman" w:cs="Times New Roman"/>
          <w:sz w:val="28"/>
          <w:szCs w:val="28"/>
        </w:rPr>
        <w:t xml:space="preserve"> </w:t>
      </w:r>
      <w:r w:rsidRPr="00A663AC">
        <w:rPr>
          <w:rFonts w:ascii="Times New Roman" w:hAnsi="Times New Roman" w:cs="Times New Roman"/>
          <w:sz w:val="28"/>
          <w:szCs w:val="28"/>
        </w:rPr>
        <w:t>they produce cell wall degrading enzymes against the pathogens,</w:t>
      </w:r>
      <w:r w:rsidR="00A30A52">
        <w:rPr>
          <w:rFonts w:ascii="Times New Roman" w:hAnsi="Times New Roman" w:cs="Times New Roman"/>
          <w:sz w:val="28"/>
          <w:szCs w:val="28"/>
        </w:rPr>
        <w:t xml:space="preserve"> </w:t>
      </w:r>
      <w:r w:rsidRPr="00A663AC">
        <w:rPr>
          <w:rFonts w:ascii="Times New Roman" w:hAnsi="Times New Roman" w:cs="Times New Roman"/>
          <w:sz w:val="28"/>
          <w:szCs w:val="28"/>
        </w:rPr>
        <w:t>they produce plant antibiotics (phytoalexins) that could kill the pathogens, and  they promote the plant development by inducing the defensive mechanism of the plant.</w:t>
      </w:r>
    </w:p>
    <w:p w14:paraId="083D2ABB" w14:textId="7DFF09DA" w:rsidR="00A84DB7"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This study, therefore, aimed at</w:t>
      </w:r>
      <w:r w:rsidR="00A663AC">
        <w:rPr>
          <w:rFonts w:ascii="Times New Roman" w:hAnsi="Times New Roman" w:cs="Times New Roman"/>
          <w:sz w:val="28"/>
          <w:szCs w:val="28"/>
        </w:rPr>
        <w:t xml:space="preserve"> </w:t>
      </w:r>
      <w:r w:rsidR="00A663AC" w:rsidRPr="00A663AC">
        <w:rPr>
          <w:rFonts w:ascii="Times New Roman" w:hAnsi="Times New Roman" w:cs="Times New Roman"/>
          <w:bCs/>
          <w:sz w:val="24"/>
          <w:szCs w:val="24"/>
        </w:rPr>
        <w:t xml:space="preserve">isolating and identifying </w:t>
      </w:r>
      <w:r w:rsidR="00A663AC" w:rsidRPr="00A663AC">
        <w:rPr>
          <w:rFonts w:ascii="Times New Roman" w:hAnsi="Times New Roman" w:cs="Times New Roman"/>
          <w:bCs/>
          <w:i/>
          <w:iCs/>
          <w:sz w:val="24"/>
          <w:szCs w:val="24"/>
        </w:rPr>
        <w:t>Trichoderma harzianum</w:t>
      </w:r>
      <w:r w:rsidR="00A663AC" w:rsidRPr="00A663AC">
        <w:rPr>
          <w:rFonts w:ascii="Times New Roman" w:hAnsi="Times New Roman" w:cs="Times New Roman"/>
          <w:bCs/>
          <w:i/>
          <w:sz w:val="24"/>
          <w:szCs w:val="24"/>
        </w:rPr>
        <w:t xml:space="preserve"> </w:t>
      </w:r>
      <w:r w:rsidR="00A663AC" w:rsidRPr="00A663AC">
        <w:rPr>
          <w:rFonts w:ascii="Times New Roman" w:hAnsi="Times New Roman" w:cs="Times New Roman"/>
          <w:bCs/>
          <w:iCs/>
          <w:sz w:val="24"/>
          <w:szCs w:val="24"/>
        </w:rPr>
        <w:t xml:space="preserve">Rifai, 1969 </w:t>
      </w:r>
      <w:r w:rsidR="00A663AC" w:rsidRPr="00A663AC">
        <w:rPr>
          <w:rFonts w:ascii="Times New Roman" w:hAnsi="Times New Roman" w:cs="Times New Roman"/>
          <w:bCs/>
          <w:sz w:val="24"/>
          <w:szCs w:val="24"/>
        </w:rPr>
        <w:t>isolates</w:t>
      </w:r>
      <w:r w:rsidR="00A663AC" w:rsidRPr="00A663AC">
        <w:rPr>
          <w:rFonts w:ascii="Times New Roman" w:hAnsi="Times New Roman" w:cs="Times New Roman"/>
          <w:bCs/>
          <w:iCs/>
          <w:sz w:val="24"/>
          <w:szCs w:val="24"/>
        </w:rPr>
        <w:t xml:space="preserve">, </w:t>
      </w:r>
      <w:r w:rsidR="00A663AC" w:rsidRPr="00A663AC">
        <w:rPr>
          <w:rFonts w:ascii="Times New Roman" w:hAnsi="Times New Roman" w:cs="Times New Roman"/>
          <w:bCs/>
          <w:sz w:val="24"/>
          <w:szCs w:val="24"/>
        </w:rPr>
        <w:t xml:space="preserve">from the virgin forest soil and old tea root rhizospheres at tea research institute, </w:t>
      </w:r>
      <w:r w:rsidR="00A663AC">
        <w:rPr>
          <w:rFonts w:ascii="Times New Roman" w:hAnsi="Times New Roman" w:cs="Times New Roman"/>
          <w:bCs/>
          <w:sz w:val="24"/>
          <w:szCs w:val="24"/>
        </w:rPr>
        <w:t>K</w:t>
      </w:r>
      <w:r w:rsidR="00A663AC" w:rsidRPr="00A663AC">
        <w:rPr>
          <w:rFonts w:ascii="Times New Roman" w:hAnsi="Times New Roman" w:cs="Times New Roman"/>
          <w:bCs/>
          <w:sz w:val="24"/>
          <w:szCs w:val="24"/>
        </w:rPr>
        <w:t xml:space="preserve">ericho county, </w:t>
      </w:r>
      <w:r w:rsidR="00A663AC">
        <w:rPr>
          <w:rFonts w:ascii="Times New Roman" w:hAnsi="Times New Roman" w:cs="Times New Roman"/>
          <w:bCs/>
          <w:sz w:val="24"/>
          <w:szCs w:val="24"/>
        </w:rPr>
        <w:t>K</w:t>
      </w:r>
      <w:r w:rsidR="00A663AC" w:rsidRPr="00A663AC">
        <w:rPr>
          <w:rFonts w:ascii="Times New Roman" w:hAnsi="Times New Roman" w:cs="Times New Roman"/>
          <w:bCs/>
          <w:sz w:val="24"/>
          <w:szCs w:val="24"/>
        </w:rPr>
        <w:t>enya</w:t>
      </w:r>
      <w:r w:rsidR="00A663AC">
        <w:rPr>
          <w:rFonts w:ascii="Times New Roman" w:hAnsi="Times New Roman" w:cs="Times New Roman"/>
          <w:b/>
          <w:sz w:val="24"/>
          <w:szCs w:val="24"/>
        </w:rPr>
        <w:t>.</w:t>
      </w:r>
      <w:r w:rsidR="00A663AC">
        <w:rPr>
          <w:rFonts w:ascii="Times New Roman" w:hAnsi="Times New Roman" w:cs="Times New Roman"/>
          <w:sz w:val="28"/>
          <w:szCs w:val="28"/>
        </w:rPr>
        <w:t xml:space="preserve"> </w:t>
      </w:r>
      <w:r w:rsidRPr="00A663AC">
        <w:rPr>
          <w:rFonts w:ascii="Times New Roman" w:hAnsi="Times New Roman" w:cs="Times New Roman"/>
          <w:sz w:val="28"/>
          <w:szCs w:val="28"/>
        </w:rPr>
        <w:t xml:space="preserve">The findings of this study could be used in overcoming the challenges faced in the raising of tea cuttings in the nursery. It would also be significant to agricultural scientists, farmers, and policy makers in Kenya and worldwide in utilizing </w:t>
      </w:r>
      <w:r w:rsidRPr="00A663AC">
        <w:rPr>
          <w:rFonts w:ascii="Times New Roman" w:hAnsi="Times New Roman" w:cs="Times New Roman"/>
          <w:i/>
          <w:sz w:val="28"/>
          <w:szCs w:val="28"/>
        </w:rPr>
        <w:t>T.</w:t>
      </w:r>
      <w:r w:rsidR="00A663AC">
        <w:rPr>
          <w:rFonts w:ascii="Times New Roman" w:hAnsi="Times New Roman" w:cs="Times New Roman"/>
          <w:i/>
          <w:sz w:val="28"/>
          <w:szCs w:val="28"/>
        </w:rPr>
        <w:t xml:space="preserve"> </w:t>
      </w:r>
      <w:r w:rsidRPr="00A663AC">
        <w:rPr>
          <w:rFonts w:ascii="Times New Roman" w:hAnsi="Times New Roman" w:cs="Times New Roman"/>
          <w:i/>
          <w:sz w:val="28"/>
          <w:szCs w:val="28"/>
        </w:rPr>
        <w:t xml:space="preserve">harzianum </w:t>
      </w:r>
      <w:r w:rsidRPr="00A663AC">
        <w:rPr>
          <w:rFonts w:ascii="Times New Roman" w:hAnsi="Times New Roman" w:cs="Times New Roman"/>
          <w:sz w:val="28"/>
          <w:szCs w:val="28"/>
        </w:rPr>
        <w:t xml:space="preserve">isolates in tea nurseries as the biocontrol agent of plant </w:t>
      </w:r>
      <w:r w:rsidRPr="00A663AC">
        <w:rPr>
          <w:rFonts w:ascii="Times New Roman" w:hAnsi="Times New Roman" w:cs="Times New Roman"/>
          <w:sz w:val="28"/>
          <w:szCs w:val="28"/>
        </w:rPr>
        <w:lastRenderedPageBreak/>
        <w:t xml:space="preserve">pathogens and as biofertilizers. The findings could also benefit agro-based industries in Kenya in developing products based on </w:t>
      </w:r>
      <w:r w:rsidRPr="00A663AC">
        <w:rPr>
          <w:rFonts w:ascii="Times New Roman" w:hAnsi="Times New Roman" w:cs="Times New Roman"/>
          <w:i/>
          <w:sz w:val="28"/>
          <w:szCs w:val="28"/>
        </w:rPr>
        <w:t>T.</w:t>
      </w:r>
      <w:r w:rsidR="00A663AC">
        <w:rPr>
          <w:rFonts w:ascii="Times New Roman" w:hAnsi="Times New Roman" w:cs="Times New Roman"/>
          <w:i/>
          <w:sz w:val="28"/>
          <w:szCs w:val="28"/>
        </w:rPr>
        <w:t xml:space="preserve"> </w:t>
      </w:r>
      <w:r w:rsidRPr="00A663AC">
        <w:rPr>
          <w:rFonts w:ascii="Times New Roman" w:hAnsi="Times New Roman" w:cs="Times New Roman"/>
          <w:i/>
          <w:sz w:val="28"/>
          <w:szCs w:val="28"/>
        </w:rPr>
        <w:t xml:space="preserve">harzianum </w:t>
      </w:r>
      <w:r w:rsidRPr="00A663AC">
        <w:rPr>
          <w:rFonts w:ascii="Times New Roman" w:hAnsi="Times New Roman" w:cs="Times New Roman"/>
          <w:iCs/>
          <w:sz w:val="28"/>
          <w:szCs w:val="28"/>
        </w:rPr>
        <w:t xml:space="preserve">isolates for use </w:t>
      </w:r>
      <w:r w:rsidRPr="00A663AC">
        <w:rPr>
          <w:rFonts w:ascii="Times New Roman" w:hAnsi="Times New Roman" w:cs="Times New Roman"/>
          <w:sz w:val="28"/>
          <w:szCs w:val="28"/>
        </w:rPr>
        <w:t>against a wide range of plant pathogenic microorganisms.</w:t>
      </w:r>
    </w:p>
    <w:p w14:paraId="3C29F9B0" w14:textId="3A1DE0A0" w:rsidR="00A30A52" w:rsidRDefault="00A30A52" w:rsidP="00A663AC">
      <w:pPr>
        <w:spacing w:after="240" w:line="360" w:lineRule="auto"/>
        <w:jc w:val="both"/>
        <w:rPr>
          <w:rFonts w:ascii="Times New Roman" w:hAnsi="Times New Roman" w:cs="Times New Roman"/>
          <w:sz w:val="28"/>
          <w:szCs w:val="28"/>
        </w:rPr>
      </w:pPr>
    </w:p>
    <w:p w14:paraId="273F3DEE" w14:textId="1A3CE265" w:rsidR="00A30A52" w:rsidRDefault="00A30A52" w:rsidP="00A663AC">
      <w:pPr>
        <w:spacing w:after="240" w:line="360" w:lineRule="auto"/>
        <w:jc w:val="both"/>
        <w:rPr>
          <w:rFonts w:ascii="Times New Roman" w:hAnsi="Times New Roman" w:cs="Times New Roman"/>
          <w:sz w:val="28"/>
          <w:szCs w:val="28"/>
        </w:rPr>
      </w:pPr>
    </w:p>
    <w:p w14:paraId="2CC6006E" w14:textId="1CCD8071" w:rsidR="00A30A52" w:rsidRDefault="00A30A52" w:rsidP="00A663AC">
      <w:pPr>
        <w:spacing w:after="240" w:line="360" w:lineRule="auto"/>
        <w:jc w:val="both"/>
        <w:rPr>
          <w:rFonts w:ascii="Times New Roman" w:hAnsi="Times New Roman" w:cs="Times New Roman"/>
          <w:sz w:val="28"/>
          <w:szCs w:val="28"/>
        </w:rPr>
      </w:pPr>
    </w:p>
    <w:p w14:paraId="12C53DE1" w14:textId="3413BA3F" w:rsidR="00A30A52" w:rsidRDefault="00A30A52" w:rsidP="00A663AC">
      <w:pPr>
        <w:spacing w:after="240" w:line="360" w:lineRule="auto"/>
        <w:jc w:val="both"/>
        <w:rPr>
          <w:rFonts w:ascii="Times New Roman" w:hAnsi="Times New Roman" w:cs="Times New Roman"/>
          <w:sz w:val="28"/>
          <w:szCs w:val="28"/>
        </w:rPr>
      </w:pPr>
    </w:p>
    <w:p w14:paraId="73DCE198" w14:textId="21A0185C" w:rsidR="00A30A52" w:rsidRDefault="00A30A52" w:rsidP="00A663AC">
      <w:pPr>
        <w:spacing w:after="240" w:line="360" w:lineRule="auto"/>
        <w:jc w:val="both"/>
        <w:rPr>
          <w:rFonts w:ascii="Times New Roman" w:hAnsi="Times New Roman" w:cs="Times New Roman"/>
          <w:sz w:val="28"/>
          <w:szCs w:val="28"/>
        </w:rPr>
      </w:pPr>
    </w:p>
    <w:p w14:paraId="15D3514C" w14:textId="082DB0F2" w:rsidR="00A30A52" w:rsidRDefault="00A30A52" w:rsidP="00A663AC">
      <w:pPr>
        <w:spacing w:after="240" w:line="360" w:lineRule="auto"/>
        <w:jc w:val="both"/>
        <w:rPr>
          <w:rFonts w:ascii="Times New Roman" w:hAnsi="Times New Roman" w:cs="Times New Roman"/>
          <w:sz w:val="28"/>
          <w:szCs w:val="28"/>
        </w:rPr>
      </w:pPr>
    </w:p>
    <w:p w14:paraId="5BE9E152" w14:textId="3ACB8021" w:rsidR="00A30A52" w:rsidRDefault="00A30A52" w:rsidP="00A663AC">
      <w:pPr>
        <w:spacing w:after="240" w:line="360" w:lineRule="auto"/>
        <w:jc w:val="both"/>
        <w:rPr>
          <w:rFonts w:ascii="Times New Roman" w:hAnsi="Times New Roman" w:cs="Times New Roman"/>
          <w:sz w:val="28"/>
          <w:szCs w:val="28"/>
        </w:rPr>
      </w:pPr>
    </w:p>
    <w:p w14:paraId="2BFF4E74" w14:textId="08924DD7" w:rsidR="00A30A52" w:rsidRDefault="00A30A52" w:rsidP="00A663AC">
      <w:pPr>
        <w:spacing w:after="240" w:line="360" w:lineRule="auto"/>
        <w:jc w:val="both"/>
        <w:rPr>
          <w:rFonts w:ascii="Times New Roman" w:hAnsi="Times New Roman" w:cs="Times New Roman"/>
          <w:sz w:val="28"/>
          <w:szCs w:val="28"/>
        </w:rPr>
      </w:pPr>
    </w:p>
    <w:p w14:paraId="6FC0F4B0" w14:textId="5F6F55F9" w:rsidR="00A30A52" w:rsidRDefault="00A30A52" w:rsidP="00A663AC">
      <w:pPr>
        <w:spacing w:after="240" w:line="360" w:lineRule="auto"/>
        <w:jc w:val="both"/>
        <w:rPr>
          <w:rFonts w:ascii="Times New Roman" w:hAnsi="Times New Roman" w:cs="Times New Roman"/>
          <w:sz w:val="28"/>
          <w:szCs w:val="28"/>
        </w:rPr>
      </w:pPr>
    </w:p>
    <w:p w14:paraId="4D422991" w14:textId="055D6615" w:rsidR="00A30A52" w:rsidRDefault="00A30A52" w:rsidP="00A663AC">
      <w:pPr>
        <w:spacing w:after="240" w:line="360" w:lineRule="auto"/>
        <w:jc w:val="both"/>
        <w:rPr>
          <w:rFonts w:ascii="Times New Roman" w:hAnsi="Times New Roman" w:cs="Times New Roman"/>
          <w:sz w:val="28"/>
          <w:szCs w:val="28"/>
        </w:rPr>
      </w:pPr>
    </w:p>
    <w:p w14:paraId="6B21DCB0" w14:textId="5F382AD0" w:rsidR="00A30A52" w:rsidRDefault="00A30A52" w:rsidP="00A663AC">
      <w:pPr>
        <w:spacing w:after="240" w:line="360" w:lineRule="auto"/>
        <w:jc w:val="both"/>
        <w:rPr>
          <w:rFonts w:ascii="Times New Roman" w:hAnsi="Times New Roman" w:cs="Times New Roman"/>
          <w:sz w:val="28"/>
          <w:szCs w:val="28"/>
        </w:rPr>
      </w:pPr>
    </w:p>
    <w:p w14:paraId="08CF5258" w14:textId="016CD638" w:rsidR="00A30A52" w:rsidRDefault="00A30A52" w:rsidP="00A663AC">
      <w:pPr>
        <w:spacing w:after="240" w:line="360" w:lineRule="auto"/>
        <w:jc w:val="both"/>
        <w:rPr>
          <w:rFonts w:ascii="Times New Roman" w:hAnsi="Times New Roman" w:cs="Times New Roman"/>
          <w:sz w:val="28"/>
          <w:szCs w:val="28"/>
        </w:rPr>
      </w:pPr>
    </w:p>
    <w:p w14:paraId="4762DED0" w14:textId="13BADD40" w:rsidR="00A30A52" w:rsidRDefault="00A30A52" w:rsidP="00A663AC">
      <w:pPr>
        <w:spacing w:after="240" w:line="360" w:lineRule="auto"/>
        <w:jc w:val="both"/>
        <w:rPr>
          <w:rFonts w:ascii="Times New Roman" w:hAnsi="Times New Roman" w:cs="Times New Roman"/>
          <w:sz w:val="28"/>
          <w:szCs w:val="28"/>
        </w:rPr>
      </w:pPr>
    </w:p>
    <w:p w14:paraId="02C69AB3" w14:textId="347EA818" w:rsidR="00A30A52" w:rsidRDefault="00A30A52" w:rsidP="00A663AC">
      <w:pPr>
        <w:spacing w:after="240" w:line="360" w:lineRule="auto"/>
        <w:jc w:val="both"/>
        <w:rPr>
          <w:rFonts w:ascii="Times New Roman" w:hAnsi="Times New Roman" w:cs="Times New Roman"/>
          <w:sz w:val="28"/>
          <w:szCs w:val="28"/>
        </w:rPr>
      </w:pPr>
    </w:p>
    <w:p w14:paraId="53D7C3C2" w14:textId="1EB816FE" w:rsidR="00A30A52" w:rsidRPr="00A663AC" w:rsidRDefault="00A30A52" w:rsidP="00A663AC">
      <w:pPr>
        <w:spacing w:after="240" w:line="360" w:lineRule="auto"/>
        <w:jc w:val="both"/>
        <w:rPr>
          <w:rFonts w:ascii="Times New Roman" w:hAnsi="Times New Roman" w:cs="Times New Roman"/>
          <w:b/>
          <w:sz w:val="24"/>
          <w:szCs w:val="24"/>
        </w:rPr>
      </w:pPr>
    </w:p>
    <w:p w14:paraId="78AB10BB" w14:textId="444B41EF" w:rsidR="00A84DB7" w:rsidRPr="00A663AC" w:rsidRDefault="00A84DB7" w:rsidP="00A663AC">
      <w:pPr>
        <w:pStyle w:val="Heading3"/>
        <w:spacing w:after="240" w:line="360" w:lineRule="auto"/>
        <w:rPr>
          <w:rFonts w:ascii="Times New Roman" w:hAnsi="Times New Roman" w:cs="Times New Roman"/>
          <w:b/>
          <w:color w:val="auto"/>
          <w:sz w:val="28"/>
          <w:szCs w:val="28"/>
        </w:rPr>
      </w:pPr>
      <w:bookmarkStart w:id="10" w:name="_Toc18406401"/>
      <w:bookmarkStart w:id="11" w:name="_Toc35685155"/>
      <w:bookmarkStart w:id="12" w:name="_Toc48850665"/>
      <w:r w:rsidRPr="00A663AC">
        <w:rPr>
          <w:rFonts w:ascii="Times New Roman" w:hAnsi="Times New Roman" w:cs="Times New Roman"/>
          <w:b/>
          <w:color w:val="auto"/>
          <w:sz w:val="28"/>
          <w:szCs w:val="28"/>
        </w:rPr>
        <w:lastRenderedPageBreak/>
        <w:t>Overall objective</w:t>
      </w:r>
      <w:bookmarkEnd w:id="10"/>
      <w:bookmarkEnd w:id="11"/>
      <w:bookmarkEnd w:id="12"/>
    </w:p>
    <w:p w14:paraId="785B9293" w14:textId="1756C307" w:rsidR="00A663AC" w:rsidRDefault="00A84DB7" w:rsidP="00A663AC">
      <w:pPr>
        <w:pStyle w:val="ListParagraph"/>
        <w:spacing w:after="240" w:line="360" w:lineRule="auto"/>
        <w:rPr>
          <w:rFonts w:ascii="Times New Roman" w:hAnsi="Times New Roman" w:cs="Times New Roman"/>
          <w:sz w:val="28"/>
          <w:szCs w:val="28"/>
        </w:rPr>
      </w:pPr>
      <w:r w:rsidRPr="00A663AC">
        <w:rPr>
          <w:rFonts w:ascii="Times New Roman" w:hAnsi="Times New Roman" w:cs="Times New Roman"/>
          <w:sz w:val="28"/>
          <w:szCs w:val="28"/>
        </w:rPr>
        <w:t xml:space="preserve">To isolate and identify </w:t>
      </w:r>
      <w:r w:rsidRPr="00A663AC">
        <w:rPr>
          <w:rFonts w:ascii="Times New Roman" w:hAnsi="Times New Roman" w:cs="Times New Roman"/>
          <w:i/>
          <w:sz w:val="28"/>
          <w:szCs w:val="28"/>
        </w:rPr>
        <w:t>T.</w:t>
      </w:r>
      <w:r w:rsidR="00A30A52">
        <w:rPr>
          <w:rFonts w:ascii="Times New Roman" w:hAnsi="Times New Roman" w:cs="Times New Roman"/>
          <w:i/>
          <w:sz w:val="28"/>
          <w:szCs w:val="28"/>
        </w:rPr>
        <w:t xml:space="preserve"> </w:t>
      </w:r>
      <w:r w:rsidRPr="00A663AC">
        <w:rPr>
          <w:rFonts w:ascii="Times New Roman" w:hAnsi="Times New Roman" w:cs="Times New Roman"/>
          <w:i/>
          <w:sz w:val="28"/>
          <w:szCs w:val="28"/>
        </w:rPr>
        <w:t xml:space="preserve">harzianum spp </w:t>
      </w:r>
      <w:r w:rsidRPr="00A663AC">
        <w:rPr>
          <w:rFonts w:ascii="Times New Roman" w:hAnsi="Times New Roman" w:cs="Times New Roman"/>
          <w:sz w:val="28"/>
          <w:szCs w:val="28"/>
        </w:rPr>
        <w:t>from the virgin forest soil and old tea root rhizospheres.</w:t>
      </w:r>
      <w:bookmarkStart w:id="13" w:name="_Toc18406403"/>
      <w:bookmarkStart w:id="14" w:name="_Toc35685157"/>
      <w:bookmarkStart w:id="15" w:name="_Toc48850667"/>
    </w:p>
    <w:p w14:paraId="4F2D0DD5" w14:textId="0CE64116" w:rsidR="00A84DB7" w:rsidRPr="00A663AC" w:rsidRDefault="00A84DB7" w:rsidP="00A663AC">
      <w:pPr>
        <w:spacing w:after="240" w:line="360" w:lineRule="auto"/>
        <w:rPr>
          <w:rFonts w:ascii="Times New Roman" w:eastAsiaTheme="minorEastAsia" w:hAnsi="Times New Roman" w:cs="Times New Roman"/>
          <w:sz w:val="28"/>
          <w:szCs w:val="28"/>
        </w:rPr>
      </w:pPr>
      <w:r w:rsidRPr="00A663AC">
        <w:rPr>
          <w:rFonts w:ascii="Times New Roman" w:hAnsi="Times New Roman" w:cs="Times New Roman"/>
          <w:b/>
          <w:bCs/>
          <w:sz w:val="28"/>
          <w:szCs w:val="28"/>
        </w:rPr>
        <w:t xml:space="preserve"> Hypothes</w:t>
      </w:r>
      <w:bookmarkEnd w:id="13"/>
      <w:bookmarkEnd w:id="14"/>
      <w:bookmarkEnd w:id="15"/>
      <w:r w:rsidR="00A663AC" w:rsidRPr="00A663AC">
        <w:rPr>
          <w:rFonts w:ascii="Times New Roman" w:hAnsi="Times New Roman" w:cs="Times New Roman"/>
          <w:b/>
          <w:bCs/>
          <w:sz w:val="28"/>
          <w:szCs w:val="28"/>
        </w:rPr>
        <w:t>is of the study</w:t>
      </w:r>
    </w:p>
    <w:p w14:paraId="62BCF032" w14:textId="77777777" w:rsidR="00A663AC" w:rsidRDefault="00A84DB7" w:rsidP="00A663AC">
      <w:pPr>
        <w:spacing w:before="200" w:after="240" w:line="360" w:lineRule="auto"/>
        <w:jc w:val="both"/>
        <w:rPr>
          <w:rFonts w:ascii="Times New Roman" w:hAnsi="Times New Roman" w:cs="Times New Roman"/>
          <w:bCs/>
          <w:sz w:val="28"/>
          <w:szCs w:val="28"/>
        </w:rPr>
      </w:pPr>
      <w:r w:rsidRPr="00A663AC">
        <w:rPr>
          <w:rFonts w:ascii="Times New Roman" w:hAnsi="Times New Roman" w:cs="Times New Roman"/>
          <w:bCs/>
          <w:sz w:val="28"/>
          <w:szCs w:val="28"/>
        </w:rPr>
        <w:t xml:space="preserve">There are no </w:t>
      </w:r>
      <w:r w:rsidRPr="00A663AC">
        <w:rPr>
          <w:rFonts w:ascii="Times New Roman" w:hAnsi="Times New Roman" w:cs="Times New Roman"/>
          <w:i/>
          <w:sz w:val="28"/>
          <w:szCs w:val="28"/>
        </w:rPr>
        <w:t>T. harzianum</w:t>
      </w:r>
      <w:r w:rsidRPr="00A663AC">
        <w:rPr>
          <w:rFonts w:ascii="Times New Roman" w:hAnsi="Times New Roman" w:cs="Times New Roman"/>
          <w:i/>
          <w:iCs/>
          <w:sz w:val="28"/>
          <w:szCs w:val="28"/>
        </w:rPr>
        <w:t xml:space="preserve"> spp</w:t>
      </w:r>
      <w:r w:rsidRPr="00A663AC">
        <w:rPr>
          <w:rFonts w:ascii="Times New Roman" w:hAnsi="Times New Roman" w:cs="Times New Roman"/>
          <w:sz w:val="28"/>
          <w:szCs w:val="28"/>
        </w:rPr>
        <w:t>.</w:t>
      </w:r>
      <w:r w:rsidR="00A663AC">
        <w:rPr>
          <w:rFonts w:ascii="Times New Roman" w:hAnsi="Times New Roman" w:cs="Times New Roman"/>
          <w:sz w:val="28"/>
          <w:szCs w:val="28"/>
        </w:rPr>
        <w:t xml:space="preserve"> </w:t>
      </w:r>
      <w:r w:rsidRPr="00A663AC">
        <w:rPr>
          <w:rFonts w:ascii="Times New Roman" w:hAnsi="Times New Roman" w:cs="Times New Roman"/>
          <w:bCs/>
          <w:sz w:val="28"/>
          <w:szCs w:val="28"/>
        </w:rPr>
        <w:t>found in the virgin forest soil and the rhizospheres of old tea plants.</w:t>
      </w:r>
      <w:bookmarkStart w:id="16" w:name="_Toc18406404"/>
      <w:bookmarkStart w:id="17" w:name="_Toc35685158"/>
      <w:bookmarkStart w:id="18" w:name="_Toc48850668"/>
    </w:p>
    <w:p w14:paraId="27F5668C" w14:textId="3A3A1ED0" w:rsidR="00A84DB7" w:rsidRPr="00A663AC" w:rsidRDefault="00A84DB7" w:rsidP="00A663AC">
      <w:pPr>
        <w:spacing w:before="200" w:after="240" w:line="360" w:lineRule="auto"/>
        <w:jc w:val="both"/>
        <w:rPr>
          <w:rFonts w:ascii="Times New Roman" w:hAnsi="Times New Roman" w:cs="Times New Roman"/>
          <w:b/>
          <w:bCs/>
          <w:sz w:val="28"/>
          <w:szCs w:val="28"/>
        </w:rPr>
      </w:pPr>
      <w:r w:rsidRPr="00A663AC">
        <w:rPr>
          <w:rFonts w:ascii="Times New Roman" w:hAnsi="Times New Roman" w:cs="Times New Roman"/>
          <w:b/>
          <w:bCs/>
          <w:sz w:val="28"/>
          <w:szCs w:val="28"/>
        </w:rPr>
        <w:t>Scope and limitations of the study</w:t>
      </w:r>
      <w:bookmarkEnd w:id="16"/>
      <w:bookmarkEnd w:id="17"/>
      <w:bookmarkEnd w:id="18"/>
    </w:p>
    <w:p w14:paraId="098761AB" w14:textId="56EA74C4" w:rsidR="00F555D3"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Soil sampling was limited to the elevated areas in a virgin forest and old tea root rhizospheres.</w:t>
      </w:r>
      <w:r w:rsidR="00A663AC">
        <w:rPr>
          <w:rFonts w:ascii="Times New Roman" w:hAnsi="Times New Roman" w:cs="Times New Roman"/>
          <w:sz w:val="28"/>
          <w:szCs w:val="28"/>
        </w:rPr>
        <w:t xml:space="preserve"> </w:t>
      </w:r>
      <w:r w:rsidRPr="00A663AC">
        <w:rPr>
          <w:rFonts w:ascii="Times New Roman" w:hAnsi="Times New Roman" w:cs="Times New Roman"/>
          <w:sz w:val="28"/>
          <w:szCs w:val="28"/>
        </w:rPr>
        <w:t xml:space="preserve">The research was carried out for a period of nine months. Laboratory isolation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was done in the Soil Microbiology Laboratory at Tea Research Institute. Identification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was done using fungal microscopic, cultural and morphological characteristics. The research was also conducted in controlled </w:t>
      </w:r>
      <w:r w:rsidR="00F555D3" w:rsidRPr="00A663AC">
        <w:rPr>
          <w:rFonts w:ascii="Times New Roman" w:hAnsi="Times New Roman" w:cs="Times New Roman"/>
          <w:sz w:val="28"/>
          <w:szCs w:val="28"/>
        </w:rPr>
        <w:t>conditions in the Laboratory.</w:t>
      </w:r>
      <w:bookmarkStart w:id="19" w:name="_Toc504920307"/>
      <w:bookmarkStart w:id="20" w:name="_Toc18406410"/>
      <w:bookmarkStart w:id="21" w:name="_Toc35685164"/>
      <w:bookmarkStart w:id="22" w:name="_Toc48850677"/>
    </w:p>
    <w:p w14:paraId="08BF5998" w14:textId="756A1201" w:rsid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ab/>
      </w:r>
    </w:p>
    <w:p w14:paraId="0141B5BD" w14:textId="50E5D36C" w:rsidR="00A30A52" w:rsidRDefault="00A30A52" w:rsidP="00A663AC">
      <w:pPr>
        <w:spacing w:after="240" w:line="360" w:lineRule="auto"/>
        <w:jc w:val="both"/>
        <w:rPr>
          <w:rFonts w:ascii="Times New Roman" w:hAnsi="Times New Roman" w:cs="Times New Roman"/>
          <w:sz w:val="28"/>
          <w:szCs w:val="28"/>
        </w:rPr>
      </w:pPr>
    </w:p>
    <w:p w14:paraId="1BECC62E" w14:textId="657B9FE3" w:rsidR="00A30A52" w:rsidRDefault="00A30A52" w:rsidP="00A663AC">
      <w:pPr>
        <w:spacing w:after="240" w:line="360" w:lineRule="auto"/>
        <w:jc w:val="both"/>
        <w:rPr>
          <w:rFonts w:ascii="Times New Roman" w:hAnsi="Times New Roman" w:cs="Times New Roman"/>
          <w:sz w:val="28"/>
          <w:szCs w:val="28"/>
        </w:rPr>
      </w:pPr>
    </w:p>
    <w:p w14:paraId="52B1A4C0" w14:textId="040A3910" w:rsidR="00A30A52" w:rsidRDefault="00A30A52" w:rsidP="00A663AC">
      <w:pPr>
        <w:spacing w:after="240" w:line="360" w:lineRule="auto"/>
        <w:jc w:val="both"/>
        <w:rPr>
          <w:rFonts w:ascii="Times New Roman" w:hAnsi="Times New Roman" w:cs="Times New Roman"/>
          <w:sz w:val="28"/>
          <w:szCs w:val="28"/>
        </w:rPr>
      </w:pPr>
    </w:p>
    <w:p w14:paraId="173BD017" w14:textId="6CAABB73" w:rsidR="00A30A52" w:rsidRDefault="00A30A52" w:rsidP="00A663AC">
      <w:pPr>
        <w:spacing w:after="240" w:line="360" w:lineRule="auto"/>
        <w:jc w:val="both"/>
        <w:rPr>
          <w:rFonts w:ascii="Times New Roman" w:hAnsi="Times New Roman" w:cs="Times New Roman"/>
          <w:sz w:val="28"/>
          <w:szCs w:val="28"/>
        </w:rPr>
      </w:pPr>
    </w:p>
    <w:p w14:paraId="6CE61459" w14:textId="51A797FC" w:rsidR="00A30A52" w:rsidRDefault="00A30A52" w:rsidP="00A663AC">
      <w:pPr>
        <w:spacing w:after="240" w:line="360" w:lineRule="auto"/>
        <w:jc w:val="both"/>
        <w:rPr>
          <w:rFonts w:ascii="Times New Roman" w:hAnsi="Times New Roman" w:cs="Times New Roman"/>
          <w:sz w:val="28"/>
          <w:szCs w:val="28"/>
        </w:rPr>
      </w:pPr>
    </w:p>
    <w:p w14:paraId="257E8FEA" w14:textId="0363D708" w:rsidR="00A30A52" w:rsidRDefault="00A30A52" w:rsidP="00A663AC">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br/>
      </w:r>
    </w:p>
    <w:p w14:paraId="714BE8C4" w14:textId="0C67E4C0" w:rsidR="00A84DB7" w:rsidRPr="00A663AC" w:rsidRDefault="00A84DB7" w:rsidP="00A663AC">
      <w:pPr>
        <w:spacing w:after="240" w:line="360" w:lineRule="auto"/>
        <w:jc w:val="both"/>
        <w:rPr>
          <w:rFonts w:ascii="Times New Roman" w:hAnsi="Times New Roman" w:cs="Times New Roman"/>
          <w:b/>
          <w:bCs/>
          <w:sz w:val="28"/>
          <w:szCs w:val="28"/>
        </w:rPr>
      </w:pPr>
      <w:r w:rsidRPr="00A663AC">
        <w:rPr>
          <w:rFonts w:ascii="Times New Roman" w:hAnsi="Times New Roman" w:cs="Times New Roman"/>
          <w:b/>
          <w:bCs/>
          <w:sz w:val="28"/>
          <w:szCs w:val="28"/>
        </w:rPr>
        <w:lastRenderedPageBreak/>
        <w:t xml:space="preserve">Biology and Taxonomy of </w:t>
      </w:r>
      <w:r w:rsidRPr="00A663AC">
        <w:rPr>
          <w:rFonts w:ascii="Times New Roman" w:hAnsi="Times New Roman" w:cs="Times New Roman"/>
          <w:b/>
          <w:bCs/>
          <w:i/>
          <w:iCs/>
          <w:sz w:val="28"/>
          <w:szCs w:val="28"/>
        </w:rPr>
        <w:t>Trichoderma</w:t>
      </w:r>
      <w:r w:rsidRPr="00A663AC">
        <w:rPr>
          <w:rFonts w:ascii="Times New Roman" w:hAnsi="Times New Roman" w:cs="Times New Roman"/>
          <w:b/>
          <w:bCs/>
          <w:sz w:val="28"/>
          <w:szCs w:val="28"/>
        </w:rPr>
        <w:t xml:space="preserve"> sp</w:t>
      </w:r>
      <w:bookmarkEnd w:id="19"/>
      <w:r w:rsidRPr="00A663AC">
        <w:rPr>
          <w:rFonts w:ascii="Times New Roman" w:hAnsi="Times New Roman" w:cs="Times New Roman"/>
          <w:b/>
          <w:bCs/>
          <w:sz w:val="28"/>
          <w:szCs w:val="28"/>
        </w:rPr>
        <w:t>p.</w:t>
      </w:r>
      <w:bookmarkEnd w:id="20"/>
      <w:bookmarkEnd w:id="21"/>
      <w:bookmarkEnd w:id="22"/>
    </w:p>
    <w:p w14:paraId="082D968D" w14:textId="0E3C69FF" w:rsidR="00A84DB7" w:rsidRPr="00A663AC" w:rsidRDefault="00A84DB7" w:rsidP="00A663AC">
      <w:pPr>
        <w:spacing w:line="360" w:lineRule="auto"/>
        <w:rPr>
          <w:rFonts w:ascii="Times New Roman" w:hAnsi="Times New Roman" w:cs="Times New Roman"/>
          <w:sz w:val="28"/>
          <w:szCs w:val="28"/>
        </w:rPr>
      </w:pPr>
      <w:r w:rsidRPr="00A663AC">
        <w:rPr>
          <w:rFonts w:ascii="Times New Roman" w:hAnsi="Times New Roman" w:cs="Times New Roman"/>
          <w:bCs/>
          <w:sz w:val="28"/>
          <w:szCs w:val="28"/>
        </w:rPr>
        <w:t xml:space="preserve">The genus </w:t>
      </w:r>
      <w:r w:rsidRPr="00A663AC">
        <w:rPr>
          <w:rFonts w:ascii="Times New Roman" w:hAnsi="Times New Roman" w:cs="Times New Roman"/>
          <w:bCs/>
          <w:i/>
          <w:iCs/>
          <w:sz w:val="28"/>
          <w:szCs w:val="28"/>
        </w:rPr>
        <w:t>Trichoderma</w:t>
      </w:r>
      <w:r w:rsidRPr="00A663AC">
        <w:rPr>
          <w:rFonts w:ascii="Times New Roman" w:hAnsi="Times New Roman" w:cs="Times New Roman"/>
          <w:sz w:val="28"/>
          <w:szCs w:val="28"/>
        </w:rPr>
        <w:t xml:space="preserve"> consists of fungi which are generally soil-dwelling saprophytes.</w:t>
      </w:r>
      <w:r w:rsidR="00A663AC">
        <w:rPr>
          <w:rFonts w:ascii="Times New Roman" w:hAnsi="Times New Roman" w:cs="Times New Roman"/>
          <w:sz w:val="28"/>
          <w:szCs w:val="28"/>
        </w:rPr>
        <w:t xml:space="preserve"> </w:t>
      </w:r>
      <w:r w:rsidRPr="00A663AC">
        <w:rPr>
          <w:rFonts w:ascii="Times New Roman" w:hAnsi="Times New Roman" w:cs="Times New Roman"/>
          <w:sz w:val="28"/>
          <w:szCs w:val="28"/>
        </w:rPr>
        <w:t xml:space="preserve">They have been found to be useful in the control of plant pathogenic microorganisms  </w:t>
      </w:r>
      <w:sdt>
        <w:sdtPr>
          <w:rPr>
            <w:rFonts w:ascii="Times New Roman" w:hAnsi="Times New Roman" w:cs="Times New Roman"/>
            <w:sz w:val="28"/>
            <w:szCs w:val="28"/>
          </w:rPr>
          <w:id w:val="-1112817508"/>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Sha14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(Sharma, 2014)</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r w:rsidRPr="00A663AC">
        <w:rPr>
          <w:rFonts w:ascii="Times New Roman" w:hAnsi="Times New Roman" w:cs="Times New Roman"/>
          <w:sz w:val="28"/>
          <w:szCs w:val="28"/>
        </w:rPr>
        <w:t xml:space="preserve"> Members of this genus exhibit the following characteristics; rapid growth rate, produce various antibiotics/phytoalexins (such as gliotoxin and viridin), produce abundant spore, can outcompete other soil microorganisms, and are resistant to agrochemicals  </w:t>
      </w:r>
      <w:sdt>
        <w:sdtPr>
          <w:rPr>
            <w:rFonts w:ascii="Times New Roman" w:hAnsi="Times New Roman" w:cs="Times New Roman"/>
            <w:sz w:val="28"/>
            <w:szCs w:val="28"/>
          </w:rPr>
          <w:id w:val="-1112817507"/>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WAN09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(Wanjiru, 2009)</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r w:rsidRPr="00A663AC">
        <w:rPr>
          <w:rFonts w:ascii="Times New Roman" w:hAnsi="Times New Roman" w:cs="Times New Roman"/>
          <w:sz w:val="28"/>
          <w:szCs w:val="28"/>
        </w:rPr>
        <w:t xml:space="preserve">This genus belongs to the phylum </w:t>
      </w:r>
      <w:r w:rsidRPr="00A663AC">
        <w:rPr>
          <w:rFonts w:ascii="Times New Roman" w:hAnsi="Times New Roman" w:cs="Times New Roman"/>
          <w:iCs/>
          <w:sz w:val="28"/>
          <w:szCs w:val="28"/>
        </w:rPr>
        <w:t>Ascomycetes,</w:t>
      </w:r>
      <w:r w:rsidRPr="00A663AC">
        <w:rPr>
          <w:rFonts w:ascii="Times New Roman" w:hAnsi="Times New Roman" w:cs="Times New Roman"/>
          <w:sz w:val="28"/>
          <w:szCs w:val="28"/>
        </w:rPr>
        <w:t xml:space="preserve"> class </w:t>
      </w:r>
      <w:r w:rsidRPr="00A663AC">
        <w:rPr>
          <w:rFonts w:ascii="Times New Roman" w:hAnsi="Times New Roman" w:cs="Times New Roman"/>
          <w:iCs/>
          <w:sz w:val="28"/>
          <w:szCs w:val="28"/>
        </w:rPr>
        <w:t>Sordariomycetes,</w:t>
      </w:r>
      <w:r w:rsidRPr="00A663AC">
        <w:rPr>
          <w:rFonts w:ascii="Times New Roman" w:hAnsi="Times New Roman" w:cs="Times New Roman"/>
          <w:sz w:val="28"/>
          <w:szCs w:val="28"/>
        </w:rPr>
        <w:t xml:space="preserve"> order </w:t>
      </w:r>
      <w:r w:rsidRPr="00A663AC">
        <w:rPr>
          <w:rFonts w:ascii="Times New Roman" w:hAnsi="Times New Roman" w:cs="Times New Roman"/>
          <w:iCs/>
          <w:sz w:val="28"/>
          <w:szCs w:val="28"/>
        </w:rPr>
        <w:t>Hypocreales,</w:t>
      </w:r>
      <w:r w:rsidRPr="00A663AC">
        <w:rPr>
          <w:rFonts w:ascii="Times New Roman" w:hAnsi="Times New Roman" w:cs="Times New Roman"/>
          <w:sz w:val="28"/>
          <w:szCs w:val="28"/>
        </w:rPr>
        <w:t xml:space="preserve"> family </w:t>
      </w:r>
      <w:r w:rsidRPr="00A663AC">
        <w:rPr>
          <w:rFonts w:ascii="Times New Roman" w:hAnsi="Times New Roman" w:cs="Times New Roman"/>
          <w:iCs/>
          <w:sz w:val="28"/>
          <w:szCs w:val="28"/>
        </w:rPr>
        <w:t xml:space="preserve">Hypocreaceae </w:t>
      </w:r>
      <w:r w:rsidRPr="00A663AC">
        <w:rPr>
          <w:rFonts w:ascii="Times New Roman" w:hAnsi="Times New Roman" w:cs="Times New Roman"/>
          <w:noProof/>
          <w:sz w:val="28"/>
          <w:szCs w:val="28"/>
        </w:rPr>
        <w:t xml:space="preserve">as per  </w:t>
      </w:r>
      <w:sdt>
        <w:sdtPr>
          <w:rPr>
            <w:rFonts w:ascii="Times New Roman" w:hAnsi="Times New Roman" w:cs="Times New Roman"/>
            <w:noProof/>
            <w:sz w:val="28"/>
            <w:szCs w:val="28"/>
          </w:rPr>
          <w:id w:val="-1112817506"/>
          <w:citation/>
        </w:sdtPr>
        <w:sdtContent>
          <w:r w:rsidRPr="00A663AC">
            <w:rPr>
              <w:rFonts w:ascii="Times New Roman" w:hAnsi="Times New Roman" w:cs="Times New Roman"/>
              <w:noProof/>
              <w:sz w:val="28"/>
              <w:szCs w:val="28"/>
            </w:rPr>
            <w:fldChar w:fldCharType="begin"/>
          </w:r>
          <w:r w:rsidRPr="00A663AC">
            <w:rPr>
              <w:rFonts w:ascii="Times New Roman" w:hAnsi="Times New Roman" w:cs="Times New Roman"/>
              <w:noProof/>
              <w:sz w:val="28"/>
              <w:szCs w:val="28"/>
            </w:rPr>
            <w:instrText xml:space="preserve"> CITATION Per94 \l 1033 </w:instrText>
          </w:r>
          <w:r w:rsidRPr="00A663AC">
            <w:rPr>
              <w:rFonts w:ascii="Times New Roman" w:hAnsi="Times New Roman" w:cs="Times New Roman"/>
              <w:noProof/>
              <w:sz w:val="28"/>
              <w:szCs w:val="28"/>
            </w:rPr>
            <w:fldChar w:fldCharType="separate"/>
          </w:r>
          <w:r w:rsidRPr="00A663AC">
            <w:rPr>
              <w:rFonts w:ascii="Times New Roman" w:hAnsi="Times New Roman" w:cs="Times New Roman"/>
              <w:noProof/>
              <w:sz w:val="28"/>
              <w:szCs w:val="28"/>
            </w:rPr>
            <w:t>(Persoon, 1794)</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 </w:t>
      </w:r>
      <w:proofErr w:type="gramStart"/>
      <w:r w:rsidRPr="00A663AC">
        <w:rPr>
          <w:rFonts w:ascii="Times New Roman" w:hAnsi="Times New Roman" w:cs="Times New Roman"/>
          <w:i/>
          <w:sz w:val="28"/>
          <w:szCs w:val="28"/>
        </w:rPr>
        <w:t>Trichoderma  viride</w:t>
      </w:r>
      <w:proofErr w:type="gramEnd"/>
      <w:r w:rsidRPr="00A663AC">
        <w:rPr>
          <w:rFonts w:ascii="Times New Roman" w:hAnsi="Times New Roman" w:cs="Times New Roman"/>
          <w:i/>
          <w:sz w:val="28"/>
          <w:szCs w:val="28"/>
        </w:rPr>
        <w:t xml:space="preserve">  </w:t>
      </w:r>
      <w:sdt>
        <w:sdtPr>
          <w:rPr>
            <w:rFonts w:ascii="Times New Roman" w:hAnsi="Times New Roman" w:cs="Times New Roman"/>
            <w:i/>
            <w:sz w:val="28"/>
            <w:szCs w:val="28"/>
          </w:rPr>
          <w:id w:val="-1112817505"/>
          <w:citation/>
        </w:sdtPr>
        <w:sdtContent>
          <w:r w:rsidRPr="00A663AC">
            <w:rPr>
              <w:rFonts w:ascii="Times New Roman" w:hAnsi="Times New Roman" w:cs="Times New Roman"/>
              <w:i/>
              <w:sz w:val="28"/>
              <w:szCs w:val="28"/>
            </w:rPr>
            <w:fldChar w:fldCharType="begin"/>
          </w:r>
          <w:r w:rsidRPr="00A663AC">
            <w:rPr>
              <w:rFonts w:ascii="Times New Roman" w:hAnsi="Times New Roman" w:cs="Times New Roman"/>
              <w:i/>
              <w:sz w:val="28"/>
              <w:szCs w:val="28"/>
            </w:rPr>
            <w:instrText xml:space="preserve"> CITATION Bis39 \l 1033 </w:instrText>
          </w:r>
          <w:r w:rsidRPr="00A663AC">
            <w:rPr>
              <w:rFonts w:ascii="Times New Roman" w:hAnsi="Times New Roman" w:cs="Times New Roman"/>
              <w:i/>
              <w:sz w:val="28"/>
              <w:szCs w:val="28"/>
            </w:rPr>
            <w:fldChar w:fldCharType="separate"/>
          </w:r>
          <w:r w:rsidRPr="00A663AC">
            <w:rPr>
              <w:rFonts w:ascii="Times New Roman" w:hAnsi="Times New Roman" w:cs="Times New Roman"/>
              <w:noProof/>
              <w:sz w:val="28"/>
              <w:szCs w:val="28"/>
            </w:rPr>
            <w:t>(Bisby, 1939)</w:t>
          </w:r>
          <w:r w:rsidRPr="00A663AC">
            <w:rPr>
              <w:rFonts w:ascii="Times New Roman" w:hAnsi="Times New Roman" w:cs="Times New Roman"/>
              <w:i/>
              <w:sz w:val="28"/>
              <w:szCs w:val="28"/>
            </w:rPr>
            <w:fldChar w:fldCharType="end"/>
          </w:r>
        </w:sdtContent>
      </w:sdt>
      <w:r w:rsidRPr="00A663AC">
        <w:rPr>
          <w:rFonts w:ascii="Times New Roman" w:hAnsi="Times New Roman" w:cs="Times New Roman"/>
          <w:noProof/>
          <w:sz w:val="28"/>
          <w:szCs w:val="28"/>
        </w:rPr>
        <w:t xml:space="preserve">  </w:t>
      </w:r>
      <w:r w:rsidRPr="00A663AC">
        <w:rPr>
          <w:rFonts w:ascii="Times New Roman" w:hAnsi="Times New Roman" w:cs="Times New Roman"/>
          <w:sz w:val="28"/>
          <w:szCs w:val="28"/>
        </w:rPr>
        <w:t xml:space="preserve">was the only  species reported  by 1968. Later based on morphological characteristics  </w:t>
      </w:r>
      <w:sdt>
        <w:sdtPr>
          <w:rPr>
            <w:rFonts w:ascii="Times New Roman" w:hAnsi="Times New Roman" w:cs="Times New Roman"/>
            <w:sz w:val="28"/>
            <w:szCs w:val="28"/>
          </w:rPr>
          <w:id w:val="-1112817504"/>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Rif69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(Rifai, 1969)</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  distinguished </w:t>
      </w:r>
      <w:proofErr w:type="gramStart"/>
      <w:r w:rsidRPr="00A663AC">
        <w:rPr>
          <w:rFonts w:ascii="Times New Roman" w:hAnsi="Times New Roman" w:cs="Times New Roman"/>
          <w:sz w:val="28"/>
          <w:szCs w:val="28"/>
        </w:rPr>
        <w:t>nine  “</w:t>
      </w:r>
      <w:proofErr w:type="gramEnd"/>
      <w:r w:rsidRPr="00A663AC">
        <w:rPr>
          <w:rFonts w:ascii="Times New Roman" w:hAnsi="Times New Roman" w:cs="Times New Roman"/>
          <w:sz w:val="28"/>
          <w:szCs w:val="28"/>
        </w:rPr>
        <w:t>aggregate species”  as follows:</w:t>
      </w:r>
    </w:p>
    <w:p w14:paraId="57F54FB3" w14:textId="77777777" w:rsidR="00A84DB7" w:rsidRPr="00A663AC" w:rsidRDefault="00A84DB7" w:rsidP="00A663AC">
      <w:pPr>
        <w:pStyle w:val="ListParagraph"/>
        <w:numPr>
          <w:ilvl w:val="0"/>
          <w:numId w:val="3"/>
        </w:numPr>
        <w:spacing w:after="0" w:line="360" w:lineRule="auto"/>
        <w:jc w:val="both"/>
        <w:rPr>
          <w:rFonts w:ascii="Times New Roman" w:hAnsi="Times New Roman" w:cs="Times New Roman"/>
          <w:i/>
          <w:sz w:val="28"/>
          <w:szCs w:val="28"/>
        </w:rPr>
      </w:pPr>
      <w:r w:rsidRPr="00A663AC">
        <w:rPr>
          <w:rFonts w:ascii="Times New Roman" w:hAnsi="Times New Roman" w:cs="Times New Roman"/>
          <w:i/>
          <w:sz w:val="28"/>
          <w:szCs w:val="28"/>
        </w:rPr>
        <w:t xml:space="preserve">Trichoderma </w:t>
      </w:r>
      <w:proofErr w:type="gramStart"/>
      <w:r w:rsidRPr="00A663AC">
        <w:rPr>
          <w:rFonts w:ascii="Times New Roman" w:hAnsi="Times New Roman" w:cs="Times New Roman"/>
          <w:i/>
          <w:sz w:val="28"/>
          <w:szCs w:val="28"/>
        </w:rPr>
        <w:t xml:space="preserve">harzianum  </w:t>
      </w:r>
      <w:r w:rsidRPr="00A663AC">
        <w:rPr>
          <w:rFonts w:ascii="Times New Roman" w:hAnsi="Times New Roman" w:cs="Times New Roman"/>
          <w:iCs/>
          <w:sz w:val="28"/>
          <w:szCs w:val="28"/>
        </w:rPr>
        <w:t>Rifai</w:t>
      </w:r>
      <w:proofErr w:type="gramEnd"/>
      <w:r w:rsidRPr="00A663AC">
        <w:rPr>
          <w:rFonts w:ascii="Times New Roman" w:hAnsi="Times New Roman" w:cs="Times New Roman"/>
          <w:iCs/>
          <w:sz w:val="28"/>
          <w:szCs w:val="28"/>
        </w:rPr>
        <w:t>, 1969</w:t>
      </w:r>
    </w:p>
    <w:p w14:paraId="78FF73DE" w14:textId="77777777" w:rsidR="00A84DB7" w:rsidRPr="00A663AC" w:rsidRDefault="00A84DB7" w:rsidP="00A663AC">
      <w:pPr>
        <w:pStyle w:val="ListParagraph"/>
        <w:numPr>
          <w:ilvl w:val="0"/>
          <w:numId w:val="3"/>
        </w:numPr>
        <w:spacing w:line="360" w:lineRule="auto"/>
        <w:jc w:val="both"/>
        <w:rPr>
          <w:rFonts w:ascii="Times New Roman" w:hAnsi="Times New Roman" w:cs="Times New Roman"/>
          <w:i/>
          <w:sz w:val="28"/>
          <w:szCs w:val="28"/>
        </w:rPr>
      </w:pPr>
      <w:proofErr w:type="gramStart"/>
      <w:r w:rsidRPr="00A663AC">
        <w:rPr>
          <w:rFonts w:ascii="Times New Roman" w:hAnsi="Times New Roman" w:cs="Times New Roman"/>
          <w:i/>
          <w:sz w:val="28"/>
          <w:szCs w:val="28"/>
        </w:rPr>
        <w:t>Trichoderma  viride</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noProof/>
          <w:sz w:val="28"/>
          <w:szCs w:val="28"/>
        </w:rPr>
        <w:t>(Bisby, 1939)</w:t>
      </w:r>
    </w:p>
    <w:p w14:paraId="7B0D16C9" w14:textId="77777777" w:rsidR="00A84DB7" w:rsidRPr="00A663AC" w:rsidRDefault="00A84DB7" w:rsidP="00A663AC">
      <w:pPr>
        <w:pStyle w:val="ListParagraph"/>
        <w:numPr>
          <w:ilvl w:val="0"/>
          <w:numId w:val="3"/>
        </w:numPr>
        <w:spacing w:line="360" w:lineRule="auto"/>
        <w:jc w:val="both"/>
        <w:rPr>
          <w:rFonts w:ascii="Times New Roman" w:hAnsi="Times New Roman" w:cs="Times New Roman"/>
          <w:i/>
          <w:sz w:val="28"/>
          <w:szCs w:val="28"/>
        </w:rPr>
      </w:pPr>
      <w:proofErr w:type="gramStart"/>
      <w:r w:rsidRPr="00A663AC">
        <w:rPr>
          <w:rFonts w:ascii="Times New Roman" w:hAnsi="Times New Roman" w:cs="Times New Roman"/>
          <w:i/>
          <w:sz w:val="28"/>
          <w:szCs w:val="28"/>
        </w:rPr>
        <w:t>Trichoderma  hamatum</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Bainier,1906</w:t>
      </w:r>
    </w:p>
    <w:p w14:paraId="40302910" w14:textId="77777777" w:rsidR="00A84DB7" w:rsidRPr="00A663AC" w:rsidRDefault="00A84DB7" w:rsidP="00A663AC">
      <w:pPr>
        <w:pStyle w:val="ListParagraph"/>
        <w:numPr>
          <w:ilvl w:val="0"/>
          <w:numId w:val="3"/>
        </w:numPr>
        <w:spacing w:line="360" w:lineRule="auto"/>
        <w:jc w:val="both"/>
        <w:rPr>
          <w:rFonts w:ascii="Times New Roman" w:hAnsi="Times New Roman" w:cs="Times New Roman"/>
          <w:iCs/>
          <w:sz w:val="28"/>
          <w:szCs w:val="28"/>
        </w:rPr>
      </w:pPr>
      <w:proofErr w:type="gramStart"/>
      <w:r w:rsidRPr="00A663AC">
        <w:rPr>
          <w:rFonts w:ascii="Times New Roman" w:hAnsi="Times New Roman" w:cs="Times New Roman"/>
          <w:i/>
          <w:sz w:val="28"/>
          <w:szCs w:val="28"/>
        </w:rPr>
        <w:t>Trichoderma  koningii</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(Oudem, 1902)</w:t>
      </w:r>
    </w:p>
    <w:p w14:paraId="12A41106" w14:textId="77777777" w:rsidR="00A84DB7" w:rsidRPr="00A663AC" w:rsidRDefault="00A84DB7" w:rsidP="00A663AC">
      <w:pPr>
        <w:pStyle w:val="ListParagraph"/>
        <w:numPr>
          <w:ilvl w:val="0"/>
          <w:numId w:val="3"/>
        </w:numPr>
        <w:spacing w:line="360" w:lineRule="auto"/>
        <w:jc w:val="both"/>
        <w:rPr>
          <w:rFonts w:ascii="Times New Roman" w:hAnsi="Times New Roman" w:cs="Times New Roman"/>
          <w:i/>
          <w:sz w:val="28"/>
          <w:szCs w:val="28"/>
        </w:rPr>
      </w:pPr>
      <w:proofErr w:type="gramStart"/>
      <w:r w:rsidRPr="00A663AC">
        <w:rPr>
          <w:rFonts w:ascii="Times New Roman" w:hAnsi="Times New Roman" w:cs="Times New Roman"/>
          <w:i/>
          <w:sz w:val="28"/>
          <w:szCs w:val="28"/>
        </w:rPr>
        <w:t>Trichoderma  polysporum</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Rifai, 1969</w:t>
      </w:r>
    </w:p>
    <w:p w14:paraId="3B2DCE39" w14:textId="77777777" w:rsidR="00A84DB7" w:rsidRPr="00A663AC" w:rsidRDefault="00A84DB7" w:rsidP="00A663AC">
      <w:pPr>
        <w:pStyle w:val="ListParagraph"/>
        <w:numPr>
          <w:ilvl w:val="0"/>
          <w:numId w:val="3"/>
        </w:numPr>
        <w:spacing w:line="360" w:lineRule="auto"/>
        <w:jc w:val="both"/>
        <w:rPr>
          <w:rFonts w:ascii="Times New Roman" w:hAnsi="Times New Roman" w:cs="Times New Roman"/>
          <w:i/>
          <w:sz w:val="28"/>
          <w:szCs w:val="28"/>
        </w:rPr>
      </w:pPr>
      <w:proofErr w:type="gramStart"/>
      <w:r w:rsidRPr="00A663AC">
        <w:rPr>
          <w:rFonts w:ascii="Times New Roman" w:hAnsi="Times New Roman" w:cs="Times New Roman"/>
          <w:i/>
          <w:sz w:val="28"/>
          <w:szCs w:val="28"/>
        </w:rPr>
        <w:t>Trichoderma  piluliferum</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Webster &amp; Rifai, 1969</w:t>
      </w:r>
    </w:p>
    <w:p w14:paraId="674D3FA4" w14:textId="77777777" w:rsidR="00A84DB7" w:rsidRPr="00A663AC" w:rsidRDefault="00A84DB7" w:rsidP="00A663AC">
      <w:pPr>
        <w:pStyle w:val="ListParagraph"/>
        <w:numPr>
          <w:ilvl w:val="0"/>
          <w:numId w:val="3"/>
        </w:numPr>
        <w:spacing w:line="360" w:lineRule="auto"/>
        <w:jc w:val="both"/>
        <w:rPr>
          <w:rFonts w:ascii="Times New Roman" w:hAnsi="Times New Roman" w:cs="Times New Roman"/>
          <w:i/>
          <w:sz w:val="28"/>
          <w:szCs w:val="28"/>
        </w:rPr>
      </w:pPr>
      <w:proofErr w:type="gramStart"/>
      <w:r w:rsidRPr="00A663AC">
        <w:rPr>
          <w:rFonts w:ascii="Times New Roman" w:hAnsi="Times New Roman" w:cs="Times New Roman"/>
          <w:i/>
          <w:sz w:val="28"/>
          <w:szCs w:val="28"/>
        </w:rPr>
        <w:t>Trichoderma  aureoviride</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Rifai, 1969</w:t>
      </w:r>
    </w:p>
    <w:p w14:paraId="198F55BD" w14:textId="77777777" w:rsidR="00A84DB7" w:rsidRPr="00A663AC" w:rsidRDefault="00A84DB7" w:rsidP="00A663AC">
      <w:pPr>
        <w:pStyle w:val="ListParagraph"/>
        <w:numPr>
          <w:ilvl w:val="0"/>
          <w:numId w:val="3"/>
        </w:numPr>
        <w:spacing w:line="360" w:lineRule="auto"/>
        <w:jc w:val="both"/>
        <w:rPr>
          <w:rFonts w:ascii="Times New Roman" w:hAnsi="Times New Roman" w:cs="Times New Roman"/>
          <w:i/>
          <w:sz w:val="28"/>
          <w:szCs w:val="28"/>
        </w:rPr>
      </w:pPr>
      <w:proofErr w:type="gramStart"/>
      <w:r w:rsidRPr="00A663AC">
        <w:rPr>
          <w:rFonts w:ascii="Times New Roman" w:hAnsi="Times New Roman" w:cs="Times New Roman"/>
          <w:i/>
          <w:sz w:val="28"/>
          <w:szCs w:val="28"/>
        </w:rPr>
        <w:t>Trichoderma  longibrachiatum</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 xml:space="preserve">Rifai, 1969 </w:t>
      </w:r>
    </w:p>
    <w:p w14:paraId="2AD9015D" w14:textId="77777777" w:rsidR="00A84DB7" w:rsidRPr="00A663AC" w:rsidRDefault="00A84DB7" w:rsidP="00A663AC">
      <w:pPr>
        <w:pStyle w:val="ListParagraph"/>
        <w:numPr>
          <w:ilvl w:val="0"/>
          <w:numId w:val="3"/>
        </w:numPr>
        <w:spacing w:after="0" w:line="360" w:lineRule="auto"/>
        <w:jc w:val="both"/>
        <w:rPr>
          <w:rFonts w:ascii="Times New Roman" w:hAnsi="Times New Roman" w:cs="Times New Roman"/>
          <w:i/>
          <w:sz w:val="28"/>
          <w:szCs w:val="28"/>
        </w:rPr>
      </w:pPr>
      <w:proofErr w:type="gramStart"/>
      <w:r w:rsidRPr="00A663AC">
        <w:rPr>
          <w:rFonts w:ascii="Times New Roman" w:hAnsi="Times New Roman" w:cs="Times New Roman"/>
          <w:i/>
          <w:sz w:val="28"/>
          <w:szCs w:val="28"/>
        </w:rPr>
        <w:t>Trichoderma  pseudokoningii</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Rifai, 1969</w:t>
      </w:r>
    </w:p>
    <w:p w14:paraId="62160E1F"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 nine “aggregate species” are morphologically similar and they cannot be easily separated</w:t>
      </w:r>
      <w:r w:rsidRPr="00A663AC">
        <w:rPr>
          <w:rFonts w:ascii="Times New Roman" w:hAnsi="Times New Roman" w:cs="Times New Roman"/>
          <w:iCs/>
          <w:sz w:val="28"/>
          <w:szCs w:val="28"/>
        </w:rPr>
        <w:t xml:space="preserve"> </w:t>
      </w:r>
      <w:sdt>
        <w:sdtPr>
          <w:rPr>
            <w:rFonts w:ascii="Times New Roman" w:hAnsi="Times New Roman" w:cs="Times New Roman"/>
            <w:iCs/>
            <w:sz w:val="28"/>
            <w:szCs w:val="28"/>
          </w:rPr>
          <w:id w:val="-1112817503"/>
          <w:citation/>
        </w:sdtPr>
        <w:sdtContent>
          <w:r w:rsidRPr="00A663AC">
            <w:rPr>
              <w:rFonts w:ascii="Times New Roman" w:hAnsi="Times New Roman" w:cs="Times New Roman"/>
              <w:iCs/>
              <w:sz w:val="28"/>
              <w:szCs w:val="28"/>
            </w:rPr>
            <w:fldChar w:fldCharType="begin"/>
          </w:r>
          <w:r w:rsidRPr="00A663AC">
            <w:rPr>
              <w:rFonts w:ascii="Times New Roman" w:hAnsi="Times New Roman" w:cs="Times New Roman"/>
              <w:iCs/>
              <w:sz w:val="28"/>
              <w:szCs w:val="28"/>
            </w:rPr>
            <w:instrText xml:space="preserve"> CITATION Rif69 \l 1033 </w:instrText>
          </w:r>
          <w:r w:rsidRPr="00A663AC">
            <w:rPr>
              <w:rFonts w:ascii="Times New Roman" w:hAnsi="Times New Roman" w:cs="Times New Roman"/>
              <w:iCs/>
              <w:sz w:val="28"/>
              <w:szCs w:val="28"/>
            </w:rPr>
            <w:fldChar w:fldCharType="separate"/>
          </w:r>
          <w:r w:rsidRPr="00A663AC">
            <w:rPr>
              <w:rFonts w:ascii="Times New Roman" w:hAnsi="Times New Roman" w:cs="Times New Roman"/>
              <w:noProof/>
              <w:sz w:val="28"/>
              <w:szCs w:val="28"/>
            </w:rPr>
            <w:t>(Rifai, 1969)</w:t>
          </w:r>
          <w:r w:rsidRPr="00A663AC">
            <w:rPr>
              <w:rFonts w:ascii="Times New Roman" w:hAnsi="Times New Roman" w:cs="Times New Roman"/>
              <w:iCs/>
              <w:sz w:val="28"/>
              <w:szCs w:val="28"/>
            </w:rPr>
            <w:fldChar w:fldCharType="end"/>
          </w:r>
        </w:sdtContent>
      </w:sdt>
      <w:r w:rsidRPr="00A663AC">
        <w:rPr>
          <w:rFonts w:ascii="Times New Roman" w:hAnsi="Times New Roman" w:cs="Times New Roman"/>
          <w:sz w:val="28"/>
          <w:szCs w:val="28"/>
        </w:rPr>
        <w:t xml:space="preserve">. The verification of the taxonomy and systematics of the entire genus has been explored by many taxonomists </w:t>
      </w:r>
      <w:sdt>
        <w:sdtPr>
          <w:rPr>
            <w:rFonts w:ascii="Times New Roman" w:hAnsi="Times New Roman" w:cs="Times New Roman"/>
            <w:sz w:val="28"/>
            <w:szCs w:val="28"/>
          </w:rPr>
          <w:id w:val="-1112817502"/>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Kin98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(Kinderman, 1998)</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r w:rsidRPr="00A663AC">
        <w:rPr>
          <w:rFonts w:ascii="Times New Roman" w:hAnsi="Times New Roman" w:cs="Times New Roman"/>
          <w:sz w:val="28"/>
          <w:szCs w:val="28"/>
        </w:rPr>
        <w:t xml:space="preserve">Molecular methods such as analysis of the internal transcribed region 1 (ITS1)  and the sequencing of the rRNA coding region has been done by Bisset (1991) who recognized </w:t>
      </w:r>
      <w:proofErr w:type="spellStart"/>
      <w:r w:rsidRPr="00A663AC">
        <w:rPr>
          <w:rFonts w:ascii="Times New Roman" w:hAnsi="Times New Roman" w:cs="Times New Roman"/>
          <w:sz w:val="28"/>
          <w:szCs w:val="28"/>
        </w:rPr>
        <w:t>four</w:t>
      </w:r>
      <w:proofErr w:type="spellEnd"/>
      <w:r w:rsidRPr="00A663AC">
        <w:rPr>
          <w:rFonts w:ascii="Times New Roman" w:hAnsi="Times New Roman" w:cs="Times New Roman"/>
          <w:sz w:val="28"/>
          <w:szCs w:val="28"/>
        </w:rPr>
        <w:t xml:space="preserve"> ITS sections:</w:t>
      </w:r>
    </w:p>
    <w:p w14:paraId="0328A417" w14:textId="77777777" w:rsidR="00A84DB7" w:rsidRPr="00A663AC" w:rsidRDefault="00A84DB7" w:rsidP="00A663AC">
      <w:pPr>
        <w:pStyle w:val="ListParagraph"/>
        <w:numPr>
          <w:ilvl w:val="0"/>
          <w:numId w:val="4"/>
        </w:numPr>
        <w:spacing w:line="360" w:lineRule="auto"/>
        <w:jc w:val="both"/>
        <w:rPr>
          <w:rFonts w:ascii="Times New Roman" w:hAnsi="Times New Roman" w:cs="Times New Roman"/>
          <w:sz w:val="28"/>
          <w:szCs w:val="28"/>
        </w:rPr>
      </w:pPr>
      <w:r w:rsidRPr="00A663AC">
        <w:rPr>
          <w:rFonts w:ascii="Times New Roman" w:hAnsi="Times New Roman" w:cs="Times New Roman"/>
          <w:iCs/>
          <w:sz w:val="28"/>
          <w:szCs w:val="28"/>
        </w:rPr>
        <w:lastRenderedPageBreak/>
        <w:t>T</w:t>
      </w:r>
      <w:r w:rsidRPr="00A663AC">
        <w:rPr>
          <w:rFonts w:ascii="Times New Roman" w:hAnsi="Times New Roman" w:cs="Times New Roman"/>
          <w:sz w:val="28"/>
          <w:szCs w:val="28"/>
        </w:rPr>
        <w:t xml:space="preserve">ranscribed   </w:t>
      </w:r>
      <w:proofErr w:type="gramStart"/>
      <w:r w:rsidRPr="00A663AC">
        <w:rPr>
          <w:rFonts w:ascii="Times New Roman" w:hAnsi="Times New Roman" w:cs="Times New Roman"/>
          <w:sz w:val="28"/>
          <w:szCs w:val="28"/>
        </w:rPr>
        <w:t xml:space="preserve">section  </w:t>
      </w:r>
      <w:r w:rsidRPr="00A663AC">
        <w:rPr>
          <w:rFonts w:ascii="Times New Roman" w:hAnsi="Times New Roman" w:cs="Times New Roman"/>
          <w:i/>
          <w:iCs/>
          <w:sz w:val="28"/>
          <w:szCs w:val="28"/>
        </w:rPr>
        <w:t>Hypocreanum</w:t>
      </w:r>
      <w:proofErr w:type="gramEnd"/>
      <w:r w:rsidRPr="00A663AC">
        <w:rPr>
          <w:rFonts w:ascii="Times New Roman" w:hAnsi="Times New Roman" w:cs="Times New Roman"/>
          <w:i/>
          <w:iCs/>
          <w:sz w:val="28"/>
          <w:szCs w:val="28"/>
        </w:rPr>
        <w:t xml:space="preserve">  </w:t>
      </w:r>
      <w:r w:rsidRPr="00A663AC">
        <w:rPr>
          <w:rFonts w:ascii="Times New Roman" w:hAnsi="Times New Roman" w:cs="Times New Roman"/>
          <w:sz w:val="28"/>
          <w:szCs w:val="28"/>
        </w:rPr>
        <w:t>Bisset, 1991</w:t>
      </w:r>
    </w:p>
    <w:p w14:paraId="492BBE40" w14:textId="77777777" w:rsidR="00A84DB7" w:rsidRPr="00A663AC" w:rsidRDefault="00A84DB7" w:rsidP="00A663AC">
      <w:pPr>
        <w:pStyle w:val="ListParagraph"/>
        <w:numPr>
          <w:ilvl w:val="0"/>
          <w:numId w:val="4"/>
        </w:numPr>
        <w:suppressAutoHyphens/>
        <w:spacing w:after="0" w:line="360" w:lineRule="auto"/>
        <w:contextualSpacing w:val="0"/>
        <w:jc w:val="both"/>
        <w:rPr>
          <w:rFonts w:ascii="Times New Roman" w:hAnsi="Times New Roman" w:cs="Times New Roman"/>
          <w:sz w:val="28"/>
          <w:szCs w:val="28"/>
        </w:rPr>
      </w:pPr>
      <w:proofErr w:type="gramStart"/>
      <w:r w:rsidRPr="00A663AC">
        <w:rPr>
          <w:rFonts w:ascii="Times New Roman" w:hAnsi="Times New Roman" w:cs="Times New Roman"/>
          <w:iCs/>
          <w:sz w:val="28"/>
          <w:szCs w:val="28"/>
        </w:rPr>
        <w:t>T</w:t>
      </w:r>
      <w:r w:rsidRPr="00A663AC">
        <w:rPr>
          <w:rFonts w:ascii="Times New Roman" w:hAnsi="Times New Roman" w:cs="Times New Roman"/>
          <w:sz w:val="28"/>
          <w:szCs w:val="28"/>
        </w:rPr>
        <w:t>ranscribed  section</w:t>
      </w:r>
      <w:proofErr w:type="gramEnd"/>
      <w:r w:rsidRPr="00A663AC">
        <w:rPr>
          <w:rFonts w:ascii="Times New Roman" w:hAnsi="Times New Roman" w:cs="Times New Roman"/>
          <w:sz w:val="28"/>
          <w:szCs w:val="28"/>
        </w:rPr>
        <w:t xml:space="preserve">  </w:t>
      </w:r>
      <w:r w:rsidRPr="00A663AC">
        <w:rPr>
          <w:rFonts w:ascii="Times New Roman" w:hAnsi="Times New Roman" w:cs="Times New Roman"/>
          <w:i/>
          <w:iCs/>
          <w:sz w:val="28"/>
          <w:szCs w:val="28"/>
        </w:rPr>
        <w:t xml:space="preserve">Longibrachiatum  </w:t>
      </w:r>
      <w:r w:rsidRPr="00A663AC">
        <w:rPr>
          <w:rFonts w:ascii="Times New Roman" w:hAnsi="Times New Roman" w:cs="Times New Roman"/>
          <w:sz w:val="28"/>
          <w:szCs w:val="28"/>
        </w:rPr>
        <w:t>Bisset, 1991</w:t>
      </w:r>
    </w:p>
    <w:p w14:paraId="2E2E8A6D" w14:textId="77777777" w:rsidR="00A84DB7" w:rsidRPr="00A663AC" w:rsidRDefault="00A84DB7" w:rsidP="00A663AC">
      <w:pPr>
        <w:pStyle w:val="ListParagraph"/>
        <w:numPr>
          <w:ilvl w:val="0"/>
          <w:numId w:val="4"/>
        </w:numPr>
        <w:suppressAutoHyphens/>
        <w:spacing w:after="0" w:line="360" w:lineRule="auto"/>
        <w:contextualSpacing w:val="0"/>
        <w:jc w:val="both"/>
        <w:rPr>
          <w:rFonts w:ascii="Times New Roman" w:hAnsi="Times New Roman" w:cs="Times New Roman"/>
          <w:sz w:val="28"/>
          <w:szCs w:val="28"/>
        </w:rPr>
      </w:pPr>
      <w:proofErr w:type="gramStart"/>
      <w:r w:rsidRPr="00A663AC">
        <w:rPr>
          <w:rFonts w:ascii="Times New Roman" w:hAnsi="Times New Roman" w:cs="Times New Roman"/>
          <w:iCs/>
          <w:sz w:val="28"/>
          <w:szCs w:val="28"/>
        </w:rPr>
        <w:t>T</w:t>
      </w:r>
      <w:r w:rsidRPr="00A663AC">
        <w:rPr>
          <w:rFonts w:ascii="Times New Roman" w:hAnsi="Times New Roman" w:cs="Times New Roman"/>
          <w:sz w:val="28"/>
          <w:szCs w:val="28"/>
        </w:rPr>
        <w:t>ranscribed  section</w:t>
      </w:r>
      <w:proofErr w:type="gramEnd"/>
      <w:r w:rsidRPr="00A663AC">
        <w:rPr>
          <w:rFonts w:ascii="Times New Roman" w:hAnsi="Times New Roman" w:cs="Times New Roman"/>
          <w:sz w:val="28"/>
          <w:szCs w:val="28"/>
        </w:rPr>
        <w:t xml:space="preserve">   P</w:t>
      </w:r>
      <w:r w:rsidRPr="00A663AC">
        <w:rPr>
          <w:rFonts w:ascii="Times New Roman" w:hAnsi="Times New Roman" w:cs="Times New Roman"/>
          <w:i/>
          <w:iCs/>
          <w:sz w:val="28"/>
          <w:szCs w:val="28"/>
        </w:rPr>
        <w:t xml:space="preserve">achybasium  </w:t>
      </w:r>
      <w:r w:rsidRPr="00A663AC">
        <w:rPr>
          <w:rFonts w:ascii="Times New Roman" w:hAnsi="Times New Roman" w:cs="Times New Roman"/>
          <w:sz w:val="28"/>
          <w:szCs w:val="28"/>
        </w:rPr>
        <w:t>Bisset,1991</w:t>
      </w:r>
    </w:p>
    <w:p w14:paraId="4A8134AA" w14:textId="77777777" w:rsidR="00A84DB7" w:rsidRPr="00A663AC" w:rsidRDefault="00A84DB7" w:rsidP="00A663AC">
      <w:pPr>
        <w:pStyle w:val="ListParagraph"/>
        <w:numPr>
          <w:ilvl w:val="0"/>
          <w:numId w:val="4"/>
        </w:numPr>
        <w:suppressAutoHyphens/>
        <w:spacing w:after="0" w:line="360" w:lineRule="auto"/>
        <w:contextualSpacing w:val="0"/>
        <w:jc w:val="both"/>
        <w:rPr>
          <w:rFonts w:ascii="Times New Roman" w:hAnsi="Times New Roman" w:cs="Times New Roman"/>
          <w:sz w:val="28"/>
          <w:szCs w:val="28"/>
        </w:rPr>
      </w:pPr>
      <w:proofErr w:type="gramStart"/>
      <w:r w:rsidRPr="00A663AC">
        <w:rPr>
          <w:rFonts w:ascii="Times New Roman" w:hAnsi="Times New Roman" w:cs="Times New Roman"/>
          <w:iCs/>
          <w:sz w:val="28"/>
          <w:szCs w:val="28"/>
        </w:rPr>
        <w:t>T</w:t>
      </w:r>
      <w:r w:rsidRPr="00A663AC">
        <w:rPr>
          <w:rFonts w:ascii="Times New Roman" w:hAnsi="Times New Roman" w:cs="Times New Roman"/>
          <w:sz w:val="28"/>
          <w:szCs w:val="28"/>
        </w:rPr>
        <w:t>ranscribed  section</w:t>
      </w:r>
      <w:proofErr w:type="gramEnd"/>
      <w:r w:rsidRPr="00A663AC">
        <w:rPr>
          <w:rFonts w:ascii="Times New Roman" w:hAnsi="Times New Roman" w:cs="Times New Roman"/>
          <w:sz w:val="28"/>
          <w:szCs w:val="28"/>
        </w:rPr>
        <w:t xml:space="preserve">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spp.</w:t>
      </w:r>
    </w:p>
    <w:p w14:paraId="59CE3905"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These sections were distinguished by the differences in conidiophores branching patterns, phialides structure, and shapes of their conidia. One of the main characteristics of </w:t>
      </w:r>
      <w:r w:rsidRPr="00A663AC">
        <w:rPr>
          <w:rFonts w:ascii="Times New Roman" w:hAnsi="Times New Roman" w:cs="Times New Roman"/>
          <w:iCs/>
          <w:sz w:val="28"/>
          <w:szCs w:val="28"/>
        </w:rPr>
        <w:t>t</w:t>
      </w:r>
      <w:r w:rsidRPr="00A663AC">
        <w:rPr>
          <w:rFonts w:ascii="Times New Roman" w:hAnsi="Times New Roman" w:cs="Times New Roman"/>
          <w:sz w:val="28"/>
          <w:szCs w:val="28"/>
        </w:rPr>
        <w:t xml:space="preserve">ranscribed section </w:t>
      </w:r>
      <w:r w:rsidRPr="00A663AC">
        <w:rPr>
          <w:rFonts w:ascii="Times New Roman" w:hAnsi="Times New Roman" w:cs="Times New Roman"/>
          <w:i/>
          <w:sz w:val="28"/>
          <w:szCs w:val="28"/>
        </w:rPr>
        <w:t>P</w:t>
      </w:r>
      <w:r w:rsidRPr="00A663AC">
        <w:rPr>
          <w:rFonts w:ascii="Times New Roman" w:hAnsi="Times New Roman" w:cs="Times New Roman"/>
          <w:i/>
          <w:iCs/>
          <w:sz w:val="28"/>
          <w:szCs w:val="28"/>
        </w:rPr>
        <w:t xml:space="preserve">achybasium </w:t>
      </w:r>
      <w:r w:rsidRPr="00A663AC">
        <w:rPr>
          <w:rFonts w:ascii="Times New Roman" w:hAnsi="Times New Roman" w:cs="Times New Roman"/>
          <w:sz w:val="28"/>
          <w:szCs w:val="28"/>
        </w:rPr>
        <w:t xml:space="preserve">is that phialides are clustered in heads often arising from a broad cell. </w:t>
      </w:r>
      <w:proofErr w:type="gramStart"/>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section</w:t>
      </w:r>
      <w:proofErr w:type="gramEnd"/>
      <w:r w:rsidRPr="00A663AC">
        <w:rPr>
          <w:rFonts w:ascii="Times New Roman" w:hAnsi="Times New Roman" w:cs="Times New Roman"/>
          <w:sz w:val="28"/>
          <w:szCs w:val="28"/>
        </w:rPr>
        <w:t xml:space="preserve">  </w:t>
      </w:r>
      <w:r w:rsidRPr="00A663AC">
        <w:rPr>
          <w:rFonts w:ascii="Times New Roman" w:hAnsi="Times New Roman" w:cs="Times New Roman"/>
          <w:i/>
          <w:sz w:val="28"/>
          <w:szCs w:val="28"/>
        </w:rPr>
        <w:t>P</w:t>
      </w:r>
      <w:r w:rsidRPr="00A663AC">
        <w:rPr>
          <w:rFonts w:ascii="Times New Roman" w:hAnsi="Times New Roman" w:cs="Times New Roman"/>
          <w:i/>
          <w:iCs/>
          <w:sz w:val="28"/>
          <w:szCs w:val="28"/>
        </w:rPr>
        <w:t xml:space="preserve">achybasium  </w:t>
      </w:r>
      <w:r w:rsidRPr="00A663AC">
        <w:rPr>
          <w:rFonts w:ascii="Times New Roman" w:hAnsi="Times New Roman" w:cs="Times New Roman"/>
          <w:sz w:val="28"/>
          <w:szCs w:val="28"/>
        </w:rPr>
        <w:t xml:space="preserve">has been further divided into two distinct phylogenetic groups termed  as ; phylogenetic group A and  phylogenetic group  B   </w:t>
      </w:r>
      <w:sdt>
        <w:sdtPr>
          <w:rPr>
            <w:rFonts w:ascii="Times New Roman" w:hAnsi="Times New Roman" w:cs="Times New Roman"/>
            <w:sz w:val="28"/>
            <w:szCs w:val="28"/>
          </w:rPr>
          <w:id w:val="-1112817501"/>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Kin98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(Kinderman, 1998)</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p>
    <w:p w14:paraId="576E57CC" w14:textId="77777777" w:rsidR="00A84DB7" w:rsidRPr="00A663AC" w:rsidRDefault="00A84DB7" w:rsidP="00A663AC">
      <w:pPr>
        <w:pStyle w:val="ListParagraph"/>
        <w:numPr>
          <w:ilvl w:val="0"/>
          <w:numId w:val="5"/>
        </w:numPr>
        <w:suppressAutoHyphens/>
        <w:spacing w:after="0" w:line="360" w:lineRule="auto"/>
        <w:contextualSpacing w:val="0"/>
        <w:jc w:val="both"/>
        <w:rPr>
          <w:rFonts w:ascii="Times New Roman" w:hAnsi="Times New Roman" w:cs="Times New Roman"/>
          <w:sz w:val="28"/>
          <w:szCs w:val="28"/>
        </w:rPr>
      </w:pPr>
      <w:proofErr w:type="gramStart"/>
      <w:r w:rsidRPr="00A663AC">
        <w:rPr>
          <w:rFonts w:ascii="Times New Roman" w:hAnsi="Times New Roman" w:cs="Times New Roman"/>
          <w:i/>
          <w:iCs/>
          <w:sz w:val="28"/>
          <w:szCs w:val="28"/>
        </w:rPr>
        <w:t>Trichoderma  piluliferum</w:t>
      </w:r>
      <w:proofErr w:type="gramEnd"/>
      <w:r w:rsidRPr="00A663AC">
        <w:rPr>
          <w:rFonts w:ascii="Times New Roman" w:hAnsi="Times New Roman" w:cs="Times New Roman"/>
          <w:i/>
          <w:iCs/>
          <w:sz w:val="28"/>
          <w:szCs w:val="28"/>
        </w:rPr>
        <w:t xml:space="preserve">  </w:t>
      </w:r>
      <w:r w:rsidRPr="00A663AC">
        <w:rPr>
          <w:rFonts w:ascii="Times New Roman" w:hAnsi="Times New Roman" w:cs="Times New Roman"/>
          <w:sz w:val="28"/>
          <w:szCs w:val="28"/>
        </w:rPr>
        <w:t>Webster and Rifai, 1969</w:t>
      </w:r>
    </w:p>
    <w:p w14:paraId="3F2B04ED" w14:textId="77777777" w:rsidR="00A84DB7" w:rsidRPr="00A663AC" w:rsidRDefault="00A84DB7" w:rsidP="00A663AC">
      <w:pPr>
        <w:pStyle w:val="ListParagraph"/>
        <w:numPr>
          <w:ilvl w:val="0"/>
          <w:numId w:val="5"/>
        </w:numPr>
        <w:suppressAutoHyphens/>
        <w:spacing w:after="0" w:line="360" w:lineRule="auto"/>
        <w:contextualSpacing w:val="0"/>
        <w:jc w:val="both"/>
        <w:rPr>
          <w:rFonts w:ascii="Times New Roman" w:hAnsi="Times New Roman" w:cs="Times New Roman"/>
          <w:sz w:val="28"/>
          <w:szCs w:val="28"/>
        </w:rPr>
      </w:pPr>
      <w:r w:rsidRPr="00A663AC">
        <w:rPr>
          <w:rFonts w:ascii="Times New Roman" w:hAnsi="Times New Roman" w:cs="Times New Roman"/>
          <w:i/>
          <w:iCs/>
          <w:sz w:val="28"/>
          <w:szCs w:val="28"/>
        </w:rPr>
        <w:t xml:space="preserve">Trichoderma   polysporum   </w:t>
      </w:r>
      <w:r w:rsidRPr="00A663AC">
        <w:rPr>
          <w:rFonts w:ascii="Times New Roman" w:hAnsi="Times New Roman" w:cs="Times New Roman"/>
          <w:sz w:val="28"/>
          <w:szCs w:val="28"/>
        </w:rPr>
        <w:t>Rifai, 1969</w:t>
      </w:r>
    </w:p>
    <w:p w14:paraId="7068CD70" w14:textId="77777777" w:rsidR="00A84DB7" w:rsidRPr="00A663AC" w:rsidRDefault="00A84DB7" w:rsidP="00A663AC">
      <w:pPr>
        <w:pStyle w:val="ListParagraph"/>
        <w:numPr>
          <w:ilvl w:val="0"/>
          <w:numId w:val="5"/>
        </w:numPr>
        <w:suppressAutoHyphens/>
        <w:spacing w:after="0" w:line="360" w:lineRule="auto"/>
        <w:contextualSpacing w:val="0"/>
        <w:jc w:val="both"/>
        <w:rPr>
          <w:rFonts w:ascii="Times New Roman" w:hAnsi="Times New Roman" w:cs="Times New Roman"/>
          <w:sz w:val="28"/>
          <w:szCs w:val="28"/>
        </w:rPr>
      </w:pPr>
      <w:r w:rsidRPr="00A663AC">
        <w:rPr>
          <w:rFonts w:ascii="Times New Roman" w:hAnsi="Times New Roman" w:cs="Times New Roman"/>
          <w:i/>
          <w:iCs/>
          <w:sz w:val="28"/>
          <w:szCs w:val="28"/>
        </w:rPr>
        <w:t xml:space="preserve">Trichoderma   </w:t>
      </w:r>
      <w:proofErr w:type="gramStart"/>
      <w:r w:rsidRPr="00A663AC">
        <w:rPr>
          <w:rFonts w:ascii="Times New Roman" w:hAnsi="Times New Roman" w:cs="Times New Roman"/>
          <w:i/>
          <w:iCs/>
          <w:sz w:val="28"/>
          <w:szCs w:val="28"/>
        </w:rPr>
        <w:t xml:space="preserve">pubescens  </w:t>
      </w:r>
      <w:r w:rsidRPr="00A663AC">
        <w:rPr>
          <w:rFonts w:ascii="Times New Roman" w:hAnsi="Times New Roman" w:cs="Times New Roman"/>
          <w:sz w:val="28"/>
          <w:szCs w:val="28"/>
        </w:rPr>
        <w:t>Bisset</w:t>
      </w:r>
      <w:proofErr w:type="gramEnd"/>
      <w:r w:rsidRPr="00A663AC">
        <w:rPr>
          <w:rFonts w:ascii="Times New Roman" w:hAnsi="Times New Roman" w:cs="Times New Roman"/>
          <w:sz w:val="28"/>
          <w:szCs w:val="28"/>
        </w:rPr>
        <w:t>, 1991</w:t>
      </w:r>
    </w:p>
    <w:p w14:paraId="26235EDF" w14:textId="36192BFB" w:rsidR="00F555D3"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three above are grouped in the phylogenetic group A while </w:t>
      </w:r>
      <w:proofErr w:type="gramStart"/>
      <w:r w:rsidRPr="00A663AC">
        <w:rPr>
          <w:rFonts w:ascii="Times New Roman" w:hAnsi="Times New Roman" w:cs="Times New Roman"/>
          <w:i/>
          <w:iCs/>
          <w:sz w:val="28"/>
          <w:szCs w:val="28"/>
        </w:rPr>
        <w:t>Trichoderma  harzianum</w:t>
      </w:r>
      <w:proofErr w:type="gramEnd"/>
      <w:r w:rsidRPr="00A663AC">
        <w:rPr>
          <w:rFonts w:ascii="Times New Roman" w:hAnsi="Times New Roman" w:cs="Times New Roman"/>
          <w:i/>
          <w:iCs/>
          <w:sz w:val="28"/>
          <w:szCs w:val="28"/>
        </w:rPr>
        <w:t xml:space="preserve"> </w:t>
      </w:r>
      <w:r w:rsidRPr="00A663AC">
        <w:rPr>
          <w:rFonts w:ascii="Times New Roman" w:hAnsi="Times New Roman" w:cs="Times New Roman"/>
          <w:sz w:val="28"/>
          <w:szCs w:val="28"/>
        </w:rPr>
        <w:t>falls into the phylogenetic group B. Molecular methods have substantiated new species concept currently used in the genus.</w:t>
      </w:r>
      <w:r w:rsidR="007C30E5">
        <w:rPr>
          <w:rFonts w:ascii="Times New Roman" w:hAnsi="Times New Roman" w:cs="Times New Roman"/>
          <w:sz w:val="28"/>
          <w:szCs w:val="28"/>
        </w:rPr>
        <w:t xml:space="preserve"> </w:t>
      </w:r>
      <w:r w:rsidRPr="00A663AC">
        <w:rPr>
          <w:rFonts w:ascii="Times New Roman" w:hAnsi="Times New Roman" w:cs="Times New Roman"/>
          <w:sz w:val="28"/>
          <w:szCs w:val="28"/>
        </w:rPr>
        <w:t xml:space="preserve">It has also led to the discovery of the new strains </w:t>
      </w:r>
      <w:r w:rsidRPr="00A663AC">
        <w:rPr>
          <w:rFonts w:ascii="Times New Roman" w:hAnsi="Times New Roman" w:cs="Times New Roman"/>
          <w:noProof/>
          <w:sz w:val="28"/>
          <w:szCs w:val="28"/>
        </w:rPr>
        <w:t xml:space="preserve"> </w:t>
      </w:r>
      <w:sdt>
        <w:sdtPr>
          <w:rPr>
            <w:rFonts w:ascii="Times New Roman" w:hAnsi="Times New Roman" w:cs="Times New Roman"/>
            <w:noProof/>
            <w:sz w:val="28"/>
            <w:szCs w:val="28"/>
          </w:rPr>
          <w:id w:val="-1112817500"/>
          <w:citation/>
        </w:sdtPr>
        <w:sdtContent>
          <w:r w:rsidRPr="00A663AC">
            <w:rPr>
              <w:rFonts w:ascii="Times New Roman" w:hAnsi="Times New Roman" w:cs="Times New Roman"/>
              <w:noProof/>
              <w:sz w:val="28"/>
              <w:szCs w:val="28"/>
            </w:rPr>
            <w:fldChar w:fldCharType="begin"/>
          </w:r>
          <w:r w:rsidRPr="00A663AC">
            <w:rPr>
              <w:rFonts w:ascii="Times New Roman" w:hAnsi="Times New Roman" w:cs="Times New Roman"/>
              <w:noProof/>
              <w:sz w:val="28"/>
              <w:szCs w:val="28"/>
            </w:rPr>
            <w:instrText xml:space="preserve"> CITATION Zim96 \l 1033 </w:instrText>
          </w:r>
          <w:r w:rsidRPr="00A663AC">
            <w:rPr>
              <w:rFonts w:ascii="Times New Roman" w:hAnsi="Times New Roman" w:cs="Times New Roman"/>
              <w:noProof/>
              <w:sz w:val="28"/>
              <w:szCs w:val="28"/>
            </w:rPr>
            <w:fldChar w:fldCharType="separate"/>
          </w:r>
          <w:r w:rsidRPr="00A663AC">
            <w:rPr>
              <w:rFonts w:ascii="Times New Roman" w:hAnsi="Times New Roman" w:cs="Times New Roman"/>
              <w:noProof/>
              <w:sz w:val="28"/>
              <w:szCs w:val="28"/>
            </w:rPr>
            <w:t>(Zimand, 1996)</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 xml:space="preserve">. </w:t>
      </w:r>
      <w:r w:rsidRPr="00A663AC">
        <w:rPr>
          <w:rFonts w:ascii="Times New Roman" w:hAnsi="Times New Roman" w:cs="Times New Roman"/>
          <w:i/>
          <w:iCs/>
          <w:sz w:val="28"/>
          <w:szCs w:val="28"/>
        </w:rPr>
        <w:t xml:space="preserve">Trichoderma harzianum species </w:t>
      </w:r>
      <w:proofErr w:type="gramStart"/>
      <w:r w:rsidRPr="00A663AC">
        <w:rPr>
          <w:rFonts w:ascii="Times New Roman" w:hAnsi="Times New Roman" w:cs="Times New Roman"/>
          <w:iCs/>
          <w:sz w:val="28"/>
          <w:szCs w:val="28"/>
        </w:rPr>
        <w:t xml:space="preserve">structurally,  </w:t>
      </w:r>
      <w:r w:rsidRPr="00A663AC">
        <w:rPr>
          <w:rFonts w:ascii="Times New Roman" w:hAnsi="Times New Roman" w:cs="Times New Roman"/>
          <w:sz w:val="28"/>
          <w:szCs w:val="28"/>
        </w:rPr>
        <w:t>bear</w:t>
      </w:r>
      <w:proofErr w:type="gramEnd"/>
      <w:r w:rsidRPr="00A663AC">
        <w:rPr>
          <w:rFonts w:ascii="Times New Roman" w:hAnsi="Times New Roman" w:cs="Times New Roman"/>
          <w:sz w:val="28"/>
          <w:szCs w:val="28"/>
        </w:rPr>
        <w:t xml:space="preserve"> lateral as well as terminal phialides which are whorled. Their conidia are smooth in texture, rounded in shape and small in size of between 3.6 µm and 4.5 µm in diameter. Their colonies are pale white, thinly cottony that give rise to white tufts which turn green as conidia develop to maturity  </w:t>
      </w:r>
      <w:sdt>
        <w:sdtPr>
          <w:rPr>
            <w:rFonts w:ascii="Times New Roman" w:hAnsi="Times New Roman" w:cs="Times New Roman"/>
            <w:sz w:val="28"/>
            <w:szCs w:val="28"/>
          </w:rPr>
          <w:id w:val="-1112817499"/>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Bis91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(Bissett, 1991)</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w:t>
      </w:r>
      <w:bookmarkStart w:id="23" w:name="_Toc18406411"/>
      <w:bookmarkStart w:id="24" w:name="_Toc35685165"/>
      <w:bookmarkStart w:id="25" w:name="_Toc48850678"/>
    </w:p>
    <w:p w14:paraId="48E64D34" w14:textId="1230B462" w:rsidR="00A30A52" w:rsidRDefault="00A30A52" w:rsidP="00A663AC">
      <w:pPr>
        <w:spacing w:line="360" w:lineRule="auto"/>
        <w:jc w:val="both"/>
        <w:rPr>
          <w:rFonts w:ascii="Times New Roman" w:hAnsi="Times New Roman" w:cs="Times New Roman"/>
          <w:sz w:val="28"/>
          <w:szCs w:val="28"/>
        </w:rPr>
      </w:pPr>
    </w:p>
    <w:p w14:paraId="7184DF5A" w14:textId="7B64006D" w:rsidR="00A30A52" w:rsidRDefault="00A30A52" w:rsidP="00A663AC">
      <w:pPr>
        <w:spacing w:line="360" w:lineRule="auto"/>
        <w:jc w:val="both"/>
        <w:rPr>
          <w:rFonts w:ascii="Times New Roman" w:hAnsi="Times New Roman" w:cs="Times New Roman"/>
          <w:sz w:val="28"/>
          <w:szCs w:val="28"/>
        </w:rPr>
      </w:pPr>
    </w:p>
    <w:p w14:paraId="46714983" w14:textId="031E006F" w:rsidR="00A30A52" w:rsidRDefault="00A30A52" w:rsidP="00A663AC">
      <w:pPr>
        <w:spacing w:line="360" w:lineRule="auto"/>
        <w:jc w:val="both"/>
        <w:rPr>
          <w:rFonts w:ascii="Times New Roman" w:hAnsi="Times New Roman" w:cs="Times New Roman"/>
          <w:sz w:val="28"/>
          <w:szCs w:val="28"/>
        </w:rPr>
      </w:pPr>
    </w:p>
    <w:p w14:paraId="31034DA2" w14:textId="77777777" w:rsidR="00A30A52" w:rsidRPr="00A663AC" w:rsidRDefault="00A30A52" w:rsidP="00A663AC">
      <w:pPr>
        <w:spacing w:line="360" w:lineRule="auto"/>
        <w:jc w:val="both"/>
        <w:rPr>
          <w:rFonts w:ascii="Times New Roman" w:hAnsi="Times New Roman" w:cs="Times New Roman"/>
          <w:sz w:val="28"/>
          <w:szCs w:val="28"/>
        </w:rPr>
      </w:pPr>
    </w:p>
    <w:p w14:paraId="74AEC105" w14:textId="0D7394E2" w:rsidR="00A84DB7" w:rsidRPr="00A30A52" w:rsidRDefault="00A84DB7" w:rsidP="00A663AC">
      <w:pPr>
        <w:spacing w:line="360" w:lineRule="auto"/>
        <w:jc w:val="both"/>
        <w:rPr>
          <w:rFonts w:ascii="Times New Roman" w:hAnsi="Times New Roman" w:cs="Times New Roman"/>
          <w:b/>
          <w:bCs/>
          <w:sz w:val="28"/>
          <w:szCs w:val="28"/>
        </w:rPr>
      </w:pPr>
      <w:r w:rsidRPr="00A30A52">
        <w:rPr>
          <w:rFonts w:ascii="Times New Roman" w:hAnsi="Times New Roman" w:cs="Times New Roman"/>
          <w:b/>
          <w:bCs/>
          <w:sz w:val="28"/>
          <w:szCs w:val="28"/>
        </w:rPr>
        <w:lastRenderedPageBreak/>
        <w:tab/>
        <w:t xml:space="preserve"> </w:t>
      </w:r>
      <w:bookmarkStart w:id="26" w:name="_Toc18406412"/>
      <w:bookmarkStart w:id="27" w:name="_Toc35685166"/>
      <w:bookmarkEnd w:id="23"/>
      <w:bookmarkEnd w:id="24"/>
      <w:r w:rsidRPr="00A30A52">
        <w:rPr>
          <w:rFonts w:ascii="Times New Roman" w:hAnsi="Times New Roman" w:cs="Times New Roman"/>
          <w:b/>
          <w:bCs/>
          <w:sz w:val="28"/>
          <w:szCs w:val="28"/>
        </w:rPr>
        <w:t>Soil sample collection and Laboratory culture media preparation</w:t>
      </w:r>
      <w:bookmarkEnd w:id="25"/>
      <w:bookmarkEnd w:id="26"/>
      <w:bookmarkEnd w:id="27"/>
    </w:p>
    <w:p w14:paraId="6F2FC8EF" w14:textId="5427FA84"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Fresh soil samples are ideal for isolation of </w:t>
      </w:r>
      <w:r w:rsidRPr="00A663AC">
        <w:rPr>
          <w:rFonts w:ascii="Times New Roman" w:hAnsi="Times New Roman" w:cs="Times New Roman"/>
          <w:i/>
          <w:sz w:val="28"/>
          <w:szCs w:val="28"/>
        </w:rPr>
        <w:t xml:space="preserve">Trichoderma </w:t>
      </w:r>
      <w:proofErr w:type="gramStart"/>
      <w:r w:rsidRPr="00A663AC">
        <w:rPr>
          <w:rFonts w:ascii="Times New Roman" w:hAnsi="Times New Roman" w:cs="Times New Roman"/>
          <w:iCs/>
          <w:sz w:val="28"/>
          <w:szCs w:val="28"/>
        </w:rPr>
        <w:t>spp.</w:t>
      </w:r>
      <w:r w:rsidRPr="00A663AC">
        <w:rPr>
          <w:rFonts w:ascii="Times New Roman" w:hAnsi="Times New Roman" w:cs="Times New Roman"/>
          <w:sz w:val="28"/>
          <w:szCs w:val="28"/>
        </w:rPr>
        <w:t>.</w:t>
      </w:r>
      <w:proofErr w:type="gramEnd"/>
      <w:r w:rsidRPr="00A663AC">
        <w:rPr>
          <w:rFonts w:ascii="Times New Roman" w:hAnsi="Times New Roman" w:cs="Times New Roman"/>
          <w:sz w:val="28"/>
          <w:szCs w:val="28"/>
        </w:rPr>
        <w:t xml:space="preserve"> They should be collected randomly from the same location and stored at 4</w:t>
      </w:r>
      <w:r w:rsidRPr="00A663AC">
        <w:rPr>
          <w:rFonts w:ascii="Times New Roman" w:hAnsi="Times New Roman" w:cs="Times New Roman"/>
          <w:sz w:val="28"/>
          <w:szCs w:val="28"/>
          <w:vertAlign w:val="superscript"/>
        </w:rPr>
        <w:t>0</w:t>
      </w:r>
      <w:r w:rsidRPr="00A663AC">
        <w:rPr>
          <w:rFonts w:ascii="Times New Roman" w:hAnsi="Times New Roman" w:cs="Times New Roman"/>
          <w:sz w:val="28"/>
          <w:szCs w:val="28"/>
        </w:rPr>
        <w:t>C until they are used</w:t>
      </w:r>
      <w:sdt>
        <w:sdtPr>
          <w:rPr>
            <w:rFonts w:ascii="Times New Roman" w:hAnsi="Times New Roman" w:cs="Times New Roman"/>
            <w:noProof/>
            <w:sz w:val="28"/>
            <w:szCs w:val="28"/>
          </w:rPr>
          <w:id w:val="-1112817498"/>
          <w:citation/>
        </w:sdtPr>
        <w:sdtContent>
          <w:r w:rsidRPr="00A663AC">
            <w:rPr>
              <w:rFonts w:ascii="Times New Roman" w:hAnsi="Times New Roman" w:cs="Times New Roman"/>
              <w:noProof/>
              <w:sz w:val="28"/>
              <w:szCs w:val="28"/>
            </w:rPr>
            <w:fldChar w:fldCharType="begin"/>
          </w:r>
          <w:r w:rsidRPr="00A663AC">
            <w:rPr>
              <w:rFonts w:ascii="Times New Roman" w:hAnsi="Times New Roman" w:cs="Times New Roman"/>
              <w:noProof/>
              <w:sz w:val="28"/>
              <w:szCs w:val="28"/>
            </w:rPr>
            <w:instrText xml:space="preserve"> CITATION Sag17 \l 1033 </w:instrText>
          </w:r>
          <w:r w:rsidRPr="00A663AC">
            <w:rPr>
              <w:rFonts w:ascii="Times New Roman" w:hAnsi="Times New Roman" w:cs="Times New Roman"/>
              <w:noProof/>
              <w:sz w:val="28"/>
              <w:szCs w:val="28"/>
            </w:rPr>
            <w:fldChar w:fldCharType="separate"/>
          </w:r>
          <w:r w:rsidRPr="00A663AC">
            <w:rPr>
              <w:rFonts w:ascii="Times New Roman" w:hAnsi="Times New Roman" w:cs="Times New Roman"/>
              <w:noProof/>
              <w:sz w:val="28"/>
              <w:szCs w:val="28"/>
            </w:rPr>
            <w:t xml:space="preserve"> (Sagarika, 2017)</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w:t>
      </w:r>
    </w:p>
    <w:p w14:paraId="173C7D3A" w14:textId="35FB5067" w:rsidR="00A84DB7" w:rsidRPr="00A663AC" w:rsidRDefault="00A84DB7" w:rsidP="00A663AC">
      <w:pPr>
        <w:pStyle w:val="Default"/>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culture media such as Potato Dextrose Agar (PDA) was ideal for fungal growth and was essential for fungal characterization. The basic procedures applied to almost any type of assay or culture requirement for the growth of plant pathogens are mandatory as per the guidelines and protocols of  </w:t>
      </w:r>
      <w:sdt>
        <w:sdtPr>
          <w:rPr>
            <w:rFonts w:ascii="Times New Roman" w:hAnsi="Times New Roman" w:cs="Times New Roman"/>
            <w:sz w:val="28"/>
            <w:szCs w:val="28"/>
          </w:rPr>
          <w:id w:val="-1112817497"/>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T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(TRFK, 2017)</w:t>
          </w:r>
          <w:r w:rsidRPr="00A663AC">
            <w:rPr>
              <w:rFonts w:ascii="Times New Roman" w:hAnsi="Times New Roman" w:cs="Times New Roman"/>
              <w:sz w:val="28"/>
              <w:szCs w:val="28"/>
            </w:rPr>
            <w:fldChar w:fldCharType="end"/>
          </w:r>
        </w:sdtContent>
      </w:sdt>
      <w:r w:rsidRPr="00A663AC">
        <w:rPr>
          <w:rFonts w:ascii="Times New Roman" w:hAnsi="Times New Roman" w:cs="Times New Roman"/>
          <w:color w:val="auto"/>
          <w:sz w:val="28"/>
          <w:szCs w:val="28"/>
        </w:rPr>
        <w:t xml:space="preserve">. </w:t>
      </w:r>
      <w:r w:rsidRPr="00A663AC">
        <w:rPr>
          <w:rFonts w:ascii="Times New Roman" w:hAnsi="Times New Roman" w:cs="Times New Roman"/>
          <w:sz w:val="28"/>
          <w:szCs w:val="28"/>
        </w:rPr>
        <w:t>Generally, the media requirements displayed a wide range of nutritional requirements for fungal growth.</w:t>
      </w:r>
      <w:r w:rsidR="00F555D3" w:rsidRPr="00A663AC">
        <w:rPr>
          <w:rFonts w:ascii="Times New Roman" w:hAnsi="Times New Roman" w:cs="Times New Roman"/>
          <w:sz w:val="28"/>
          <w:szCs w:val="28"/>
        </w:rPr>
        <w:t xml:space="preserve"> </w:t>
      </w:r>
      <w:r w:rsidRPr="00A663AC">
        <w:rPr>
          <w:rFonts w:ascii="Times New Roman" w:hAnsi="Times New Roman" w:cs="Times New Roman"/>
          <w:sz w:val="28"/>
          <w:szCs w:val="28"/>
        </w:rPr>
        <w:t>They included; water, a source of energy, sources of Carbon, Nitrogen, Sulphur, Phosphorus, some minerals elements (such as Ca</w:t>
      </w:r>
      <w:r w:rsidRPr="00A663AC">
        <w:rPr>
          <w:rFonts w:ascii="Times New Roman" w:hAnsi="Times New Roman" w:cs="Times New Roman"/>
          <w:sz w:val="28"/>
          <w:szCs w:val="28"/>
          <w:vertAlign w:val="superscript"/>
        </w:rPr>
        <w:t>2+</w:t>
      </w:r>
      <w:r w:rsidRPr="00A663AC">
        <w:rPr>
          <w:rFonts w:ascii="Times New Roman" w:hAnsi="Times New Roman" w:cs="Times New Roman"/>
          <w:sz w:val="28"/>
          <w:szCs w:val="28"/>
        </w:rPr>
        <w:t>, Mg</w:t>
      </w:r>
      <w:r w:rsidRPr="00A663AC">
        <w:rPr>
          <w:rFonts w:ascii="Times New Roman" w:hAnsi="Times New Roman" w:cs="Times New Roman"/>
          <w:sz w:val="28"/>
          <w:szCs w:val="28"/>
          <w:vertAlign w:val="superscript"/>
        </w:rPr>
        <w:t>2+</w:t>
      </w:r>
      <w:r w:rsidRPr="00A663AC">
        <w:rPr>
          <w:rFonts w:ascii="Times New Roman" w:hAnsi="Times New Roman" w:cs="Times New Roman"/>
          <w:sz w:val="28"/>
          <w:szCs w:val="28"/>
        </w:rPr>
        <w:t xml:space="preserve">) some vitamins and growth factors. Microorganisms could also be cultured on solid or liquid media as outlined below as per the guidelines and protocols of  </w:t>
      </w:r>
      <w:sdt>
        <w:sdtPr>
          <w:rPr>
            <w:rFonts w:ascii="Times New Roman" w:hAnsi="Times New Roman" w:cs="Times New Roman"/>
            <w:sz w:val="28"/>
            <w:szCs w:val="28"/>
          </w:rPr>
          <w:id w:val="716401489"/>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T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(TRFK, 2017)</w:t>
          </w:r>
          <w:r w:rsidRPr="00A663AC">
            <w:rPr>
              <w:rFonts w:ascii="Times New Roman" w:hAnsi="Times New Roman" w:cs="Times New Roman"/>
              <w:sz w:val="28"/>
              <w:szCs w:val="28"/>
            </w:rPr>
            <w:fldChar w:fldCharType="end"/>
          </w:r>
        </w:sdtContent>
      </w:sdt>
      <w:r w:rsidRPr="00A663AC">
        <w:rPr>
          <w:rFonts w:ascii="Times New Roman" w:hAnsi="Times New Roman" w:cs="Times New Roman"/>
          <w:color w:val="auto"/>
          <w:sz w:val="28"/>
          <w:szCs w:val="28"/>
        </w:rPr>
        <w:t xml:space="preserve">. </w:t>
      </w:r>
      <w:r w:rsidRPr="00A663AC">
        <w:rPr>
          <w:rFonts w:ascii="Times New Roman" w:hAnsi="Times New Roman" w:cs="Times New Roman"/>
          <w:sz w:val="28"/>
          <w:szCs w:val="28"/>
        </w:rPr>
        <w:t xml:space="preserve"> </w:t>
      </w:r>
    </w:p>
    <w:p w14:paraId="069CCC0D" w14:textId="77777777" w:rsidR="00A84DB7" w:rsidRPr="00A663AC" w:rsidRDefault="00A84DB7" w:rsidP="00A663AC">
      <w:pPr>
        <w:pStyle w:val="Default"/>
        <w:spacing w:line="360" w:lineRule="auto"/>
        <w:jc w:val="both"/>
        <w:rPr>
          <w:rFonts w:ascii="Times New Roman" w:hAnsi="Times New Roman" w:cs="Times New Roman"/>
          <w:sz w:val="28"/>
          <w:szCs w:val="28"/>
        </w:rPr>
      </w:pPr>
      <w:r w:rsidRPr="00A30A52">
        <w:rPr>
          <w:rFonts w:ascii="Times New Roman" w:hAnsi="Times New Roman" w:cs="Times New Roman"/>
          <w:b/>
          <w:bCs/>
          <w:sz w:val="28"/>
          <w:szCs w:val="28"/>
        </w:rPr>
        <w:t>Liquid media</w:t>
      </w:r>
      <w:r w:rsidRPr="00A663AC">
        <w:rPr>
          <w:rFonts w:ascii="Times New Roman" w:hAnsi="Times New Roman" w:cs="Times New Roman"/>
          <w:sz w:val="28"/>
          <w:szCs w:val="28"/>
        </w:rPr>
        <w:t xml:space="preserve">: Normally </w:t>
      </w:r>
      <w:proofErr w:type="gramStart"/>
      <w:r w:rsidRPr="00A663AC">
        <w:rPr>
          <w:rFonts w:ascii="Times New Roman" w:hAnsi="Times New Roman" w:cs="Times New Roman"/>
          <w:sz w:val="28"/>
          <w:szCs w:val="28"/>
        </w:rPr>
        <w:t>are  utilized</w:t>
      </w:r>
      <w:proofErr w:type="gramEnd"/>
      <w:r w:rsidRPr="00A663AC">
        <w:rPr>
          <w:rFonts w:ascii="Times New Roman" w:hAnsi="Times New Roman" w:cs="Times New Roman"/>
          <w:sz w:val="28"/>
          <w:szCs w:val="28"/>
        </w:rPr>
        <w:t xml:space="preserve"> for  physiological studies and assays or growth of large numbers of organisms.</w:t>
      </w:r>
    </w:p>
    <w:p w14:paraId="484CC81E" w14:textId="66C6193E" w:rsidR="00A84DB7" w:rsidRPr="00A663AC" w:rsidRDefault="00A84DB7" w:rsidP="00A663AC">
      <w:pPr>
        <w:pStyle w:val="Default"/>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Solid media: They are useful for observations of the characteristic of colonies,</w:t>
      </w:r>
      <w:r w:rsidR="00A30A52">
        <w:rPr>
          <w:rFonts w:ascii="Times New Roman" w:hAnsi="Times New Roman" w:cs="Times New Roman"/>
          <w:sz w:val="28"/>
          <w:szCs w:val="28"/>
        </w:rPr>
        <w:t xml:space="preserve"> </w:t>
      </w:r>
      <w:r w:rsidRPr="00A663AC">
        <w:rPr>
          <w:rFonts w:ascii="Times New Roman" w:hAnsi="Times New Roman" w:cs="Times New Roman"/>
          <w:sz w:val="28"/>
          <w:szCs w:val="28"/>
        </w:rPr>
        <w:t xml:space="preserve">isolation of pure cultures and for short-term maintenance or storage of cultures. Usually, the preparation of a solid medium for growth simply includes the addition of 1.5 to 2% agar to a solution of appropriate nutrients. </w:t>
      </w:r>
    </w:p>
    <w:p w14:paraId="44A605FC" w14:textId="77777777" w:rsidR="00A84DB7" w:rsidRPr="00A663AC" w:rsidRDefault="00A84DB7" w:rsidP="00A663AC">
      <w:pPr>
        <w:pStyle w:val="Default"/>
        <w:spacing w:line="360" w:lineRule="auto"/>
        <w:jc w:val="both"/>
        <w:rPr>
          <w:rFonts w:ascii="Times New Roman" w:hAnsi="Times New Roman" w:cs="Times New Roman"/>
          <w:b/>
          <w:bCs/>
          <w:sz w:val="28"/>
          <w:szCs w:val="28"/>
        </w:rPr>
      </w:pPr>
      <w:r w:rsidRPr="00A663AC">
        <w:rPr>
          <w:rFonts w:ascii="Times New Roman" w:hAnsi="Times New Roman" w:cs="Times New Roman"/>
          <w:b/>
          <w:bCs/>
          <w:sz w:val="28"/>
          <w:szCs w:val="28"/>
        </w:rPr>
        <w:t xml:space="preserve">Nutrient Agar: </w:t>
      </w:r>
      <w:r w:rsidRPr="00A663AC">
        <w:rPr>
          <w:rFonts w:ascii="Times New Roman" w:hAnsi="Times New Roman" w:cs="Times New Roman"/>
          <w:sz w:val="28"/>
          <w:szCs w:val="28"/>
        </w:rPr>
        <w:t>Nutrient Agar is a complex carbohydrate extracted from marine algae that solidifies below temperatures of 45</w:t>
      </w:r>
      <w:r w:rsidRPr="00A663AC">
        <w:rPr>
          <w:rFonts w:ascii="Times New Roman" w:hAnsi="Times New Roman" w:cs="Times New Roman"/>
          <w:sz w:val="28"/>
          <w:szCs w:val="28"/>
          <w:vertAlign w:val="superscript"/>
        </w:rPr>
        <w:t>0</w:t>
      </w:r>
      <w:r w:rsidRPr="00A663AC">
        <w:rPr>
          <w:rFonts w:ascii="Times New Roman" w:hAnsi="Times New Roman" w:cs="Times New Roman"/>
          <w:sz w:val="28"/>
          <w:szCs w:val="28"/>
        </w:rPr>
        <w:t xml:space="preserve">C.Nutrient agar plates are used for isolation and for short term maintenance or storage of </w:t>
      </w:r>
      <w:r w:rsidRPr="00A663AC">
        <w:rPr>
          <w:rFonts w:ascii="Times New Roman" w:hAnsi="Times New Roman" w:cs="Times New Roman"/>
          <w:color w:val="auto"/>
          <w:sz w:val="28"/>
          <w:szCs w:val="28"/>
        </w:rPr>
        <w:t xml:space="preserve">cultures </w:t>
      </w:r>
      <w:sdt>
        <w:sdtPr>
          <w:rPr>
            <w:rFonts w:ascii="Times New Roman" w:hAnsi="Times New Roman" w:cs="Times New Roman"/>
            <w:color w:val="auto"/>
            <w:sz w:val="28"/>
            <w:szCs w:val="28"/>
          </w:rPr>
          <w:id w:val="-1112817495"/>
          <w:citation/>
        </w:sdtPr>
        <w:sdtContent>
          <w:r w:rsidRPr="00A663AC">
            <w:rPr>
              <w:rFonts w:ascii="Times New Roman" w:hAnsi="Times New Roman" w:cs="Times New Roman"/>
              <w:color w:val="auto"/>
              <w:sz w:val="28"/>
              <w:szCs w:val="28"/>
            </w:rPr>
            <w:fldChar w:fldCharType="begin"/>
          </w:r>
          <w:r w:rsidRPr="00A663AC">
            <w:rPr>
              <w:rFonts w:ascii="Times New Roman" w:hAnsi="Times New Roman" w:cs="Times New Roman"/>
              <w:color w:val="auto"/>
              <w:sz w:val="28"/>
              <w:szCs w:val="28"/>
              <w:lang w:val="en-US"/>
            </w:rPr>
            <w:instrText xml:space="preserve"> CITATION T \l 1033 </w:instrText>
          </w:r>
          <w:r w:rsidRPr="00A663AC">
            <w:rPr>
              <w:rFonts w:ascii="Times New Roman" w:hAnsi="Times New Roman" w:cs="Times New Roman"/>
              <w:color w:val="auto"/>
              <w:sz w:val="28"/>
              <w:szCs w:val="28"/>
            </w:rPr>
            <w:fldChar w:fldCharType="separate"/>
          </w:r>
          <w:r w:rsidRPr="00A663AC">
            <w:rPr>
              <w:rFonts w:ascii="Times New Roman" w:hAnsi="Times New Roman" w:cs="Times New Roman"/>
              <w:noProof/>
              <w:color w:val="auto"/>
              <w:sz w:val="28"/>
              <w:szCs w:val="28"/>
              <w:lang w:val="en-US"/>
            </w:rPr>
            <w:t>(TRFK, 2017)</w:t>
          </w:r>
          <w:r w:rsidRPr="00A663AC">
            <w:rPr>
              <w:rFonts w:ascii="Times New Roman" w:hAnsi="Times New Roman" w:cs="Times New Roman"/>
              <w:color w:val="auto"/>
              <w:sz w:val="28"/>
              <w:szCs w:val="28"/>
            </w:rPr>
            <w:fldChar w:fldCharType="end"/>
          </w:r>
        </w:sdtContent>
      </w:sdt>
      <w:r w:rsidRPr="00A663AC">
        <w:rPr>
          <w:rFonts w:ascii="Times New Roman" w:hAnsi="Times New Roman" w:cs="Times New Roman"/>
          <w:color w:val="auto"/>
          <w:sz w:val="28"/>
          <w:szCs w:val="28"/>
        </w:rPr>
        <w:t>.</w:t>
      </w:r>
    </w:p>
    <w:p w14:paraId="2B922506" w14:textId="77777777" w:rsidR="00A663AC" w:rsidRDefault="00A84DB7" w:rsidP="00A663AC">
      <w:pPr>
        <w:pStyle w:val="Default"/>
        <w:spacing w:line="360" w:lineRule="auto"/>
        <w:jc w:val="both"/>
        <w:rPr>
          <w:rFonts w:ascii="Times New Roman" w:hAnsi="Times New Roman" w:cs="Times New Roman"/>
          <w:color w:val="auto"/>
          <w:sz w:val="28"/>
          <w:szCs w:val="28"/>
        </w:rPr>
      </w:pPr>
      <w:r w:rsidRPr="00A663AC">
        <w:rPr>
          <w:rFonts w:ascii="Times New Roman" w:hAnsi="Times New Roman" w:cs="Times New Roman"/>
          <w:b/>
          <w:bCs/>
          <w:sz w:val="28"/>
          <w:szCs w:val="28"/>
        </w:rPr>
        <w:t xml:space="preserve">Colony-forming </w:t>
      </w:r>
      <w:proofErr w:type="gramStart"/>
      <w:r w:rsidRPr="00A663AC">
        <w:rPr>
          <w:rFonts w:ascii="Times New Roman" w:hAnsi="Times New Roman" w:cs="Times New Roman"/>
          <w:b/>
          <w:bCs/>
          <w:sz w:val="28"/>
          <w:szCs w:val="28"/>
        </w:rPr>
        <w:t>unit  (</w:t>
      </w:r>
      <w:proofErr w:type="gramEnd"/>
      <w:r w:rsidRPr="00A663AC">
        <w:rPr>
          <w:rFonts w:ascii="Times New Roman" w:hAnsi="Times New Roman" w:cs="Times New Roman"/>
          <w:b/>
          <w:bCs/>
          <w:sz w:val="28"/>
          <w:szCs w:val="28"/>
        </w:rPr>
        <w:t xml:space="preserve">cfu): </w:t>
      </w:r>
      <w:r w:rsidRPr="00A663AC">
        <w:rPr>
          <w:rFonts w:ascii="Times New Roman" w:hAnsi="Times New Roman" w:cs="Times New Roman"/>
          <w:sz w:val="28"/>
          <w:szCs w:val="28"/>
        </w:rPr>
        <w:t xml:space="preserve">The term 'colony-forming unit' (cfu); refers to a spore, a clump of spores, a hyphal fragment or one or a clump of vegetative cells if yeast cells are involved. A length of mycelia mass or hyphae can produce various numbers of viable fragments depending on the method used for suspending the sample in </w:t>
      </w:r>
      <w:r w:rsidRPr="00A663AC">
        <w:rPr>
          <w:rFonts w:ascii="Times New Roman" w:hAnsi="Times New Roman" w:cs="Times New Roman"/>
          <w:sz w:val="28"/>
          <w:szCs w:val="28"/>
        </w:rPr>
        <w:lastRenderedPageBreak/>
        <w:t>combination with the inherent properties of that species and the physiological condition of the fungus</w:t>
      </w:r>
      <w:bookmarkStart w:id="28" w:name="_Toc18406413"/>
      <w:r w:rsidRPr="00A663AC">
        <w:rPr>
          <w:rFonts w:ascii="Times New Roman" w:hAnsi="Times New Roman" w:cs="Times New Roman"/>
          <w:sz w:val="28"/>
          <w:szCs w:val="28"/>
        </w:rPr>
        <w:t xml:space="preserve">  </w:t>
      </w:r>
      <w:sdt>
        <w:sdtPr>
          <w:rPr>
            <w:rFonts w:ascii="Times New Roman" w:hAnsi="Times New Roman" w:cs="Times New Roman"/>
            <w:sz w:val="28"/>
            <w:szCs w:val="28"/>
          </w:rPr>
          <w:id w:val="-1112817494"/>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T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(TRFK, 2017)</w:t>
          </w:r>
          <w:r w:rsidRPr="00A663AC">
            <w:rPr>
              <w:rFonts w:ascii="Times New Roman" w:hAnsi="Times New Roman" w:cs="Times New Roman"/>
              <w:sz w:val="28"/>
              <w:szCs w:val="28"/>
            </w:rPr>
            <w:fldChar w:fldCharType="end"/>
          </w:r>
        </w:sdtContent>
      </w:sdt>
      <w:r w:rsidRPr="00A663AC">
        <w:rPr>
          <w:rFonts w:ascii="Times New Roman" w:hAnsi="Times New Roman" w:cs="Times New Roman"/>
          <w:color w:val="auto"/>
          <w:sz w:val="28"/>
          <w:szCs w:val="28"/>
        </w:rPr>
        <w:t>.</w:t>
      </w:r>
      <w:bookmarkStart w:id="29" w:name="_Toc35685167"/>
    </w:p>
    <w:p w14:paraId="2F2683CB" w14:textId="77777777" w:rsidR="00A663AC" w:rsidRDefault="00A663AC" w:rsidP="00A663AC">
      <w:pPr>
        <w:pStyle w:val="Default"/>
        <w:spacing w:line="360" w:lineRule="auto"/>
        <w:jc w:val="both"/>
        <w:rPr>
          <w:rFonts w:ascii="Times New Roman" w:hAnsi="Times New Roman" w:cs="Times New Roman"/>
          <w:color w:val="auto"/>
          <w:sz w:val="28"/>
          <w:szCs w:val="28"/>
        </w:rPr>
      </w:pPr>
    </w:p>
    <w:p w14:paraId="138F4063" w14:textId="77777777" w:rsidR="00A663AC" w:rsidRDefault="00A663AC" w:rsidP="00A663AC">
      <w:pPr>
        <w:pStyle w:val="Default"/>
        <w:spacing w:line="360" w:lineRule="auto"/>
        <w:jc w:val="both"/>
        <w:rPr>
          <w:rFonts w:ascii="Times New Roman" w:hAnsi="Times New Roman" w:cs="Times New Roman"/>
          <w:color w:val="auto"/>
          <w:sz w:val="28"/>
          <w:szCs w:val="28"/>
        </w:rPr>
      </w:pPr>
    </w:p>
    <w:p w14:paraId="2FFA9E9E" w14:textId="739AC548" w:rsidR="00A84DB7" w:rsidRPr="00A663AC" w:rsidRDefault="00A84DB7" w:rsidP="00A663AC">
      <w:pPr>
        <w:pStyle w:val="Default"/>
        <w:spacing w:line="360" w:lineRule="auto"/>
        <w:jc w:val="both"/>
        <w:rPr>
          <w:rFonts w:ascii="Times New Roman" w:hAnsi="Times New Roman" w:cs="Times New Roman"/>
          <w:b/>
          <w:bCs/>
          <w:sz w:val="28"/>
          <w:szCs w:val="28"/>
        </w:rPr>
      </w:pPr>
      <w:r w:rsidRPr="00A663AC">
        <w:rPr>
          <w:rFonts w:ascii="Times New Roman" w:eastAsiaTheme="minorHAnsi" w:hAnsi="Times New Roman" w:cs="Times New Roman"/>
          <w:b/>
          <w:bCs/>
          <w:color w:val="000000" w:themeColor="text1"/>
          <w:sz w:val="28"/>
          <w:szCs w:val="28"/>
        </w:rPr>
        <w:tab/>
      </w:r>
      <w:bookmarkStart w:id="30" w:name="_Toc48850679"/>
      <w:r w:rsidRPr="00A663AC">
        <w:rPr>
          <w:rFonts w:ascii="Times New Roman" w:eastAsiaTheme="minorHAnsi" w:hAnsi="Times New Roman" w:cs="Times New Roman"/>
          <w:b/>
          <w:bCs/>
          <w:color w:val="000000" w:themeColor="text1"/>
          <w:sz w:val="28"/>
          <w:szCs w:val="28"/>
        </w:rPr>
        <w:t>Laboratory Sterilization and Aseptic techniques</w:t>
      </w:r>
      <w:bookmarkEnd w:id="28"/>
      <w:bookmarkEnd w:id="29"/>
      <w:bookmarkEnd w:id="30"/>
    </w:p>
    <w:p w14:paraId="3CA3D57C" w14:textId="77777777" w:rsidR="00A84DB7" w:rsidRPr="00A663AC" w:rsidRDefault="00A84DB7" w:rsidP="00A663AC">
      <w:pPr>
        <w:pStyle w:val="Default"/>
        <w:spacing w:line="360" w:lineRule="auto"/>
        <w:jc w:val="both"/>
        <w:rPr>
          <w:rFonts w:ascii="Times New Roman" w:hAnsi="Times New Roman" w:cs="Times New Roman"/>
          <w:sz w:val="28"/>
          <w:szCs w:val="28"/>
        </w:rPr>
      </w:pPr>
      <w:r w:rsidRPr="00A663AC">
        <w:rPr>
          <w:rFonts w:ascii="Times New Roman" w:eastAsiaTheme="minorHAnsi" w:hAnsi="Times New Roman" w:cs="Times New Roman"/>
          <w:b/>
          <w:color w:val="000000" w:themeColor="text1"/>
          <w:sz w:val="28"/>
          <w:szCs w:val="28"/>
        </w:rPr>
        <w:t xml:space="preserve">Sterilization: </w:t>
      </w:r>
      <w:r w:rsidRPr="00A663AC">
        <w:rPr>
          <w:rFonts w:ascii="Times New Roman" w:eastAsiaTheme="minorHAnsi" w:hAnsi="Times New Roman" w:cs="Times New Roman"/>
          <w:bCs/>
          <w:color w:val="000000" w:themeColor="text1"/>
          <w:sz w:val="28"/>
          <w:szCs w:val="28"/>
        </w:rPr>
        <w:t>T</w:t>
      </w:r>
      <w:r w:rsidRPr="00A663AC">
        <w:rPr>
          <w:rFonts w:ascii="Times New Roman" w:hAnsi="Times New Roman" w:cs="Times New Roman"/>
          <w:sz w:val="28"/>
          <w:szCs w:val="28"/>
        </w:rPr>
        <w:t>he term “Sterilization”  refers to the process of destroying or physically removing all forms of microbial life which may include vegetative cells, spores, and viruses from surfaces, a medium or an article</w:t>
      </w:r>
      <w:bookmarkStart w:id="31" w:name="_Hlk35612290"/>
      <w:r w:rsidRPr="00A663AC">
        <w:rPr>
          <w:rFonts w:ascii="Times New Roman" w:hAnsi="Times New Roman" w:cs="Times New Roman"/>
          <w:sz w:val="28"/>
          <w:szCs w:val="28"/>
        </w:rPr>
        <w:t xml:space="preserve">  </w:t>
      </w:r>
      <w:sdt>
        <w:sdtPr>
          <w:rPr>
            <w:rFonts w:ascii="Times New Roman" w:hAnsi="Times New Roman" w:cs="Times New Roman"/>
            <w:sz w:val="28"/>
            <w:szCs w:val="28"/>
          </w:rPr>
          <w:id w:val="-1112817493"/>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(Varghese, 2017)</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rPr>
        <w:t>.</w:t>
      </w:r>
      <w:bookmarkEnd w:id="31"/>
      <w:r w:rsidRPr="00A663AC">
        <w:rPr>
          <w:rFonts w:ascii="Times New Roman" w:hAnsi="Times New Roman" w:cs="Times New Roman"/>
          <w:noProof/>
          <w:sz w:val="28"/>
          <w:szCs w:val="28"/>
        </w:rPr>
        <w:t xml:space="preserve"> </w:t>
      </w:r>
      <w:r w:rsidRPr="00A663AC">
        <w:rPr>
          <w:rFonts w:ascii="Times New Roman" w:hAnsi="Times New Roman" w:cs="Times New Roman"/>
          <w:sz w:val="28"/>
          <w:szCs w:val="28"/>
        </w:rPr>
        <w:t xml:space="preserve">The main reasons for sterilization against microorganisms include the following: To prevent transmission of diseases and infections. To prevent contamination by undesirable microorganisms. To prevent deterioration and spoilage of materials by microorganisms </w:t>
      </w:r>
    </w:p>
    <w:p w14:paraId="7441D7D3" w14:textId="77777777" w:rsidR="00A84DB7" w:rsidRPr="00A663AC" w:rsidRDefault="00A84DB7" w:rsidP="00A663AC">
      <w:pPr>
        <w:autoSpaceDE w:val="0"/>
        <w:autoSpaceDN w:val="0"/>
        <w:adjustRightInd w:val="0"/>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sterilization methods that could be employed depending on the material which has to be sterilized, the purpose for which sterilization is carried out and the nature of the microorganisms that are to be removed or destroyed. The laboratory safety and sterilization measures provide that all equipment and materials used for culturing and isolation </w:t>
      </w:r>
      <w:r w:rsidRPr="00A663AC">
        <w:rPr>
          <w:rFonts w:ascii="Times New Roman" w:eastAsia="SymbolMT" w:hAnsi="Times New Roman" w:cs="Times New Roman"/>
          <w:sz w:val="28"/>
          <w:szCs w:val="28"/>
        </w:rPr>
        <w:t xml:space="preserve">should </w:t>
      </w:r>
      <w:r w:rsidRPr="00A663AC">
        <w:rPr>
          <w:rFonts w:ascii="Times New Roman" w:hAnsi="Times New Roman" w:cs="Times New Roman"/>
          <w:sz w:val="28"/>
          <w:szCs w:val="28"/>
        </w:rPr>
        <w:t xml:space="preserve">sterilized as outlined below as per the protocols of  </w:t>
      </w:r>
      <w:r w:rsidRPr="00A663AC">
        <w:rPr>
          <w:rFonts w:ascii="Times New Roman" w:eastAsia="SymbolMT" w:hAnsi="Times New Roman" w:cs="Times New Roman"/>
          <w:sz w:val="28"/>
          <w:szCs w:val="28"/>
        </w:rPr>
        <w:t xml:space="preserve"> </w:t>
      </w:r>
      <w:sdt>
        <w:sdtPr>
          <w:rPr>
            <w:rFonts w:ascii="Times New Roman" w:hAnsi="Times New Roman" w:cs="Times New Roman"/>
            <w:sz w:val="28"/>
            <w:szCs w:val="28"/>
          </w:rPr>
          <w:id w:val="-1112817492"/>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HAL99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(Halgrow, 1999)</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 xml:space="preserve"> ;</w:t>
      </w:r>
      <w:r w:rsidRPr="00A663AC">
        <w:rPr>
          <w:rFonts w:ascii="Times New Roman" w:hAnsi="Times New Roman" w:cs="Times New Roman"/>
          <w:iCs/>
          <w:sz w:val="28"/>
          <w:szCs w:val="28"/>
        </w:rPr>
        <w:t>Use of autoclave for steam sterilization at the temperature of 121</w:t>
      </w:r>
      <w:r w:rsidRPr="00A663AC">
        <w:rPr>
          <w:rFonts w:ascii="Times New Roman" w:hAnsi="Times New Roman" w:cs="Times New Roman"/>
          <w:iCs/>
          <w:sz w:val="28"/>
          <w:szCs w:val="28"/>
          <w:vertAlign w:val="superscript"/>
        </w:rPr>
        <w:t>0</w:t>
      </w:r>
      <w:r w:rsidRPr="00A663AC">
        <w:rPr>
          <w:rFonts w:ascii="Times New Roman" w:hAnsi="Times New Roman" w:cs="Times New Roman"/>
          <w:iCs/>
          <w:sz w:val="28"/>
          <w:szCs w:val="28"/>
        </w:rPr>
        <w:t>C for dilution water and culture broths for at least 15-20 minutes.</w:t>
      </w:r>
      <w:r w:rsidRPr="00A663AC">
        <w:rPr>
          <w:rFonts w:ascii="Times New Roman" w:hAnsi="Times New Roman" w:cs="Times New Roman"/>
          <w:sz w:val="28"/>
          <w:szCs w:val="28"/>
        </w:rPr>
        <w:t xml:space="preserve"> </w:t>
      </w:r>
      <w:r w:rsidRPr="00A663AC">
        <w:rPr>
          <w:rFonts w:ascii="Times New Roman" w:hAnsi="Times New Roman" w:cs="Times New Roman"/>
          <w:iCs/>
          <w:sz w:val="28"/>
          <w:szCs w:val="28"/>
        </w:rPr>
        <w:t>Oven for dry sterilization at the temperature of 170</w:t>
      </w:r>
      <w:r w:rsidRPr="00A663AC">
        <w:rPr>
          <w:rFonts w:ascii="Times New Roman" w:hAnsi="Times New Roman" w:cs="Times New Roman"/>
          <w:iCs/>
          <w:sz w:val="28"/>
          <w:szCs w:val="28"/>
          <w:vertAlign w:val="superscript"/>
        </w:rPr>
        <w:t xml:space="preserve">0 </w:t>
      </w:r>
      <w:r w:rsidRPr="00A663AC">
        <w:rPr>
          <w:rFonts w:ascii="Times New Roman" w:hAnsi="Times New Roman" w:cs="Times New Roman"/>
          <w:iCs/>
          <w:sz w:val="28"/>
          <w:szCs w:val="28"/>
        </w:rPr>
        <w:t>C for pipettes in metal containers for 20-30 minutes.</w:t>
      </w:r>
    </w:p>
    <w:p w14:paraId="563162CC" w14:textId="77777777" w:rsidR="00A30A52" w:rsidRDefault="00A30A52" w:rsidP="00A663AC">
      <w:pPr>
        <w:spacing w:line="360" w:lineRule="auto"/>
        <w:rPr>
          <w:rFonts w:ascii="Times New Roman" w:hAnsi="Times New Roman" w:cs="Times New Roman"/>
          <w:b/>
          <w:bCs/>
          <w:sz w:val="28"/>
          <w:szCs w:val="28"/>
        </w:rPr>
      </w:pPr>
      <w:bookmarkStart w:id="32" w:name="_Toc35685168"/>
      <w:bookmarkStart w:id="33" w:name="_Toc18406414"/>
    </w:p>
    <w:p w14:paraId="2FC4A13D" w14:textId="77777777" w:rsidR="00A30A52" w:rsidRDefault="00A30A52" w:rsidP="00A663AC">
      <w:pPr>
        <w:spacing w:line="360" w:lineRule="auto"/>
        <w:rPr>
          <w:rFonts w:ascii="Times New Roman" w:hAnsi="Times New Roman" w:cs="Times New Roman"/>
          <w:b/>
          <w:bCs/>
          <w:sz w:val="28"/>
          <w:szCs w:val="28"/>
        </w:rPr>
      </w:pPr>
    </w:p>
    <w:p w14:paraId="7F2615E1" w14:textId="77777777" w:rsidR="00A30A52" w:rsidRDefault="00A30A52" w:rsidP="00A663AC">
      <w:pPr>
        <w:spacing w:line="360" w:lineRule="auto"/>
        <w:rPr>
          <w:rFonts w:ascii="Times New Roman" w:hAnsi="Times New Roman" w:cs="Times New Roman"/>
          <w:b/>
          <w:bCs/>
          <w:sz w:val="28"/>
          <w:szCs w:val="28"/>
        </w:rPr>
      </w:pPr>
    </w:p>
    <w:p w14:paraId="0576416D" w14:textId="77777777" w:rsidR="00A30A52" w:rsidRDefault="00A30A52" w:rsidP="00A663AC">
      <w:pPr>
        <w:spacing w:line="360" w:lineRule="auto"/>
        <w:rPr>
          <w:rFonts w:ascii="Times New Roman" w:hAnsi="Times New Roman" w:cs="Times New Roman"/>
          <w:b/>
          <w:bCs/>
          <w:sz w:val="28"/>
          <w:szCs w:val="28"/>
        </w:rPr>
      </w:pPr>
    </w:p>
    <w:p w14:paraId="1D01BB6E" w14:textId="1CC2791D" w:rsidR="00A84DB7" w:rsidRPr="00A663AC" w:rsidRDefault="00A84DB7" w:rsidP="00A663AC">
      <w:pPr>
        <w:spacing w:line="360" w:lineRule="auto"/>
        <w:rPr>
          <w:rFonts w:ascii="Times New Roman" w:hAnsi="Times New Roman" w:cs="Times New Roman"/>
          <w:sz w:val="28"/>
          <w:szCs w:val="28"/>
        </w:rPr>
      </w:pPr>
      <w:r w:rsidRPr="00A663AC">
        <w:rPr>
          <w:rFonts w:ascii="Times New Roman" w:hAnsi="Times New Roman" w:cs="Times New Roman"/>
          <w:b/>
          <w:bCs/>
          <w:sz w:val="28"/>
          <w:szCs w:val="28"/>
        </w:rPr>
        <w:lastRenderedPageBreak/>
        <w:t>Aseptic laboratory techniques</w:t>
      </w:r>
      <w:bookmarkEnd w:id="32"/>
      <w:bookmarkEnd w:id="33"/>
      <w:r w:rsidRPr="00A663AC">
        <w:rPr>
          <w:rFonts w:ascii="Times New Roman" w:hAnsi="Times New Roman" w:cs="Times New Roman"/>
          <w:b/>
          <w:bCs/>
          <w:sz w:val="28"/>
          <w:szCs w:val="28"/>
        </w:rPr>
        <w:t>:</w:t>
      </w:r>
      <w:r w:rsidRPr="00A663AC">
        <w:rPr>
          <w:rFonts w:ascii="Times New Roman" w:hAnsi="Times New Roman" w:cs="Times New Roman"/>
          <w:sz w:val="28"/>
          <w:szCs w:val="28"/>
        </w:rPr>
        <w:t xml:space="preserve"> The laboratory safety and </w:t>
      </w:r>
      <w:r w:rsidRPr="00A663AC">
        <w:rPr>
          <w:rFonts w:ascii="Times New Roman" w:eastAsia="SymbolMT" w:hAnsi="Times New Roman" w:cs="Times New Roman"/>
          <w:sz w:val="28"/>
          <w:szCs w:val="28"/>
        </w:rPr>
        <w:t>a</w:t>
      </w:r>
      <w:r w:rsidRPr="00A663AC">
        <w:rPr>
          <w:rFonts w:ascii="Times New Roman" w:hAnsi="Times New Roman" w:cs="Times New Roman"/>
          <w:sz w:val="28"/>
          <w:szCs w:val="28"/>
        </w:rPr>
        <w:t xml:space="preserve">septic techniques provides that there should be </w:t>
      </w:r>
      <w:r w:rsidRPr="00A663AC">
        <w:rPr>
          <w:rFonts w:ascii="Times New Roman" w:hAnsi="Times New Roman" w:cs="Times New Roman"/>
          <w:iCs/>
          <w:sz w:val="28"/>
          <w:szCs w:val="28"/>
        </w:rPr>
        <w:t>no cross-contamination of samples and culture media with microorganisms.</w:t>
      </w:r>
      <w:r w:rsidR="007C30E5">
        <w:rPr>
          <w:rFonts w:ascii="Times New Roman" w:hAnsi="Times New Roman" w:cs="Times New Roman"/>
          <w:iCs/>
          <w:sz w:val="28"/>
          <w:szCs w:val="28"/>
        </w:rPr>
        <w:t xml:space="preserve"> </w:t>
      </w:r>
      <w:r w:rsidRPr="00A663AC">
        <w:rPr>
          <w:rFonts w:ascii="Times New Roman" w:hAnsi="Times New Roman" w:cs="Times New Roman"/>
          <w:iCs/>
          <w:sz w:val="28"/>
          <w:szCs w:val="28"/>
        </w:rPr>
        <w:t>The g</w:t>
      </w:r>
      <w:r w:rsidRPr="00A663AC">
        <w:rPr>
          <w:rFonts w:ascii="Times New Roman" w:hAnsi="Times New Roman" w:cs="Times New Roman"/>
          <w:sz w:val="28"/>
          <w:szCs w:val="28"/>
        </w:rPr>
        <w:t xml:space="preserve">eneral aseptic techniques observed according to the protocol of  </w:t>
      </w:r>
      <w:sdt>
        <w:sdtPr>
          <w:rPr>
            <w:rFonts w:ascii="Times New Roman" w:hAnsi="Times New Roman" w:cs="Times New Roman"/>
            <w:sz w:val="28"/>
            <w:szCs w:val="28"/>
          </w:rPr>
          <w:id w:val="-1112817491"/>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HAL99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(Halgrow, 1999)</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 xml:space="preserve"> include;</w:t>
      </w:r>
    </w:p>
    <w:p w14:paraId="66803583" w14:textId="77777777" w:rsidR="00A84DB7" w:rsidRPr="00A663AC" w:rsidRDefault="00A84DB7" w:rsidP="00A663AC">
      <w:pPr>
        <w:pStyle w:val="ListParagraph"/>
        <w:numPr>
          <w:ilvl w:val="0"/>
          <w:numId w:val="6"/>
        </w:numPr>
        <w:autoSpaceDE w:val="0"/>
        <w:autoSpaceDN w:val="0"/>
        <w:adjustRightInd w:val="0"/>
        <w:spacing w:line="360" w:lineRule="auto"/>
        <w:jc w:val="both"/>
        <w:rPr>
          <w:rFonts w:ascii="Times New Roman" w:eastAsiaTheme="minorHAnsi" w:hAnsi="Times New Roman" w:cs="Times New Roman"/>
          <w:sz w:val="28"/>
          <w:szCs w:val="28"/>
          <w:lang w:eastAsia="en-US"/>
        </w:rPr>
      </w:pPr>
      <w:r w:rsidRPr="00A663AC">
        <w:rPr>
          <w:rFonts w:ascii="Times New Roman" w:eastAsiaTheme="minorHAnsi" w:hAnsi="Times New Roman" w:cs="Times New Roman"/>
          <w:sz w:val="28"/>
          <w:szCs w:val="28"/>
          <w:lang w:eastAsia="en-US"/>
        </w:rPr>
        <w:t>Washing of hands.</w:t>
      </w:r>
    </w:p>
    <w:p w14:paraId="5F91D886" w14:textId="77777777" w:rsidR="00A84DB7" w:rsidRPr="00A663AC" w:rsidRDefault="00A84DB7" w:rsidP="00A663AC">
      <w:pPr>
        <w:pStyle w:val="ListParagraph"/>
        <w:numPr>
          <w:ilvl w:val="0"/>
          <w:numId w:val="6"/>
        </w:numPr>
        <w:autoSpaceDE w:val="0"/>
        <w:autoSpaceDN w:val="0"/>
        <w:adjustRightInd w:val="0"/>
        <w:spacing w:line="360" w:lineRule="auto"/>
        <w:jc w:val="both"/>
        <w:rPr>
          <w:rFonts w:ascii="Times New Roman" w:eastAsiaTheme="minorHAnsi" w:hAnsi="Times New Roman" w:cs="Times New Roman"/>
          <w:sz w:val="28"/>
          <w:szCs w:val="28"/>
          <w:lang w:eastAsia="en-US"/>
        </w:rPr>
      </w:pPr>
      <w:r w:rsidRPr="00A663AC">
        <w:rPr>
          <w:rFonts w:ascii="Times New Roman" w:eastAsiaTheme="minorHAnsi" w:hAnsi="Times New Roman" w:cs="Times New Roman"/>
          <w:sz w:val="28"/>
          <w:szCs w:val="28"/>
          <w:lang w:eastAsia="en-US"/>
        </w:rPr>
        <w:t>Cleaning of the benches and working areas with a swab soaked in methylated spirit or 70% ethanol.</w:t>
      </w:r>
    </w:p>
    <w:p w14:paraId="792C8922" w14:textId="77777777" w:rsidR="00A84DB7" w:rsidRPr="00A663AC" w:rsidRDefault="00A84DB7" w:rsidP="00A663AC">
      <w:pPr>
        <w:pStyle w:val="ListParagraph"/>
        <w:numPr>
          <w:ilvl w:val="0"/>
          <w:numId w:val="6"/>
        </w:numPr>
        <w:autoSpaceDE w:val="0"/>
        <w:autoSpaceDN w:val="0"/>
        <w:adjustRightInd w:val="0"/>
        <w:spacing w:line="360" w:lineRule="auto"/>
        <w:jc w:val="both"/>
        <w:rPr>
          <w:rFonts w:ascii="Times New Roman" w:eastAsiaTheme="minorHAnsi" w:hAnsi="Times New Roman" w:cs="Times New Roman"/>
          <w:sz w:val="28"/>
          <w:szCs w:val="28"/>
          <w:lang w:eastAsia="en-US"/>
        </w:rPr>
      </w:pPr>
      <w:r w:rsidRPr="00A663AC">
        <w:rPr>
          <w:rFonts w:ascii="Times New Roman" w:eastAsia="SymbolMT" w:hAnsi="Times New Roman" w:cs="Times New Roman"/>
          <w:sz w:val="28"/>
          <w:szCs w:val="28"/>
          <w:lang w:eastAsia="en-US"/>
        </w:rPr>
        <w:t>Avoid</w:t>
      </w:r>
      <w:r w:rsidRPr="00A663AC">
        <w:rPr>
          <w:rFonts w:ascii="Times New Roman" w:eastAsiaTheme="minorHAnsi" w:hAnsi="Times New Roman" w:cs="Times New Roman"/>
          <w:sz w:val="28"/>
          <w:szCs w:val="28"/>
          <w:lang w:eastAsia="en-US"/>
        </w:rPr>
        <w:t xml:space="preserve"> touching any part of the container, pipette, etc., coming in contact with the sample or cultures.</w:t>
      </w:r>
    </w:p>
    <w:p w14:paraId="3C95D23D" w14:textId="77777777" w:rsidR="00A84DB7" w:rsidRPr="00A663AC" w:rsidRDefault="00A84DB7" w:rsidP="00A663AC">
      <w:pPr>
        <w:pStyle w:val="ListParagraph"/>
        <w:numPr>
          <w:ilvl w:val="0"/>
          <w:numId w:val="6"/>
        </w:numPr>
        <w:autoSpaceDE w:val="0"/>
        <w:autoSpaceDN w:val="0"/>
        <w:adjustRightInd w:val="0"/>
        <w:spacing w:line="360" w:lineRule="auto"/>
        <w:jc w:val="both"/>
        <w:rPr>
          <w:rFonts w:ascii="Times New Roman" w:eastAsiaTheme="minorHAnsi" w:hAnsi="Times New Roman" w:cs="Times New Roman"/>
          <w:sz w:val="28"/>
          <w:szCs w:val="28"/>
          <w:lang w:eastAsia="en-US"/>
        </w:rPr>
      </w:pPr>
      <w:r w:rsidRPr="00A663AC">
        <w:rPr>
          <w:rFonts w:ascii="Times New Roman" w:eastAsiaTheme="minorHAnsi" w:hAnsi="Times New Roman" w:cs="Times New Roman"/>
          <w:sz w:val="28"/>
          <w:szCs w:val="28"/>
          <w:lang w:eastAsia="en-US"/>
        </w:rPr>
        <w:t>Do not remove the lid of a Petri dish or cap of a test tube longer than necessary.</w:t>
      </w:r>
    </w:p>
    <w:p w14:paraId="5AAF55C9" w14:textId="77777777" w:rsidR="00A84DB7" w:rsidRPr="00A663AC" w:rsidRDefault="00A84DB7" w:rsidP="00A663AC">
      <w:pPr>
        <w:pStyle w:val="ListParagraph"/>
        <w:numPr>
          <w:ilvl w:val="0"/>
          <w:numId w:val="6"/>
        </w:numPr>
        <w:autoSpaceDE w:val="0"/>
        <w:autoSpaceDN w:val="0"/>
        <w:adjustRightInd w:val="0"/>
        <w:spacing w:line="360" w:lineRule="auto"/>
        <w:jc w:val="both"/>
        <w:rPr>
          <w:rFonts w:ascii="Times New Roman" w:eastAsiaTheme="minorHAnsi" w:hAnsi="Times New Roman" w:cs="Times New Roman"/>
          <w:sz w:val="28"/>
          <w:szCs w:val="28"/>
          <w:lang w:eastAsia="en-US"/>
        </w:rPr>
      </w:pPr>
      <w:r w:rsidRPr="00A663AC">
        <w:rPr>
          <w:rFonts w:ascii="Times New Roman" w:eastAsiaTheme="minorHAnsi" w:hAnsi="Times New Roman" w:cs="Times New Roman"/>
          <w:sz w:val="28"/>
          <w:szCs w:val="28"/>
          <w:lang w:eastAsia="en-US"/>
        </w:rPr>
        <w:t>Lightly flame top of test tubes, ends of pipettes, necks, and stoppers of bottles before and after adding/ withdrawing samples or inocula.</w:t>
      </w:r>
    </w:p>
    <w:p w14:paraId="137AE1E1" w14:textId="77777777" w:rsidR="00A84DB7" w:rsidRPr="00A663AC" w:rsidRDefault="00A84DB7" w:rsidP="00A663AC">
      <w:pPr>
        <w:pStyle w:val="ListParagraph"/>
        <w:numPr>
          <w:ilvl w:val="0"/>
          <w:numId w:val="6"/>
        </w:numPr>
        <w:autoSpaceDE w:val="0"/>
        <w:autoSpaceDN w:val="0"/>
        <w:adjustRightInd w:val="0"/>
        <w:spacing w:line="360" w:lineRule="auto"/>
        <w:jc w:val="both"/>
        <w:rPr>
          <w:rFonts w:ascii="Times New Roman" w:eastAsiaTheme="minorHAnsi" w:hAnsi="Times New Roman" w:cs="Times New Roman"/>
          <w:sz w:val="28"/>
          <w:szCs w:val="28"/>
          <w:lang w:eastAsia="en-US"/>
        </w:rPr>
      </w:pPr>
      <w:r w:rsidRPr="00A663AC">
        <w:rPr>
          <w:rFonts w:ascii="Times New Roman" w:eastAsiaTheme="minorHAnsi" w:hAnsi="Times New Roman" w:cs="Times New Roman"/>
          <w:sz w:val="28"/>
          <w:szCs w:val="28"/>
          <w:lang w:eastAsia="en-US"/>
        </w:rPr>
        <w:t>Transfer culture from one tube to a fresh tube (sub-culturing) using a wire loop sterilized by heating to redness and cooled.</w:t>
      </w:r>
    </w:p>
    <w:p w14:paraId="7E8A4A45" w14:textId="77777777" w:rsidR="00A663AC" w:rsidRDefault="00A84DB7" w:rsidP="00A663AC">
      <w:pPr>
        <w:pStyle w:val="ListParagraph"/>
        <w:numPr>
          <w:ilvl w:val="0"/>
          <w:numId w:val="6"/>
        </w:numPr>
        <w:autoSpaceDE w:val="0"/>
        <w:autoSpaceDN w:val="0"/>
        <w:adjustRightInd w:val="0"/>
        <w:spacing w:line="360" w:lineRule="auto"/>
        <w:jc w:val="both"/>
        <w:rPr>
          <w:rFonts w:ascii="Times New Roman" w:eastAsiaTheme="minorHAnsi" w:hAnsi="Times New Roman" w:cs="Times New Roman"/>
          <w:sz w:val="28"/>
          <w:szCs w:val="28"/>
          <w:lang w:eastAsia="en-US"/>
        </w:rPr>
      </w:pPr>
      <w:r w:rsidRPr="00A663AC">
        <w:rPr>
          <w:rFonts w:ascii="Times New Roman" w:eastAsiaTheme="minorHAnsi" w:hAnsi="Times New Roman" w:cs="Times New Roman"/>
          <w:sz w:val="28"/>
          <w:szCs w:val="28"/>
          <w:lang w:eastAsia="en-US"/>
        </w:rPr>
        <w:t>Always follow all the instructions to prevent contamination and injuries in the laboratory.</w:t>
      </w:r>
      <w:bookmarkStart w:id="34" w:name="_Toc35685169"/>
      <w:bookmarkStart w:id="35" w:name="_Toc48850680"/>
    </w:p>
    <w:p w14:paraId="42B348E9" w14:textId="1BC8B9BD" w:rsidR="00A84DB7" w:rsidRPr="00A663AC" w:rsidRDefault="00A84DB7" w:rsidP="00A663AC">
      <w:pPr>
        <w:autoSpaceDE w:val="0"/>
        <w:autoSpaceDN w:val="0"/>
        <w:adjustRightInd w:val="0"/>
        <w:spacing w:line="360" w:lineRule="auto"/>
        <w:ind w:left="360"/>
        <w:rPr>
          <w:rFonts w:ascii="Times New Roman" w:hAnsi="Times New Roman" w:cs="Times New Roman"/>
          <w:b/>
          <w:bCs/>
          <w:sz w:val="28"/>
          <w:szCs w:val="28"/>
        </w:rPr>
      </w:pPr>
      <w:r w:rsidRPr="00A663AC">
        <w:rPr>
          <w:rFonts w:ascii="Times New Roman" w:hAnsi="Times New Roman" w:cs="Times New Roman"/>
          <w:b/>
          <w:bCs/>
          <w:sz w:val="28"/>
          <w:szCs w:val="28"/>
        </w:rPr>
        <w:t xml:space="preserve">  </w:t>
      </w:r>
      <w:r w:rsidRPr="00A663AC">
        <w:rPr>
          <w:rFonts w:ascii="Times New Roman" w:hAnsi="Times New Roman" w:cs="Times New Roman"/>
          <w:b/>
          <w:bCs/>
          <w:sz w:val="28"/>
          <w:szCs w:val="28"/>
        </w:rPr>
        <w:tab/>
        <w:t>The Laminar air flow chamber</w:t>
      </w:r>
      <w:bookmarkEnd w:id="34"/>
      <w:bookmarkEnd w:id="35"/>
    </w:p>
    <w:p w14:paraId="378734DD" w14:textId="0F30A4A6" w:rsidR="00A663AC" w:rsidRPr="00A30A52" w:rsidRDefault="00A84DB7" w:rsidP="00A30A52">
      <w:pPr>
        <w:pStyle w:val="Default"/>
        <w:spacing w:after="240" w:line="360" w:lineRule="auto"/>
        <w:jc w:val="both"/>
        <w:rPr>
          <w:rFonts w:ascii="Times New Roman" w:hAnsi="Times New Roman" w:cs="Times New Roman"/>
          <w:noProof/>
          <w:sz w:val="28"/>
          <w:szCs w:val="28"/>
        </w:rPr>
      </w:pPr>
      <w:r w:rsidRPr="00A663AC">
        <w:rPr>
          <w:rFonts w:ascii="Times New Roman" w:hAnsi="Times New Roman" w:cs="Times New Roman"/>
          <w:sz w:val="28"/>
          <w:szCs w:val="28"/>
        </w:rPr>
        <w:t>The Laminar airflow chamber is an apparatus found in the microbiology laboratory.</w:t>
      </w:r>
      <w:r w:rsidR="007C30E5">
        <w:rPr>
          <w:rFonts w:ascii="Times New Roman" w:hAnsi="Times New Roman" w:cs="Times New Roman"/>
          <w:sz w:val="28"/>
          <w:szCs w:val="28"/>
        </w:rPr>
        <w:t xml:space="preserve"> </w:t>
      </w:r>
      <w:r w:rsidRPr="00A663AC">
        <w:rPr>
          <w:rFonts w:ascii="Times New Roman" w:hAnsi="Times New Roman" w:cs="Times New Roman"/>
          <w:sz w:val="28"/>
          <w:szCs w:val="28"/>
        </w:rPr>
        <w:t xml:space="preserve">It consists of an air blower in the rear side of the chamber which can produce an air current flowing with uniform velocity along parallel flow lines. It has got an inbuilt special filter system of high-efficiency particulate air filter (HEPA). </w:t>
      </w:r>
      <w:r w:rsidR="007C30E5" w:rsidRPr="00A663AC">
        <w:rPr>
          <w:rFonts w:ascii="Times New Roman" w:hAnsi="Times New Roman" w:cs="Times New Roman"/>
          <w:sz w:val="28"/>
          <w:szCs w:val="28"/>
        </w:rPr>
        <w:t>These</w:t>
      </w:r>
      <w:r w:rsidR="007C30E5">
        <w:rPr>
          <w:rFonts w:ascii="Times New Roman" w:hAnsi="Times New Roman" w:cs="Times New Roman"/>
          <w:sz w:val="28"/>
          <w:szCs w:val="28"/>
        </w:rPr>
        <w:t xml:space="preserve"> </w:t>
      </w:r>
      <w:r w:rsidR="007C30E5" w:rsidRPr="00A663AC">
        <w:rPr>
          <w:rFonts w:ascii="Times New Roman" w:hAnsi="Times New Roman" w:cs="Times New Roman"/>
          <w:sz w:val="28"/>
          <w:szCs w:val="28"/>
        </w:rPr>
        <w:t>filter systems</w:t>
      </w:r>
      <w:r w:rsidRPr="00A663AC">
        <w:rPr>
          <w:rFonts w:ascii="Times New Roman" w:hAnsi="Times New Roman" w:cs="Times New Roman"/>
          <w:sz w:val="28"/>
          <w:szCs w:val="28"/>
        </w:rPr>
        <w:t xml:space="preserve"> remove particles as small as 0.3 mm from the air entering it  </w:t>
      </w:r>
      <w:sdt>
        <w:sdtPr>
          <w:rPr>
            <w:rFonts w:ascii="Times New Roman" w:hAnsi="Times New Roman" w:cs="Times New Roman"/>
            <w:sz w:val="28"/>
            <w:szCs w:val="28"/>
          </w:rPr>
          <w:id w:val="-1112817490"/>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(Varghese, 2017)</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rPr>
        <w:t xml:space="preserve">. </w:t>
      </w:r>
      <w:r w:rsidRPr="00A663AC">
        <w:rPr>
          <w:rFonts w:ascii="Times New Roman" w:hAnsi="Times New Roman" w:cs="Times New Roman"/>
          <w:sz w:val="28"/>
          <w:szCs w:val="28"/>
        </w:rPr>
        <w:t xml:space="preserve">At the front part of the air blower, there lies a mechanism through which air is blown from the blower producing air velocity along parallel flow lines and over the working surface. The principle working mechanism of the laminar airflow is </w:t>
      </w:r>
      <w:r w:rsidRPr="00A663AC">
        <w:rPr>
          <w:rFonts w:ascii="Times New Roman" w:hAnsi="Times New Roman" w:cs="Times New Roman"/>
          <w:sz w:val="28"/>
          <w:szCs w:val="28"/>
        </w:rPr>
        <w:lastRenderedPageBreak/>
        <w:t xml:space="preserve">based on the flow of air current of uniform velocity along parallel flow lines which help in the transfer of microbial cultures in aseptic conditions. Air is passed through the system of filters into the enclosure and these filters do not allow any kind of microbe and other particles in the air to enter into the system  </w:t>
      </w:r>
      <w:sdt>
        <w:sdtPr>
          <w:rPr>
            <w:rFonts w:ascii="Times New Roman" w:hAnsi="Times New Roman" w:cs="Times New Roman"/>
            <w:sz w:val="28"/>
            <w:szCs w:val="28"/>
          </w:rPr>
          <w:id w:val="-1112817489"/>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(Varghese, 2017)</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rPr>
        <w:t>.</w:t>
      </w:r>
      <w:bookmarkStart w:id="36" w:name="_Toc35685170"/>
      <w:bookmarkStart w:id="37" w:name="_Toc18406415"/>
      <w:bookmarkStart w:id="38" w:name="_Toc48850681"/>
    </w:p>
    <w:p w14:paraId="0401B3CB" w14:textId="1B73761F" w:rsidR="00A84DB7" w:rsidRPr="00A663AC" w:rsidRDefault="00A84DB7" w:rsidP="00A663AC">
      <w:pPr>
        <w:pStyle w:val="Heading2"/>
        <w:spacing w:after="240" w:line="360" w:lineRule="auto"/>
        <w:rPr>
          <w:rFonts w:ascii="Times New Roman" w:hAnsi="Times New Roman" w:cs="Times New Roman"/>
          <w:b/>
          <w:bCs/>
          <w:iCs/>
          <w:color w:val="auto"/>
          <w:sz w:val="28"/>
          <w:szCs w:val="28"/>
        </w:rPr>
      </w:pPr>
      <w:r w:rsidRPr="00A663AC">
        <w:rPr>
          <w:rFonts w:ascii="Times New Roman" w:eastAsiaTheme="minorHAnsi" w:hAnsi="Times New Roman" w:cs="Times New Roman"/>
          <w:b/>
          <w:bCs/>
          <w:color w:val="auto"/>
          <w:sz w:val="28"/>
          <w:szCs w:val="28"/>
        </w:rPr>
        <w:t xml:space="preserve"> Enumeration of colony populations using the spread </w:t>
      </w:r>
      <w:r w:rsidRPr="00A663AC">
        <w:rPr>
          <w:rFonts w:ascii="Times New Roman" w:hAnsi="Times New Roman" w:cs="Times New Roman"/>
          <w:b/>
          <w:bCs/>
          <w:iCs/>
          <w:color w:val="auto"/>
          <w:sz w:val="28"/>
          <w:szCs w:val="28"/>
        </w:rPr>
        <w:t>plate technique</w:t>
      </w:r>
      <w:bookmarkEnd w:id="36"/>
      <w:bookmarkEnd w:id="37"/>
      <w:bookmarkEnd w:id="38"/>
    </w:p>
    <w:p w14:paraId="505B2CD1" w14:textId="77777777" w:rsidR="00A84DB7" w:rsidRPr="00A663AC" w:rsidRDefault="00A84DB7" w:rsidP="00A663AC">
      <w:pPr>
        <w:autoSpaceDE w:val="0"/>
        <w:autoSpaceDN w:val="0"/>
        <w:adjustRightInd w:val="0"/>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spread plate technique can be used in the separation of dilute, mixed population of the microorganisms to obtain the individual colonies that are to be isolated. In this method, a small volume of dilute microbial suspension is transferred to the center of an agar plate and by use of a sterile L-shaped bent glass rod, the mixture is spread evenly over the surface  </w:t>
      </w:r>
      <w:sdt>
        <w:sdtPr>
          <w:rPr>
            <w:rFonts w:ascii="Times New Roman" w:hAnsi="Times New Roman" w:cs="Times New Roman"/>
            <w:sz w:val="28"/>
            <w:szCs w:val="28"/>
          </w:rPr>
          <w:id w:val="-1112817488"/>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(Varghese, 2017)</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 xml:space="preserve">. </w:t>
      </w:r>
      <w:r w:rsidRPr="00A663AC">
        <w:rPr>
          <w:rFonts w:ascii="Times New Roman" w:hAnsi="Times New Roman" w:cs="Times New Roman"/>
          <w:sz w:val="28"/>
          <w:szCs w:val="28"/>
        </w:rPr>
        <w:t>The Petri dish is spun and at some stage and the single cells will be deposited with the bent glass rod on the agar surface. The agar plate can then be incubated at 37</w:t>
      </w:r>
      <w:proofErr w:type="gramStart"/>
      <w:r w:rsidRPr="00A663AC">
        <w:rPr>
          <w:rFonts w:ascii="Times New Roman" w:hAnsi="Times New Roman" w:cs="Times New Roman"/>
          <w:sz w:val="28"/>
          <w:szCs w:val="28"/>
        </w:rPr>
        <w:t>ºC  for</w:t>
      </w:r>
      <w:proofErr w:type="gramEnd"/>
      <w:r w:rsidRPr="00A663AC">
        <w:rPr>
          <w:rFonts w:ascii="Times New Roman" w:hAnsi="Times New Roman" w:cs="Times New Roman"/>
          <w:sz w:val="28"/>
          <w:szCs w:val="28"/>
        </w:rPr>
        <w:t xml:space="preserve"> 24 hours and observed for the dispersed cells which develop into isolated colonies. If the number of colonies become equal to the number of viable organisms in the sample, then the spread plate’s technique can be used to count the microbial population </w:t>
      </w:r>
      <w:sdt>
        <w:sdtPr>
          <w:rPr>
            <w:rFonts w:ascii="Times New Roman" w:hAnsi="Times New Roman" w:cs="Times New Roman"/>
            <w:sz w:val="28"/>
            <w:szCs w:val="28"/>
          </w:rPr>
          <w:id w:val="-1112817487"/>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(Varghese, 2017)</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noProof/>
          <w:sz w:val="28"/>
          <w:szCs w:val="28"/>
        </w:rPr>
        <w:t>.</w:t>
      </w:r>
      <w:r w:rsidRPr="00A663AC">
        <w:rPr>
          <w:rFonts w:ascii="Times New Roman" w:hAnsi="Times New Roman" w:cs="Times New Roman"/>
          <w:sz w:val="28"/>
          <w:szCs w:val="28"/>
        </w:rPr>
        <w:t>This technique recommends two methods for use namely:</w:t>
      </w:r>
    </w:p>
    <w:p w14:paraId="54D31EFF" w14:textId="77777777" w:rsidR="00A84DB7" w:rsidRPr="00A663AC" w:rsidRDefault="00A84DB7" w:rsidP="00A663AC">
      <w:pPr>
        <w:autoSpaceDE w:val="0"/>
        <w:autoSpaceDN w:val="0"/>
        <w:adjustRightInd w:val="0"/>
        <w:spacing w:line="360" w:lineRule="auto"/>
        <w:jc w:val="both"/>
        <w:rPr>
          <w:rFonts w:ascii="Times New Roman" w:hAnsi="Times New Roman" w:cs="Times New Roman"/>
          <w:iCs/>
          <w:sz w:val="28"/>
          <w:szCs w:val="28"/>
        </w:rPr>
      </w:pPr>
      <w:r w:rsidRPr="00A663AC">
        <w:rPr>
          <w:rFonts w:ascii="Times New Roman" w:hAnsi="Times New Roman" w:cs="Times New Roman"/>
          <w:b/>
          <w:bCs/>
          <w:sz w:val="28"/>
          <w:szCs w:val="28"/>
        </w:rPr>
        <w:t xml:space="preserve">For </w:t>
      </w:r>
      <w:r w:rsidRPr="00A663AC">
        <w:rPr>
          <w:rFonts w:ascii="Times New Roman" w:hAnsi="Times New Roman" w:cs="Times New Roman"/>
          <w:b/>
          <w:bCs/>
          <w:iCs/>
          <w:sz w:val="28"/>
          <w:szCs w:val="28"/>
        </w:rPr>
        <w:t>solid media</w:t>
      </w:r>
      <w:r w:rsidRPr="00A663AC">
        <w:rPr>
          <w:rFonts w:ascii="Times New Roman" w:hAnsi="Times New Roman" w:cs="Times New Roman"/>
          <w:iCs/>
          <w:sz w:val="28"/>
          <w:szCs w:val="28"/>
        </w:rPr>
        <w:t xml:space="preserve">; it is appropriate to use the plate count method. </w:t>
      </w:r>
      <w:r w:rsidRPr="00A663AC">
        <w:rPr>
          <w:rFonts w:ascii="Times New Roman" w:hAnsi="Times New Roman" w:cs="Times New Roman"/>
          <w:sz w:val="28"/>
          <w:szCs w:val="28"/>
        </w:rPr>
        <w:t>Enumeration on solid media is done by counting i</w:t>
      </w:r>
      <w:r w:rsidRPr="00A663AC">
        <w:rPr>
          <w:rFonts w:ascii="Times New Roman" w:hAnsi="Times New Roman" w:cs="Times New Roman"/>
          <w:iCs/>
          <w:sz w:val="28"/>
          <w:szCs w:val="28"/>
        </w:rPr>
        <w:t>ndividual colonies that must be well separated</w:t>
      </w:r>
      <w:r w:rsidRPr="00A663AC">
        <w:rPr>
          <w:rFonts w:ascii="Times New Roman" w:hAnsi="Times New Roman" w:cs="Times New Roman"/>
          <w:sz w:val="28"/>
          <w:szCs w:val="28"/>
        </w:rPr>
        <w:t xml:space="preserve">. </w:t>
      </w:r>
      <w:r w:rsidRPr="00A663AC">
        <w:rPr>
          <w:rFonts w:ascii="Times New Roman" w:hAnsi="Times New Roman" w:cs="Times New Roman"/>
          <w:iCs/>
          <w:sz w:val="28"/>
          <w:szCs w:val="28"/>
        </w:rPr>
        <w:t>Each colony represents 1 cell</w:t>
      </w:r>
      <w:r w:rsidRPr="00A663AC">
        <w:rPr>
          <w:rFonts w:ascii="Times New Roman" w:hAnsi="Times New Roman" w:cs="Times New Roman"/>
          <w:sz w:val="28"/>
          <w:szCs w:val="28"/>
        </w:rPr>
        <w:t xml:space="preserve"> and the dilution technique is needed for high concentrations. One millimeter (</w:t>
      </w:r>
      <w:r w:rsidRPr="00A663AC">
        <w:rPr>
          <w:rFonts w:ascii="Times New Roman" w:hAnsi="Times New Roman" w:cs="Times New Roman"/>
          <w:iCs/>
          <w:sz w:val="28"/>
          <w:szCs w:val="28"/>
        </w:rPr>
        <w:t>1 ml) of the sample is added to 9 ml diluents which should be a standard salt solution</w:t>
      </w:r>
      <w:r w:rsidRPr="00A663AC">
        <w:rPr>
          <w:rFonts w:ascii="Times New Roman" w:hAnsi="Times New Roman" w:cs="Times New Roman"/>
          <w:sz w:val="28"/>
          <w:szCs w:val="28"/>
        </w:rPr>
        <w:t>. Three</w:t>
      </w:r>
      <w:r w:rsidRPr="00A663AC">
        <w:rPr>
          <w:rFonts w:ascii="Times New Roman" w:hAnsi="Times New Roman" w:cs="Times New Roman"/>
          <w:iCs/>
          <w:sz w:val="28"/>
          <w:szCs w:val="28"/>
        </w:rPr>
        <w:t xml:space="preserve"> or more dilution series should be made.</w:t>
      </w:r>
    </w:p>
    <w:p w14:paraId="186B89ED" w14:textId="77777777" w:rsidR="00A663AC" w:rsidRDefault="00A84DB7" w:rsidP="00A663AC">
      <w:pPr>
        <w:autoSpaceDE w:val="0"/>
        <w:autoSpaceDN w:val="0"/>
        <w:adjustRightInd w:val="0"/>
        <w:spacing w:before="240" w:line="360" w:lineRule="auto"/>
        <w:jc w:val="both"/>
        <w:rPr>
          <w:rFonts w:ascii="Times New Roman" w:hAnsi="Times New Roman" w:cs="Times New Roman"/>
          <w:sz w:val="28"/>
          <w:szCs w:val="28"/>
        </w:rPr>
      </w:pPr>
      <w:r w:rsidRPr="00A663AC">
        <w:rPr>
          <w:rFonts w:ascii="Times New Roman" w:hAnsi="Times New Roman" w:cs="Times New Roman"/>
          <w:b/>
          <w:bCs/>
          <w:iCs/>
          <w:sz w:val="28"/>
          <w:szCs w:val="28"/>
        </w:rPr>
        <w:t>For liquid media</w:t>
      </w:r>
      <w:r w:rsidRPr="00A663AC">
        <w:rPr>
          <w:rFonts w:ascii="Times New Roman" w:hAnsi="Times New Roman" w:cs="Times New Roman"/>
          <w:iCs/>
          <w:sz w:val="28"/>
          <w:szCs w:val="28"/>
        </w:rPr>
        <w:t xml:space="preserve">; the Most Probably Number (MPN) method of estimation is appropriate though it is less accurate than plate count. </w:t>
      </w:r>
      <w:r w:rsidRPr="00A663AC">
        <w:rPr>
          <w:rFonts w:ascii="Times New Roman" w:hAnsi="Times New Roman" w:cs="Times New Roman"/>
          <w:sz w:val="28"/>
          <w:szCs w:val="28"/>
        </w:rPr>
        <w:t xml:space="preserve">This method is based on the MPN of units in a sample based on the number of tubes with gas production and </w:t>
      </w:r>
      <w:r w:rsidRPr="00A663AC">
        <w:rPr>
          <w:rFonts w:ascii="Times New Roman" w:hAnsi="Times New Roman" w:cs="Times New Roman"/>
          <w:sz w:val="28"/>
          <w:szCs w:val="28"/>
        </w:rPr>
        <w:lastRenderedPageBreak/>
        <w:t xml:space="preserve">volume of inoculums (MPN/100ml) sample. It is a statistical estimate  </w:t>
      </w:r>
      <w:sdt>
        <w:sdtPr>
          <w:rPr>
            <w:rFonts w:ascii="Times New Roman" w:hAnsi="Times New Roman" w:cs="Times New Roman"/>
            <w:sz w:val="28"/>
            <w:szCs w:val="28"/>
          </w:rPr>
          <w:id w:val="-1112817486"/>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HAL99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(Halgrow, 1999)</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w:t>
      </w:r>
      <w:bookmarkStart w:id="39" w:name="_Toc18406416"/>
      <w:bookmarkStart w:id="40" w:name="_Toc35685172"/>
      <w:bookmarkStart w:id="41" w:name="_Toc48850682"/>
    </w:p>
    <w:p w14:paraId="6D08148E" w14:textId="1CD588A3" w:rsidR="00A84DB7" w:rsidRPr="00A663AC" w:rsidRDefault="00A84DB7" w:rsidP="00A663AC">
      <w:pPr>
        <w:autoSpaceDE w:val="0"/>
        <w:autoSpaceDN w:val="0"/>
        <w:adjustRightInd w:val="0"/>
        <w:spacing w:before="240" w:line="360" w:lineRule="auto"/>
        <w:jc w:val="both"/>
        <w:rPr>
          <w:rFonts w:ascii="Times New Roman" w:hAnsi="Times New Roman" w:cs="Times New Roman"/>
          <w:b/>
          <w:bCs/>
          <w:iCs/>
          <w:sz w:val="28"/>
          <w:szCs w:val="28"/>
        </w:rPr>
      </w:pPr>
      <w:r w:rsidRPr="00A663AC">
        <w:rPr>
          <w:rFonts w:ascii="Times New Roman" w:hAnsi="Times New Roman" w:cs="Times New Roman"/>
          <w:b/>
          <w:bCs/>
          <w:sz w:val="28"/>
          <w:szCs w:val="28"/>
        </w:rPr>
        <w:t xml:space="preserve">   Isolation and identification of </w:t>
      </w:r>
      <w:r w:rsidRPr="00A663AC">
        <w:rPr>
          <w:rFonts w:ascii="Times New Roman" w:hAnsi="Times New Roman" w:cs="Times New Roman"/>
          <w:b/>
          <w:bCs/>
          <w:i/>
          <w:sz w:val="28"/>
          <w:szCs w:val="28"/>
        </w:rPr>
        <w:t xml:space="preserve">Trichoderma </w:t>
      </w:r>
      <w:r w:rsidRPr="00A663AC">
        <w:rPr>
          <w:rFonts w:ascii="Times New Roman" w:hAnsi="Times New Roman" w:cs="Times New Roman"/>
          <w:b/>
          <w:bCs/>
          <w:iCs/>
          <w:sz w:val="28"/>
          <w:szCs w:val="28"/>
        </w:rPr>
        <w:t>spp.</w:t>
      </w:r>
      <w:bookmarkEnd w:id="39"/>
      <w:bookmarkEnd w:id="40"/>
      <w:bookmarkEnd w:id="41"/>
    </w:p>
    <w:p w14:paraId="6A097AB4" w14:textId="77777777"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can be isolated from the soil or any other source into PDA plates using the spread plate technique. The suspension is cultured in PDA plates for isolation of the fungi. All the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growing on PDA plates are sub-cultured repeatedly during isolation into pure cultures  </w:t>
      </w:r>
      <w:sdt>
        <w:sdtPr>
          <w:rPr>
            <w:rFonts w:ascii="Times New Roman" w:hAnsi="Times New Roman" w:cs="Times New Roman"/>
            <w:sz w:val="28"/>
            <w:szCs w:val="28"/>
          </w:rPr>
          <w:id w:val="-1112817483"/>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Sag17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(Sagarika, 2017)</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w:t>
      </w:r>
    </w:p>
    <w:p w14:paraId="55E93CC7" w14:textId="77777777" w:rsid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During identification procedures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isolates, colony morphology, color, the margin on the PDA plate of each isolate is carefully observed and recorded. Microscopic specimens are prepared and using a calibrated phase-contrast microscope, spore shape, size and mycelia width of each isolate are measured </w:t>
      </w:r>
      <w:sdt>
        <w:sdtPr>
          <w:rPr>
            <w:rFonts w:ascii="Times New Roman" w:hAnsi="Times New Roman" w:cs="Times New Roman"/>
            <w:sz w:val="28"/>
            <w:szCs w:val="28"/>
          </w:rPr>
          <w:id w:val="-1112817482"/>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Sag17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(Sagarika, 2017)</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w:t>
      </w:r>
      <w:bookmarkStart w:id="42" w:name="_Toc18406420"/>
      <w:bookmarkStart w:id="43" w:name="_Toc35685176"/>
      <w:bookmarkStart w:id="44" w:name="_Toc48850683"/>
    </w:p>
    <w:p w14:paraId="2A8A0147" w14:textId="3977F729" w:rsidR="00A84DB7" w:rsidRPr="00A663AC" w:rsidRDefault="00A84DB7" w:rsidP="00A663AC">
      <w:pPr>
        <w:spacing w:after="240" w:line="360" w:lineRule="auto"/>
        <w:jc w:val="both"/>
        <w:rPr>
          <w:rFonts w:ascii="Times New Roman" w:hAnsi="Times New Roman" w:cs="Times New Roman"/>
          <w:b/>
          <w:sz w:val="28"/>
          <w:szCs w:val="28"/>
        </w:rPr>
      </w:pPr>
      <w:r w:rsidRPr="00A663AC">
        <w:rPr>
          <w:rFonts w:ascii="Times New Roman" w:hAnsi="Times New Roman" w:cs="Times New Roman"/>
          <w:b/>
          <w:sz w:val="28"/>
          <w:szCs w:val="28"/>
        </w:rPr>
        <w:t xml:space="preserve"> Effects of </w:t>
      </w:r>
      <w:r w:rsidRPr="00A663AC">
        <w:rPr>
          <w:rFonts w:ascii="Times New Roman" w:hAnsi="Times New Roman" w:cs="Times New Roman"/>
          <w:b/>
          <w:i/>
          <w:iCs/>
          <w:sz w:val="28"/>
          <w:szCs w:val="28"/>
        </w:rPr>
        <w:t>Trichoderma</w:t>
      </w:r>
      <w:r w:rsidRPr="00A663AC">
        <w:rPr>
          <w:rFonts w:ascii="Times New Roman" w:hAnsi="Times New Roman" w:cs="Times New Roman"/>
          <w:b/>
          <w:sz w:val="28"/>
          <w:szCs w:val="28"/>
        </w:rPr>
        <w:t xml:space="preserve"> spp. on the growth of tea</w:t>
      </w:r>
      <w:bookmarkEnd w:id="42"/>
      <w:bookmarkEnd w:id="43"/>
      <w:bookmarkEnd w:id="44"/>
    </w:p>
    <w:p w14:paraId="0B5FC235" w14:textId="05F01E5B" w:rsidR="00A84DB7" w:rsidRPr="00A663AC" w:rsidRDefault="00A84DB7" w:rsidP="00A663AC">
      <w:pPr>
        <w:pStyle w:val="Default"/>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first experimental use of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spp. in tea, was initiated in 1983 at Tocklai Tea Research Institute, India with a formulation of Bintab-T being obtained. The pellets of Bintab-T obtained were drilled inside infected tea branch and treated plants showed a marked improvement over untreated controls (Anon, 1983, 1984</w:t>
      </w:r>
      <w:proofErr w:type="gramStart"/>
      <w:r w:rsidRPr="00A663AC">
        <w:rPr>
          <w:rFonts w:ascii="Times New Roman" w:hAnsi="Times New Roman" w:cs="Times New Roman"/>
          <w:sz w:val="28"/>
          <w:szCs w:val="28"/>
        </w:rPr>
        <w:t>).Field</w:t>
      </w:r>
      <w:proofErr w:type="gramEnd"/>
      <w:r w:rsidRPr="00A663AC">
        <w:rPr>
          <w:rFonts w:ascii="Times New Roman" w:hAnsi="Times New Roman" w:cs="Times New Roman"/>
          <w:sz w:val="28"/>
          <w:szCs w:val="28"/>
        </w:rPr>
        <w:t xml:space="preserve"> trials involving the application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 xml:space="preserve">spp. </w:t>
      </w:r>
      <w:r w:rsidRPr="00A663AC">
        <w:rPr>
          <w:rFonts w:ascii="Times New Roman" w:hAnsi="Times New Roman" w:cs="Times New Roman"/>
          <w:sz w:val="28"/>
          <w:szCs w:val="28"/>
        </w:rPr>
        <w:t xml:space="preserve">on planting pits during transplanting of tea seedlings reduced mortality due to root rots (Anon, 1991, 1992).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 xml:space="preserve">spp. application in tea cuttings in the nursery during establishment was found to be enhancing callus development ( healing of wounds) and promote the growth of roots (Anon, 2010, 2011).The cultural practice of pruning being essential agronomic operations carried out in tea plantation exposes the cut surfaces of tea stem making them vulnerable to infections. Copper fungicide is </w:t>
      </w:r>
      <w:r w:rsidRPr="00A663AC">
        <w:rPr>
          <w:rFonts w:ascii="Times New Roman" w:hAnsi="Times New Roman" w:cs="Times New Roman"/>
          <w:sz w:val="28"/>
          <w:szCs w:val="28"/>
        </w:rPr>
        <w:lastRenderedPageBreak/>
        <w:t xml:space="preserve">applied to cut surfaces as a protective measures against the entry of </w:t>
      </w:r>
      <w:proofErr w:type="gramStart"/>
      <w:r w:rsidRPr="00A663AC">
        <w:rPr>
          <w:rFonts w:ascii="Times New Roman" w:hAnsi="Times New Roman" w:cs="Times New Roman"/>
          <w:i/>
          <w:sz w:val="28"/>
          <w:szCs w:val="28"/>
        </w:rPr>
        <w:t xml:space="preserve">Poria  </w:t>
      </w:r>
      <w:r w:rsidRPr="00A663AC">
        <w:rPr>
          <w:rFonts w:ascii="Times New Roman" w:hAnsi="Times New Roman" w:cs="Times New Roman"/>
          <w:sz w:val="28"/>
          <w:szCs w:val="28"/>
        </w:rPr>
        <w:t>and</w:t>
      </w:r>
      <w:proofErr w:type="gramEnd"/>
      <w:r w:rsidRPr="00A663AC">
        <w:rPr>
          <w:rFonts w:ascii="Times New Roman" w:hAnsi="Times New Roman" w:cs="Times New Roman"/>
          <w:sz w:val="28"/>
          <w:szCs w:val="28"/>
        </w:rPr>
        <w:t xml:space="preserve"> other fungi. The tea industry in India currently, uses some </w:t>
      </w:r>
      <w:r w:rsidRPr="00A663AC">
        <w:rPr>
          <w:rFonts w:ascii="Times New Roman" w:hAnsi="Times New Roman" w:cs="Times New Roman"/>
          <w:i/>
          <w:iCs/>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for the protection of pruning cuts, </w:t>
      </w:r>
      <w:r w:rsidRPr="00A663AC">
        <w:rPr>
          <w:rFonts w:ascii="Times New Roman" w:hAnsi="Times New Roman" w:cs="Times New Roman"/>
          <w:i/>
          <w:iCs/>
          <w:sz w:val="28"/>
          <w:szCs w:val="28"/>
        </w:rPr>
        <w:t>fusarium</w:t>
      </w:r>
      <w:r w:rsidRPr="00A663AC">
        <w:rPr>
          <w:rFonts w:ascii="Times New Roman" w:hAnsi="Times New Roman" w:cs="Times New Roman"/>
          <w:iCs/>
          <w:sz w:val="28"/>
          <w:szCs w:val="28"/>
        </w:rPr>
        <w:t xml:space="preserve"> </w:t>
      </w:r>
      <w:r w:rsidRPr="00A663AC">
        <w:rPr>
          <w:rFonts w:ascii="Times New Roman" w:hAnsi="Times New Roman" w:cs="Times New Roman"/>
          <w:sz w:val="28"/>
          <w:szCs w:val="28"/>
        </w:rPr>
        <w:t xml:space="preserve">die back, root diseases, as planting pit mixture and enriching compost  </w:t>
      </w:r>
      <w:sdt>
        <w:sdtPr>
          <w:rPr>
            <w:rFonts w:ascii="Times New Roman" w:hAnsi="Times New Roman" w:cs="Times New Roman"/>
            <w:sz w:val="28"/>
            <w:szCs w:val="28"/>
          </w:rPr>
          <w:id w:val="-1112817473"/>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Bar45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(Barthakur, 2005)</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 xml:space="preserve">. Native </w:t>
      </w:r>
      <w:r w:rsidRPr="00A663AC">
        <w:rPr>
          <w:rFonts w:ascii="Times New Roman" w:hAnsi="Times New Roman" w:cs="Times New Roman"/>
          <w:i/>
          <w:iCs/>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i/>
          <w:sz w:val="28"/>
          <w:szCs w:val="28"/>
        </w:rPr>
        <w:t>.</w:t>
      </w:r>
      <w:r w:rsidRPr="00A663AC">
        <w:rPr>
          <w:rFonts w:ascii="Times New Roman" w:hAnsi="Times New Roman" w:cs="Times New Roman"/>
          <w:sz w:val="28"/>
          <w:szCs w:val="28"/>
        </w:rPr>
        <w:t xml:space="preserve"> occurs in tea soils, pruning litter of tea,</w:t>
      </w:r>
      <w:r w:rsidR="007C30E5">
        <w:rPr>
          <w:rFonts w:ascii="Times New Roman" w:hAnsi="Times New Roman" w:cs="Times New Roman"/>
          <w:sz w:val="28"/>
          <w:szCs w:val="28"/>
        </w:rPr>
        <w:t xml:space="preserve"> </w:t>
      </w:r>
      <w:r w:rsidRPr="00A663AC">
        <w:rPr>
          <w:rFonts w:ascii="Times New Roman" w:hAnsi="Times New Roman" w:cs="Times New Roman"/>
          <w:sz w:val="28"/>
          <w:szCs w:val="28"/>
        </w:rPr>
        <w:t xml:space="preserve">and also in the air over tea plantation  </w:t>
      </w:r>
      <w:sdt>
        <w:sdtPr>
          <w:rPr>
            <w:rFonts w:ascii="Times New Roman" w:hAnsi="Times New Roman" w:cs="Times New Roman"/>
            <w:sz w:val="28"/>
            <w:szCs w:val="28"/>
          </w:rPr>
          <w:id w:val="-1112817472"/>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Deb16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(Debnath, 2016)</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w:t>
      </w:r>
    </w:p>
    <w:p w14:paraId="62FC8F4F" w14:textId="67C944D9" w:rsidR="00A663AC" w:rsidRDefault="00A84DB7" w:rsidP="00A663AC">
      <w:pPr>
        <w:pStyle w:val="Pa8"/>
        <w:spacing w:before="240" w:after="10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In Kenya, it has been reported that </w:t>
      </w:r>
      <w:r w:rsidRPr="00A663AC">
        <w:rPr>
          <w:rFonts w:ascii="Times New Roman" w:hAnsi="Times New Roman" w:cs="Times New Roman"/>
          <w:i/>
          <w:iCs/>
          <w:color w:val="000000"/>
          <w:sz w:val="28"/>
          <w:szCs w:val="28"/>
        </w:rPr>
        <w:t xml:space="preserve">Armillaria </w:t>
      </w:r>
      <w:r w:rsidRPr="00A663AC">
        <w:rPr>
          <w:rFonts w:ascii="Times New Roman" w:hAnsi="Times New Roman" w:cs="Times New Roman"/>
          <w:color w:val="000000"/>
          <w:sz w:val="28"/>
          <w:szCs w:val="28"/>
        </w:rPr>
        <w:t>species is a fungus that causes root rot on a wide range both natural and artificial forest hosts leading to high mortality and yi</w:t>
      </w:r>
      <w:r w:rsidRPr="00A663AC">
        <w:rPr>
          <w:rFonts w:ascii="Times New Roman" w:hAnsi="Times New Roman" w:cs="Times New Roman"/>
          <w:sz w:val="28"/>
          <w:szCs w:val="28"/>
        </w:rPr>
        <w:t>eld losses of tea plants. I</w:t>
      </w:r>
      <w:r w:rsidRPr="00A663AC">
        <w:rPr>
          <w:rFonts w:ascii="Times New Roman" w:hAnsi="Times New Roman" w:cs="Times New Roman"/>
          <w:color w:val="000000"/>
          <w:sz w:val="28"/>
          <w:szCs w:val="28"/>
        </w:rPr>
        <w:t xml:space="preserve">t affects many </w:t>
      </w:r>
      <w:r w:rsidRPr="00A663AC">
        <w:rPr>
          <w:rFonts w:ascii="Times New Roman" w:hAnsi="Times New Roman" w:cs="Times New Roman"/>
          <w:sz w:val="28"/>
          <w:szCs w:val="28"/>
        </w:rPr>
        <w:t>plant species in the highlands</w:t>
      </w:r>
      <w:r w:rsidRPr="00A663AC">
        <w:rPr>
          <w:rFonts w:ascii="Times New Roman" w:hAnsi="Times New Roman" w:cs="Times New Roman"/>
          <w:color w:val="000000"/>
          <w:sz w:val="28"/>
          <w:szCs w:val="28"/>
        </w:rPr>
        <w:t xml:space="preserve"> and has been a limiting production f</w:t>
      </w:r>
      <w:r w:rsidRPr="00A663AC">
        <w:rPr>
          <w:rFonts w:ascii="Times New Roman" w:hAnsi="Times New Roman" w:cs="Times New Roman"/>
          <w:sz w:val="28"/>
          <w:szCs w:val="28"/>
        </w:rPr>
        <w:t xml:space="preserve">actor in the tea-growing areas  </w:t>
      </w:r>
      <w:sdt>
        <w:sdtPr>
          <w:rPr>
            <w:rFonts w:ascii="Times New Roman" w:hAnsi="Times New Roman" w:cs="Times New Roman"/>
            <w:sz w:val="28"/>
            <w:szCs w:val="28"/>
          </w:rPr>
          <w:id w:val="-1112817471"/>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Che16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(Cheruiyot, 2016)</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w:t>
      </w:r>
      <w:r w:rsidRPr="00A663AC">
        <w:rPr>
          <w:rFonts w:ascii="Times New Roman" w:hAnsi="Times New Roman" w:cs="Times New Roman"/>
          <w:color w:val="000000"/>
          <w:sz w:val="28"/>
          <w:szCs w:val="28"/>
        </w:rPr>
        <w:t xml:space="preserve"> Yield reductions of up to 50% have been reported on smallholder farms due to </w:t>
      </w:r>
      <w:r w:rsidRPr="00A663AC">
        <w:rPr>
          <w:rFonts w:ascii="Times New Roman" w:hAnsi="Times New Roman" w:cs="Times New Roman"/>
          <w:i/>
          <w:color w:val="000000"/>
          <w:sz w:val="28"/>
          <w:szCs w:val="28"/>
        </w:rPr>
        <w:t>Armillaria</w:t>
      </w:r>
      <w:r w:rsidRPr="00A663AC">
        <w:rPr>
          <w:rFonts w:ascii="Times New Roman" w:hAnsi="Times New Roman" w:cs="Times New Roman"/>
          <w:color w:val="000000"/>
          <w:sz w:val="28"/>
          <w:szCs w:val="28"/>
        </w:rPr>
        <w:t xml:space="preserve"> root rot, making it a disease of major economic concern</w:t>
      </w:r>
      <w:r w:rsidRPr="00A663AC">
        <w:rPr>
          <w:rFonts w:ascii="Times New Roman" w:hAnsi="Times New Roman" w:cs="Times New Roman"/>
          <w:sz w:val="28"/>
          <w:szCs w:val="28"/>
        </w:rPr>
        <w:t xml:space="preserve">. It has been found that there is a </w:t>
      </w:r>
      <w:r w:rsidRPr="00A663AC">
        <w:rPr>
          <w:rFonts w:ascii="Times New Roman" w:hAnsi="Times New Roman" w:cs="Times New Roman"/>
          <w:color w:val="000000"/>
          <w:sz w:val="28"/>
          <w:szCs w:val="28"/>
        </w:rPr>
        <w:t xml:space="preserve">negative interaction and antagonism of </w:t>
      </w:r>
      <w:r w:rsidRPr="00A663AC">
        <w:rPr>
          <w:rFonts w:ascii="Times New Roman" w:hAnsi="Times New Roman" w:cs="Times New Roman"/>
          <w:i/>
          <w:color w:val="000000"/>
          <w:sz w:val="28"/>
          <w:szCs w:val="28"/>
        </w:rPr>
        <w:t xml:space="preserve">Trichoderma </w:t>
      </w:r>
      <w:r w:rsidRPr="00A663AC">
        <w:rPr>
          <w:rFonts w:ascii="Times New Roman" w:hAnsi="Times New Roman" w:cs="Times New Roman"/>
          <w:color w:val="000000"/>
          <w:sz w:val="28"/>
          <w:szCs w:val="28"/>
        </w:rPr>
        <w:t xml:space="preserve">spp. against </w:t>
      </w:r>
      <w:r w:rsidRPr="00A663AC">
        <w:rPr>
          <w:rFonts w:ascii="Times New Roman" w:hAnsi="Times New Roman" w:cs="Times New Roman"/>
          <w:i/>
          <w:iCs/>
          <w:color w:val="000000"/>
          <w:sz w:val="28"/>
          <w:szCs w:val="28"/>
        </w:rPr>
        <w:t xml:space="preserve">Armillaria </w:t>
      </w:r>
      <w:r w:rsidRPr="00A663AC">
        <w:rPr>
          <w:rFonts w:ascii="Times New Roman" w:hAnsi="Times New Roman" w:cs="Times New Roman"/>
          <w:color w:val="000000"/>
          <w:sz w:val="28"/>
          <w:szCs w:val="28"/>
        </w:rPr>
        <w:t xml:space="preserve">fungus. Some </w:t>
      </w:r>
      <w:r w:rsidRPr="00A663AC">
        <w:rPr>
          <w:rFonts w:ascii="Times New Roman" w:hAnsi="Times New Roman" w:cs="Times New Roman"/>
          <w:i/>
          <w:iCs/>
          <w:color w:val="000000"/>
          <w:sz w:val="28"/>
          <w:szCs w:val="28"/>
        </w:rPr>
        <w:t xml:space="preserve">Trichoderma </w:t>
      </w:r>
      <w:r w:rsidRPr="00A663AC">
        <w:rPr>
          <w:rFonts w:ascii="Times New Roman" w:hAnsi="Times New Roman" w:cs="Times New Roman"/>
          <w:color w:val="000000"/>
          <w:sz w:val="28"/>
          <w:szCs w:val="28"/>
        </w:rPr>
        <w:t xml:space="preserve">spp. isolates perform better than others in reducing </w:t>
      </w:r>
      <w:r w:rsidRPr="00A663AC">
        <w:rPr>
          <w:rFonts w:ascii="Times New Roman" w:hAnsi="Times New Roman" w:cs="Times New Roman"/>
          <w:i/>
          <w:iCs/>
          <w:color w:val="000000"/>
          <w:sz w:val="28"/>
          <w:szCs w:val="28"/>
        </w:rPr>
        <w:t>Armillaria</w:t>
      </w:r>
      <w:r w:rsidRPr="00A663AC">
        <w:rPr>
          <w:rFonts w:ascii="Times New Roman" w:hAnsi="Times New Roman" w:cs="Times New Roman"/>
          <w:color w:val="000000"/>
          <w:sz w:val="28"/>
          <w:szCs w:val="28"/>
        </w:rPr>
        <w:t xml:space="preserve"> spread and growth in field trials   </w:t>
      </w:r>
      <w:sdt>
        <w:sdtPr>
          <w:rPr>
            <w:rFonts w:ascii="Times New Roman" w:hAnsi="Times New Roman" w:cs="Times New Roman"/>
            <w:color w:val="000000"/>
            <w:sz w:val="28"/>
            <w:szCs w:val="28"/>
          </w:rPr>
          <w:id w:val="-1112817470"/>
          <w:citation/>
        </w:sdtPr>
        <w:sdtContent>
          <w:r w:rsidRPr="00A663AC">
            <w:rPr>
              <w:rFonts w:ascii="Times New Roman" w:hAnsi="Times New Roman" w:cs="Times New Roman"/>
              <w:color w:val="000000"/>
              <w:sz w:val="28"/>
              <w:szCs w:val="28"/>
            </w:rPr>
            <w:fldChar w:fldCharType="begin"/>
          </w:r>
          <w:r w:rsidRPr="00A663AC">
            <w:rPr>
              <w:rFonts w:ascii="Times New Roman" w:hAnsi="Times New Roman" w:cs="Times New Roman"/>
              <w:color w:val="000000"/>
              <w:sz w:val="28"/>
              <w:szCs w:val="28"/>
            </w:rPr>
            <w:instrText xml:space="preserve"> CITATION Che16 \l 1033 </w:instrText>
          </w:r>
          <w:r w:rsidRPr="00A663AC">
            <w:rPr>
              <w:rFonts w:ascii="Times New Roman" w:hAnsi="Times New Roman" w:cs="Times New Roman"/>
              <w:color w:val="000000"/>
              <w:sz w:val="28"/>
              <w:szCs w:val="28"/>
            </w:rPr>
            <w:fldChar w:fldCharType="separate"/>
          </w:r>
          <w:r w:rsidRPr="00A663AC">
            <w:rPr>
              <w:rFonts w:ascii="Times New Roman" w:hAnsi="Times New Roman" w:cs="Times New Roman"/>
              <w:noProof/>
              <w:color w:val="000000"/>
              <w:sz w:val="28"/>
              <w:szCs w:val="28"/>
            </w:rPr>
            <w:t>(Cheruiyot, 2016)</w:t>
          </w:r>
          <w:r w:rsidRPr="00A663AC">
            <w:rPr>
              <w:rFonts w:ascii="Times New Roman" w:hAnsi="Times New Roman" w:cs="Times New Roman"/>
              <w:color w:val="000000"/>
              <w:sz w:val="28"/>
              <w:szCs w:val="28"/>
            </w:rPr>
            <w:fldChar w:fldCharType="end"/>
          </w:r>
        </w:sdtContent>
      </w:sdt>
      <w:r w:rsidRPr="00A663AC">
        <w:rPr>
          <w:rFonts w:ascii="Times New Roman" w:hAnsi="Times New Roman" w:cs="Times New Roman"/>
          <w:sz w:val="28"/>
          <w:szCs w:val="28"/>
        </w:rPr>
        <w:t>.</w:t>
      </w:r>
      <w:bookmarkStart w:id="45" w:name="_Toc18406422"/>
      <w:bookmarkStart w:id="46" w:name="_Toc35685178"/>
      <w:bookmarkStart w:id="47" w:name="_Toc48850684"/>
    </w:p>
    <w:p w14:paraId="63B3F7B6" w14:textId="0E12A87D" w:rsidR="00A84DB7" w:rsidRPr="00A663AC" w:rsidRDefault="00A84DB7" w:rsidP="00A663AC">
      <w:pPr>
        <w:pStyle w:val="Pa8"/>
        <w:spacing w:before="240" w:after="100" w:line="360" w:lineRule="auto"/>
        <w:jc w:val="both"/>
        <w:rPr>
          <w:rFonts w:ascii="Times New Roman" w:hAnsi="Times New Roman" w:cs="Times New Roman"/>
          <w:b/>
          <w:color w:val="000000"/>
          <w:sz w:val="28"/>
          <w:szCs w:val="28"/>
        </w:rPr>
      </w:pPr>
      <w:r w:rsidRPr="00A663AC">
        <w:rPr>
          <w:rFonts w:ascii="Times New Roman" w:hAnsi="Times New Roman" w:cs="Times New Roman"/>
          <w:b/>
          <w:sz w:val="28"/>
          <w:szCs w:val="28"/>
        </w:rPr>
        <w:t xml:space="preserve">The mechanisms of biological disease control activities by </w:t>
      </w:r>
      <w:r w:rsidRPr="00A663AC">
        <w:rPr>
          <w:rFonts w:ascii="Times New Roman" w:hAnsi="Times New Roman" w:cs="Times New Roman"/>
          <w:b/>
          <w:i/>
          <w:iCs/>
          <w:sz w:val="28"/>
          <w:szCs w:val="28"/>
        </w:rPr>
        <w:t>Trichoderma</w:t>
      </w:r>
      <w:r w:rsidRPr="00A663AC">
        <w:rPr>
          <w:rFonts w:ascii="Times New Roman" w:hAnsi="Times New Roman" w:cs="Times New Roman"/>
          <w:b/>
          <w:sz w:val="28"/>
          <w:szCs w:val="28"/>
        </w:rPr>
        <w:t xml:space="preserve"> spp.</w:t>
      </w:r>
      <w:bookmarkEnd w:id="45"/>
      <w:bookmarkEnd w:id="46"/>
      <w:bookmarkEnd w:id="47"/>
    </w:p>
    <w:p w14:paraId="0A32EEBE" w14:textId="77777777" w:rsidR="00A84DB7" w:rsidRPr="00A663AC" w:rsidRDefault="00A84DB7" w:rsidP="00A663AC">
      <w:pPr>
        <w:spacing w:line="360" w:lineRule="auto"/>
        <w:rPr>
          <w:rStyle w:val="A0"/>
          <w:rFonts w:ascii="Times New Roman" w:hAnsi="Times New Roman" w:cs="Times New Roman"/>
          <w:sz w:val="28"/>
          <w:szCs w:val="28"/>
        </w:rPr>
      </w:pPr>
      <w:r w:rsidRPr="00A663AC">
        <w:rPr>
          <w:rFonts w:ascii="Times New Roman" w:hAnsi="Times New Roman" w:cs="Times New Roman"/>
          <w:sz w:val="28"/>
          <w:szCs w:val="28"/>
        </w:rPr>
        <w:t xml:space="preserve">The </w:t>
      </w:r>
      <w:r w:rsidRPr="00A663AC">
        <w:rPr>
          <w:rStyle w:val="A0"/>
          <w:rFonts w:ascii="Times New Roman" w:hAnsi="Times New Roman" w:cs="Times New Roman"/>
          <w:sz w:val="28"/>
          <w:szCs w:val="28"/>
        </w:rPr>
        <w:t>frequent</w:t>
      </w:r>
      <w:r w:rsidRPr="00A663AC">
        <w:rPr>
          <w:rFonts w:ascii="Times New Roman" w:hAnsi="Times New Roman" w:cs="Times New Roman"/>
          <w:sz w:val="28"/>
          <w:szCs w:val="28"/>
        </w:rPr>
        <w:t xml:space="preserve"> use of c</w:t>
      </w:r>
      <w:r w:rsidRPr="00A663AC">
        <w:rPr>
          <w:rStyle w:val="A0"/>
          <w:rFonts w:ascii="Times New Roman" w:hAnsi="Times New Roman" w:cs="Times New Roman"/>
          <w:sz w:val="28"/>
          <w:szCs w:val="28"/>
        </w:rPr>
        <w:t xml:space="preserve">hemicals such as methyl bromide and fungicide in the control of plant pathogens has caused serious pollution and concerns in environmental conservation. The use of these chemicals is very expensive and their persistent heavy usage is hazardous to the environment  </w:t>
      </w:r>
      <w:sdt>
        <w:sdtPr>
          <w:rPr>
            <w:rStyle w:val="A0"/>
            <w:rFonts w:ascii="Times New Roman" w:hAnsi="Times New Roman" w:cs="Times New Roman"/>
            <w:sz w:val="28"/>
            <w:szCs w:val="28"/>
          </w:rPr>
          <w:id w:val="-1112817464"/>
          <w:citation/>
        </w:sdtPr>
        <w:sdtContent>
          <w:r w:rsidRPr="00A663AC">
            <w:rPr>
              <w:rStyle w:val="A0"/>
              <w:rFonts w:ascii="Times New Roman" w:hAnsi="Times New Roman" w:cs="Times New Roman"/>
              <w:sz w:val="28"/>
              <w:szCs w:val="28"/>
            </w:rPr>
            <w:fldChar w:fldCharType="begin"/>
          </w:r>
          <w:r w:rsidRPr="00A663AC">
            <w:rPr>
              <w:rStyle w:val="A0"/>
              <w:rFonts w:ascii="Times New Roman" w:hAnsi="Times New Roman" w:cs="Times New Roman"/>
              <w:sz w:val="28"/>
              <w:szCs w:val="28"/>
            </w:rPr>
            <w:instrText xml:space="preserve"> CITATION Tal07 \l 1033 </w:instrText>
          </w:r>
          <w:r w:rsidRPr="00A663AC">
            <w:rPr>
              <w:rStyle w:val="A0"/>
              <w:rFonts w:ascii="Times New Roman" w:hAnsi="Times New Roman" w:cs="Times New Roman"/>
              <w:sz w:val="28"/>
              <w:szCs w:val="28"/>
            </w:rPr>
            <w:fldChar w:fldCharType="separate"/>
          </w:r>
          <w:r w:rsidRPr="00A663AC">
            <w:rPr>
              <w:rFonts w:ascii="Times New Roman" w:hAnsi="Times New Roman" w:cs="Times New Roman"/>
              <w:noProof/>
              <w:sz w:val="28"/>
              <w:szCs w:val="28"/>
            </w:rPr>
            <w:t>(Talukder, 2007)</w:t>
          </w:r>
          <w:r w:rsidRPr="00A663AC">
            <w:rPr>
              <w:rStyle w:val="A0"/>
              <w:rFonts w:ascii="Times New Roman" w:hAnsi="Times New Roman" w:cs="Times New Roman"/>
              <w:sz w:val="28"/>
              <w:szCs w:val="28"/>
            </w:rPr>
            <w:fldChar w:fldCharType="end"/>
          </w:r>
        </w:sdtContent>
      </w:sdt>
      <w:r w:rsidRPr="00A663AC">
        <w:rPr>
          <w:rStyle w:val="A0"/>
          <w:rFonts w:ascii="Times New Roman" w:hAnsi="Times New Roman" w:cs="Times New Roman"/>
          <w:sz w:val="28"/>
          <w:szCs w:val="28"/>
        </w:rPr>
        <w:t xml:space="preserve">. The use of microorganisms as an alternative biological control method of plant pathogens has been considered as a more natural and environmentally acceptable alternative to the chemical control methods  </w:t>
      </w:r>
      <w:sdt>
        <w:sdtPr>
          <w:rPr>
            <w:rStyle w:val="A0"/>
            <w:rFonts w:ascii="Times New Roman" w:hAnsi="Times New Roman" w:cs="Times New Roman"/>
            <w:sz w:val="28"/>
            <w:szCs w:val="28"/>
          </w:rPr>
          <w:id w:val="-1112817463"/>
          <w:citation/>
        </w:sdtPr>
        <w:sdtContent>
          <w:r w:rsidRPr="00A663AC">
            <w:rPr>
              <w:rStyle w:val="A0"/>
              <w:rFonts w:ascii="Times New Roman" w:hAnsi="Times New Roman" w:cs="Times New Roman"/>
              <w:sz w:val="28"/>
              <w:szCs w:val="28"/>
            </w:rPr>
            <w:fldChar w:fldCharType="begin"/>
          </w:r>
          <w:r w:rsidRPr="00A663AC">
            <w:rPr>
              <w:rStyle w:val="A0"/>
              <w:rFonts w:ascii="Times New Roman" w:hAnsi="Times New Roman" w:cs="Times New Roman"/>
              <w:sz w:val="28"/>
              <w:szCs w:val="28"/>
            </w:rPr>
            <w:instrText xml:space="preserve"> CITATION Sag17 \l 1033 </w:instrText>
          </w:r>
          <w:r w:rsidRPr="00A663AC">
            <w:rPr>
              <w:rStyle w:val="A0"/>
              <w:rFonts w:ascii="Times New Roman" w:hAnsi="Times New Roman" w:cs="Times New Roman"/>
              <w:sz w:val="28"/>
              <w:szCs w:val="28"/>
            </w:rPr>
            <w:fldChar w:fldCharType="separate"/>
          </w:r>
          <w:r w:rsidRPr="00A663AC">
            <w:rPr>
              <w:rFonts w:ascii="Times New Roman" w:hAnsi="Times New Roman" w:cs="Times New Roman"/>
              <w:noProof/>
              <w:sz w:val="28"/>
              <w:szCs w:val="28"/>
            </w:rPr>
            <w:t>(Sagarika, 2017)</w:t>
          </w:r>
          <w:r w:rsidRPr="00A663AC">
            <w:rPr>
              <w:rStyle w:val="A0"/>
              <w:rFonts w:ascii="Times New Roman" w:hAnsi="Times New Roman" w:cs="Times New Roman"/>
              <w:sz w:val="28"/>
              <w:szCs w:val="28"/>
            </w:rPr>
            <w:fldChar w:fldCharType="end"/>
          </w:r>
        </w:sdtContent>
      </w:sdt>
      <w:r w:rsidRPr="00A663AC">
        <w:rPr>
          <w:rStyle w:val="A0"/>
          <w:rFonts w:ascii="Times New Roman" w:hAnsi="Times New Roman" w:cs="Times New Roman"/>
          <w:sz w:val="28"/>
          <w:szCs w:val="28"/>
        </w:rPr>
        <w:t xml:space="preserve">. Therefore, some </w:t>
      </w:r>
      <w:r w:rsidRPr="00A663AC">
        <w:rPr>
          <w:rStyle w:val="A0"/>
          <w:rFonts w:ascii="Times New Roman" w:hAnsi="Times New Roman" w:cs="Times New Roman"/>
          <w:i/>
          <w:iCs/>
          <w:sz w:val="28"/>
          <w:szCs w:val="28"/>
        </w:rPr>
        <w:t xml:space="preserve">Trichoderma </w:t>
      </w:r>
      <w:r w:rsidRPr="00A663AC">
        <w:rPr>
          <w:rStyle w:val="A0"/>
          <w:rFonts w:ascii="Times New Roman" w:hAnsi="Times New Roman" w:cs="Times New Roman"/>
          <w:iCs/>
          <w:sz w:val="28"/>
          <w:szCs w:val="28"/>
        </w:rPr>
        <w:t>species</w:t>
      </w:r>
      <w:r w:rsidRPr="00A663AC">
        <w:rPr>
          <w:rStyle w:val="A0"/>
          <w:rFonts w:ascii="Times New Roman" w:hAnsi="Times New Roman" w:cs="Times New Roman"/>
          <w:sz w:val="28"/>
          <w:szCs w:val="28"/>
        </w:rPr>
        <w:t xml:space="preserve"> have been used as an alternative biological control method for phytopathogenic fungi in the control of plant diseases. Some of the strains such as </w:t>
      </w:r>
      <w:r w:rsidRPr="00A663AC">
        <w:rPr>
          <w:rStyle w:val="A0"/>
          <w:rFonts w:ascii="Times New Roman" w:hAnsi="Times New Roman" w:cs="Times New Roman"/>
          <w:i/>
          <w:iCs/>
          <w:sz w:val="28"/>
          <w:szCs w:val="28"/>
        </w:rPr>
        <w:t>Trichoderma viridae</w:t>
      </w:r>
      <w:r w:rsidRPr="00A663AC">
        <w:rPr>
          <w:rStyle w:val="A0"/>
          <w:rFonts w:ascii="Times New Roman" w:hAnsi="Times New Roman" w:cs="Times New Roman"/>
          <w:i/>
          <w:sz w:val="28"/>
          <w:szCs w:val="28"/>
        </w:rPr>
        <w:t xml:space="preserve">, </w:t>
      </w:r>
      <w:r w:rsidRPr="00A663AC">
        <w:rPr>
          <w:rStyle w:val="A0"/>
          <w:rFonts w:ascii="Times New Roman" w:hAnsi="Times New Roman" w:cs="Times New Roman"/>
          <w:i/>
          <w:iCs/>
          <w:sz w:val="28"/>
          <w:szCs w:val="28"/>
        </w:rPr>
        <w:t>Trichoderma polysporum</w:t>
      </w:r>
      <w:r w:rsidRPr="00A663AC">
        <w:rPr>
          <w:rStyle w:val="A0"/>
          <w:rFonts w:ascii="Times New Roman" w:hAnsi="Times New Roman" w:cs="Times New Roman"/>
          <w:sz w:val="28"/>
          <w:szCs w:val="28"/>
        </w:rPr>
        <w:t xml:space="preserve">, </w:t>
      </w:r>
      <w:r w:rsidRPr="00A663AC">
        <w:rPr>
          <w:rStyle w:val="A0"/>
          <w:rFonts w:ascii="Times New Roman" w:hAnsi="Times New Roman" w:cs="Times New Roman"/>
          <w:i/>
          <w:iCs/>
          <w:sz w:val="28"/>
          <w:szCs w:val="28"/>
        </w:rPr>
        <w:t>Trichoderma hamatum</w:t>
      </w:r>
      <w:r w:rsidRPr="00A663AC">
        <w:rPr>
          <w:rStyle w:val="A0"/>
          <w:rFonts w:ascii="Times New Roman" w:hAnsi="Times New Roman" w:cs="Times New Roman"/>
          <w:sz w:val="28"/>
          <w:szCs w:val="28"/>
        </w:rPr>
        <w:t xml:space="preserve">, </w:t>
      </w:r>
      <w:r w:rsidRPr="00A663AC">
        <w:rPr>
          <w:rStyle w:val="A0"/>
          <w:rFonts w:ascii="Times New Roman" w:hAnsi="Times New Roman" w:cs="Times New Roman"/>
          <w:i/>
          <w:iCs/>
          <w:sz w:val="28"/>
          <w:szCs w:val="28"/>
        </w:rPr>
        <w:lastRenderedPageBreak/>
        <w:t>Trichoderma aureoviridae</w:t>
      </w:r>
      <w:r w:rsidRPr="00A663AC">
        <w:rPr>
          <w:rStyle w:val="A0"/>
          <w:rFonts w:ascii="Times New Roman" w:hAnsi="Times New Roman" w:cs="Times New Roman"/>
          <w:sz w:val="28"/>
          <w:szCs w:val="28"/>
        </w:rPr>
        <w:t xml:space="preserve">, </w:t>
      </w:r>
      <w:r w:rsidRPr="00A663AC">
        <w:rPr>
          <w:rStyle w:val="A0"/>
          <w:rFonts w:ascii="Times New Roman" w:hAnsi="Times New Roman" w:cs="Times New Roman"/>
          <w:i/>
          <w:iCs/>
          <w:sz w:val="28"/>
          <w:szCs w:val="28"/>
        </w:rPr>
        <w:t xml:space="preserve">Trichoderma harzianum </w:t>
      </w:r>
      <w:r w:rsidRPr="00A663AC">
        <w:rPr>
          <w:rStyle w:val="A0"/>
          <w:rFonts w:ascii="Times New Roman" w:hAnsi="Times New Roman" w:cs="Times New Roman"/>
          <w:sz w:val="28"/>
          <w:szCs w:val="28"/>
        </w:rPr>
        <w:t xml:space="preserve">can kill plant pathogens. Some examples which have been observed include the following amongst others </w:t>
      </w:r>
      <w:sdt>
        <w:sdtPr>
          <w:rPr>
            <w:rStyle w:val="A0"/>
            <w:rFonts w:ascii="Times New Roman" w:hAnsi="Times New Roman" w:cs="Times New Roman"/>
            <w:sz w:val="28"/>
            <w:szCs w:val="28"/>
          </w:rPr>
          <w:id w:val="-1112817462"/>
          <w:citation/>
        </w:sdtPr>
        <w:sdtContent>
          <w:r w:rsidRPr="00A663AC">
            <w:rPr>
              <w:rStyle w:val="A0"/>
              <w:rFonts w:ascii="Times New Roman" w:hAnsi="Times New Roman" w:cs="Times New Roman"/>
              <w:sz w:val="28"/>
              <w:szCs w:val="28"/>
            </w:rPr>
            <w:fldChar w:fldCharType="begin"/>
          </w:r>
          <w:r w:rsidRPr="00A663AC">
            <w:rPr>
              <w:rStyle w:val="A0"/>
              <w:rFonts w:ascii="Times New Roman" w:hAnsi="Times New Roman" w:cs="Times New Roman"/>
              <w:sz w:val="28"/>
              <w:szCs w:val="28"/>
            </w:rPr>
            <w:instrText xml:space="preserve"> CITATION Ezi06 \l 1033 </w:instrText>
          </w:r>
          <w:r w:rsidRPr="00A663AC">
            <w:rPr>
              <w:rStyle w:val="A0"/>
              <w:rFonts w:ascii="Times New Roman" w:hAnsi="Times New Roman" w:cs="Times New Roman"/>
              <w:sz w:val="28"/>
              <w:szCs w:val="28"/>
            </w:rPr>
            <w:fldChar w:fldCharType="separate"/>
          </w:r>
          <w:r w:rsidRPr="00A663AC">
            <w:rPr>
              <w:rFonts w:ascii="Times New Roman" w:hAnsi="Times New Roman" w:cs="Times New Roman"/>
              <w:noProof/>
              <w:sz w:val="28"/>
              <w:szCs w:val="28"/>
            </w:rPr>
            <w:t>(Eziashi, 2006)</w:t>
          </w:r>
          <w:r w:rsidRPr="00A663AC">
            <w:rPr>
              <w:rStyle w:val="A0"/>
              <w:rFonts w:ascii="Times New Roman" w:hAnsi="Times New Roman" w:cs="Times New Roman"/>
              <w:sz w:val="28"/>
              <w:szCs w:val="28"/>
            </w:rPr>
            <w:fldChar w:fldCharType="end"/>
          </w:r>
        </w:sdtContent>
      </w:sdt>
      <w:r w:rsidRPr="00A663AC">
        <w:rPr>
          <w:rStyle w:val="A0"/>
          <w:rFonts w:ascii="Times New Roman" w:hAnsi="Times New Roman" w:cs="Times New Roman"/>
          <w:sz w:val="28"/>
          <w:szCs w:val="28"/>
        </w:rPr>
        <w:t>;</w:t>
      </w:r>
    </w:p>
    <w:p w14:paraId="5EFD9888" w14:textId="77777777" w:rsidR="00A84DB7" w:rsidRPr="00A663AC" w:rsidRDefault="00A84DB7" w:rsidP="00A663AC">
      <w:pPr>
        <w:spacing w:line="360" w:lineRule="auto"/>
        <w:rPr>
          <w:rFonts w:ascii="Times New Roman" w:hAnsi="Times New Roman" w:cs="Times New Roman"/>
          <w:color w:val="000000"/>
          <w:sz w:val="28"/>
          <w:szCs w:val="28"/>
        </w:rPr>
      </w:pPr>
      <w:r w:rsidRPr="00A663AC">
        <w:rPr>
          <w:rStyle w:val="A0"/>
          <w:rFonts w:ascii="Times New Roman" w:hAnsi="Times New Roman" w:cs="Times New Roman"/>
          <w:i/>
          <w:sz w:val="28"/>
          <w:szCs w:val="28"/>
        </w:rPr>
        <w:t xml:space="preserve">Trichoderma </w:t>
      </w:r>
      <w:r w:rsidRPr="00A663AC">
        <w:rPr>
          <w:rStyle w:val="A0"/>
          <w:rFonts w:ascii="Times New Roman" w:hAnsi="Times New Roman" w:cs="Times New Roman"/>
          <w:i/>
          <w:iCs/>
          <w:sz w:val="28"/>
          <w:szCs w:val="28"/>
        </w:rPr>
        <w:t xml:space="preserve">virens </w:t>
      </w:r>
      <w:r w:rsidRPr="00A663AC">
        <w:rPr>
          <w:rStyle w:val="A0"/>
          <w:rFonts w:ascii="Times New Roman" w:hAnsi="Times New Roman" w:cs="Times New Roman"/>
          <w:sz w:val="28"/>
          <w:szCs w:val="28"/>
        </w:rPr>
        <w:t xml:space="preserve">against  </w:t>
      </w:r>
      <w:r w:rsidRPr="00A663AC">
        <w:rPr>
          <w:rStyle w:val="A0"/>
          <w:rFonts w:ascii="Times New Roman" w:hAnsi="Times New Roman" w:cs="Times New Roman"/>
          <w:i/>
          <w:iCs/>
          <w:sz w:val="28"/>
          <w:szCs w:val="28"/>
        </w:rPr>
        <w:t xml:space="preserve">Pythium ultimum </w:t>
      </w:r>
      <w:r w:rsidRPr="00A663AC">
        <w:rPr>
          <w:rStyle w:val="A0"/>
          <w:rFonts w:ascii="Times New Roman" w:hAnsi="Times New Roman" w:cs="Times New Roman"/>
          <w:sz w:val="28"/>
          <w:szCs w:val="28"/>
        </w:rPr>
        <w:t xml:space="preserve">infecting cotton and  </w:t>
      </w:r>
      <w:r w:rsidRPr="00A663AC">
        <w:rPr>
          <w:rStyle w:val="A0"/>
          <w:rFonts w:ascii="Times New Roman" w:hAnsi="Times New Roman" w:cs="Times New Roman"/>
          <w:i/>
          <w:iCs/>
          <w:sz w:val="28"/>
          <w:szCs w:val="28"/>
        </w:rPr>
        <w:t xml:space="preserve">Rhizoctonia solani  </w:t>
      </w:r>
      <w:r w:rsidRPr="00A663AC">
        <w:rPr>
          <w:rStyle w:val="A0"/>
          <w:rFonts w:ascii="Times New Roman" w:hAnsi="Times New Roman" w:cs="Times New Roman"/>
          <w:sz w:val="28"/>
          <w:szCs w:val="28"/>
        </w:rPr>
        <w:t xml:space="preserve">infecting tobacco and </w:t>
      </w:r>
      <w:r w:rsidRPr="00A663AC">
        <w:rPr>
          <w:rStyle w:val="A0"/>
          <w:rFonts w:ascii="Times New Roman" w:hAnsi="Times New Roman" w:cs="Times New Roman"/>
          <w:i/>
          <w:sz w:val="28"/>
          <w:szCs w:val="28"/>
        </w:rPr>
        <w:t xml:space="preserve">Trichoderma  </w:t>
      </w:r>
      <w:r w:rsidRPr="00A663AC">
        <w:rPr>
          <w:rStyle w:val="A0"/>
          <w:rFonts w:ascii="Times New Roman" w:hAnsi="Times New Roman" w:cs="Times New Roman"/>
          <w:i/>
          <w:iCs/>
          <w:sz w:val="28"/>
          <w:szCs w:val="28"/>
        </w:rPr>
        <w:t xml:space="preserve">harzianum </w:t>
      </w:r>
      <w:r w:rsidRPr="00A663AC">
        <w:rPr>
          <w:rStyle w:val="A0"/>
          <w:rFonts w:ascii="Times New Roman" w:hAnsi="Times New Roman" w:cs="Times New Roman"/>
          <w:sz w:val="28"/>
          <w:szCs w:val="28"/>
        </w:rPr>
        <w:t xml:space="preserve">against </w:t>
      </w:r>
      <w:r w:rsidRPr="00A663AC">
        <w:rPr>
          <w:rStyle w:val="A0"/>
          <w:rFonts w:ascii="Times New Roman" w:hAnsi="Times New Roman" w:cs="Times New Roman"/>
          <w:i/>
          <w:iCs/>
          <w:sz w:val="28"/>
          <w:szCs w:val="28"/>
        </w:rPr>
        <w:t xml:space="preserve">Verticillium  dahliae </w:t>
      </w:r>
      <w:r w:rsidRPr="00A663AC">
        <w:rPr>
          <w:rStyle w:val="A0"/>
          <w:rFonts w:ascii="Times New Roman" w:hAnsi="Times New Roman" w:cs="Times New Roman"/>
          <w:sz w:val="28"/>
          <w:szCs w:val="28"/>
        </w:rPr>
        <w:t xml:space="preserve">infecting potato   </w:t>
      </w:r>
      <w:sdt>
        <w:sdtPr>
          <w:rPr>
            <w:rStyle w:val="A0"/>
            <w:rFonts w:ascii="Times New Roman" w:hAnsi="Times New Roman" w:cs="Times New Roman"/>
            <w:sz w:val="28"/>
            <w:szCs w:val="28"/>
          </w:rPr>
          <w:id w:val="-1112817461"/>
          <w:citation/>
        </w:sdtPr>
        <w:sdtContent>
          <w:r w:rsidRPr="00A663AC">
            <w:rPr>
              <w:rStyle w:val="A0"/>
              <w:rFonts w:ascii="Times New Roman" w:hAnsi="Times New Roman" w:cs="Times New Roman"/>
              <w:sz w:val="28"/>
              <w:szCs w:val="28"/>
            </w:rPr>
            <w:fldChar w:fldCharType="begin"/>
          </w:r>
          <w:r w:rsidRPr="00A663AC">
            <w:rPr>
              <w:rStyle w:val="A0"/>
              <w:rFonts w:ascii="Times New Roman" w:hAnsi="Times New Roman" w:cs="Times New Roman"/>
              <w:sz w:val="28"/>
              <w:szCs w:val="28"/>
            </w:rPr>
            <w:instrText xml:space="preserve"> CITATION Tea02 \l 1033 </w:instrText>
          </w:r>
          <w:r w:rsidRPr="00A663AC">
            <w:rPr>
              <w:rStyle w:val="A0"/>
              <w:rFonts w:ascii="Times New Roman" w:hAnsi="Times New Roman" w:cs="Times New Roman"/>
              <w:sz w:val="28"/>
              <w:szCs w:val="28"/>
            </w:rPr>
            <w:fldChar w:fldCharType="separate"/>
          </w:r>
          <w:r w:rsidRPr="00A663AC">
            <w:rPr>
              <w:rFonts w:ascii="Times New Roman" w:hAnsi="Times New Roman" w:cs="Times New Roman"/>
              <w:noProof/>
              <w:sz w:val="28"/>
              <w:szCs w:val="28"/>
            </w:rPr>
            <w:t>(TRFK., 2002)</w:t>
          </w:r>
          <w:r w:rsidRPr="00A663AC">
            <w:rPr>
              <w:rStyle w:val="A0"/>
              <w:rFonts w:ascii="Times New Roman" w:hAnsi="Times New Roman" w:cs="Times New Roman"/>
              <w:sz w:val="28"/>
              <w:szCs w:val="28"/>
            </w:rPr>
            <w:fldChar w:fldCharType="end"/>
          </w:r>
        </w:sdtContent>
      </w:sdt>
      <w:r w:rsidRPr="00A663AC">
        <w:rPr>
          <w:rStyle w:val="A0"/>
          <w:rFonts w:ascii="Times New Roman" w:hAnsi="Times New Roman" w:cs="Times New Roman"/>
          <w:sz w:val="28"/>
          <w:szCs w:val="28"/>
        </w:rPr>
        <w:t xml:space="preserve">  </w:t>
      </w:r>
      <w:r w:rsidRPr="00A663AC">
        <w:rPr>
          <w:rStyle w:val="A0"/>
          <w:rFonts w:ascii="Times New Roman" w:hAnsi="Times New Roman" w:cs="Times New Roman"/>
          <w:i/>
          <w:iCs/>
          <w:sz w:val="28"/>
          <w:szCs w:val="28"/>
        </w:rPr>
        <w:t xml:space="preserve">Trichoderma hamatum </w:t>
      </w:r>
      <w:r w:rsidRPr="00A663AC">
        <w:rPr>
          <w:rStyle w:val="A0"/>
          <w:rFonts w:ascii="Times New Roman" w:hAnsi="Times New Roman" w:cs="Times New Roman"/>
          <w:sz w:val="28"/>
          <w:szCs w:val="28"/>
        </w:rPr>
        <w:t xml:space="preserve">for the control of  </w:t>
      </w:r>
      <w:r w:rsidRPr="00A663AC">
        <w:rPr>
          <w:rStyle w:val="A0"/>
          <w:rFonts w:ascii="Times New Roman" w:hAnsi="Times New Roman" w:cs="Times New Roman"/>
          <w:i/>
          <w:iCs/>
          <w:sz w:val="28"/>
          <w:szCs w:val="28"/>
        </w:rPr>
        <w:t xml:space="preserve">Pythium </w:t>
      </w:r>
      <w:r w:rsidRPr="00A663AC">
        <w:rPr>
          <w:rStyle w:val="A0"/>
          <w:rFonts w:ascii="Times New Roman" w:hAnsi="Times New Roman" w:cs="Times New Roman"/>
          <w:sz w:val="28"/>
          <w:szCs w:val="28"/>
        </w:rPr>
        <w:t xml:space="preserve">seed rot and  </w:t>
      </w:r>
      <w:r w:rsidRPr="00A663AC">
        <w:rPr>
          <w:rStyle w:val="A0"/>
          <w:rFonts w:ascii="Times New Roman" w:hAnsi="Times New Roman" w:cs="Times New Roman"/>
          <w:i/>
          <w:iCs/>
          <w:sz w:val="28"/>
          <w:szCs w:val="28"/>
        </w:rPr>
        <w:t xml:space="preserve">Rhizoctonia </w:t>
      </w:r>
      <w:r w:rsidRPr="00A663AC">
        <w:rPr>
          <w:rStyle w:val="A0"/>
          <w:rFonts w:ascii="Times New Roman" w:hAnsi="Times New Roman" w:cs="Times New Roman"/>
          <w:sz w:val="28"/>
          <w:szCs w:val="28"/>
        </w:rPr>
        <w:t>root rot in pea.</w:t>
      </w:r>
    </w:p>
    <w:p w14:paraId="41D18B5F" w14:textId="0C45234F" w:rsidR="00A84DB7" w:rsidRPr="00A663AC" w:rsidRDefault="00A84DB7" w:rsidP="00A663AC">
      <w:pPr>
        <w:spacing w:line="360" w:lineRule="auto"/>
        <w:jc w:val="both"/>
        <w:rPr>
          <w:rFonts w:ascii="Times New Roman" w:hAnsi="Times New Roman" w:cs="Times New Roman"/>
          <w:i/>
          <w:iCs/>
          <w:sz w:val="28"/>
          <w:szCs w:val="28"/>
        </w:rPr>
      </w:pPr>
      <w:r w:rsidRPr="00A663AC">
        <w:rPr>
          <w:rFonts w:ascii="Times New Roman" w:hAnsi="Times New Roman" w:cs="Times New Roman"/>
          <w:sz w:val="28"/>
          <w:szCs w:val="28"/>
        </w:rPr>
        <w:t xml:space="preserve">The biocontrol of these species is as a result of the action of antagonism through the various mechanisms such as in mycoparasitism (parasitism, hyper parasitism). </w:t>
      </w:r>
      <w:r w:rsidRPr="00A663AC">
        <w:rPr>
          <w:rFonts w:ascii="Times New Roman" w:hAnsi="Times New Roman" w:cs="Times New Roman"/>
          <w:i/>
          <w:iCs/>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is observed to grow tropically towards hyphae of other pathogenic fungi, coil around them and in the process produce extracellular enzymes that degrade their cell walls.</w:t>
      </w:r>
      <w:r w:rsidR="007C30E5">
        <w:rPr>
          <w:rFonts w:ascii="Times New Roman" w:hAnsi="Times New Roman" w:cs="Times New Roman"/>
          <w:sz w:val="28"/>
          <w:szCs w:val="28"/>
        </w:rPr>
        <w:t xml:space="preserve"> </w:t>
      </w:r>
      <w:r w:rsidRPr="00A663AC">
        <w:rPr>
          <w:rFonts w:ascii="Times New Roman" w:hAnsi="Times New Roman" w:cs="Times New Roman"/>
          <w:sz w:val="28"/>
          <w:szCs w:val="28"/>
        </w:rPr>
        <w:t xml:space="preserve">Such enzymes include chitinases, proteases, and glucanases  </w:t>
      </w:r>
      <w:sdt>
        <w:sdtPr>
          <w:rPr>
            <w:rFonts w:ascii="Times New Roman" w:hAnsi="Times New Roman" w:cs="Times New Roman"/>
            <w:sz w:val="28"/>
            <w:szCs w:val="28"/>
          </w:rPr>
          <w:id w:val="-1112817460"/>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Nya121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(Haran, 1996)</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The biological control activities could also be by stimulation of the plants’ defense mechanisms to produce chemical substances that inhibit disease-causing pathogens from multiplication and subsequent infection of the plants.</w:t>
      </w:r>
      <w:r w:rsidR="007C30E5">
        <w:rPr>
          <w:rFonts w:ascii="Times New Roman" w:hAnsi="Times New Roman" w:cs="Times New Roman"/>
          <w:sz w:val="28"/>
          <w:szCs w:val="28"/>
        </w:rPr>
        <w:t xml:space="preserve"> </w:t>
      </w:r>
      <w:r w:rsidRPr="00A663AC">
        <w:rPr>
          <w:rFonts w:ascii="Times New Roman" w:hAnsi="Times New Roman" w:cs="Times New Roman"/>
          <w:sz w:val="28"/>
          <w:szCs w:val="28"/>
        </w:rPr>
        <w:t xml:space="preserve">Some investigations have shown that there was an increased level of peroxidases and chitinases in the leaves and roots of </w:t>
      </w:r>
      <w:r w:rsidRPr="00A663AC">
        <w:rPr>
          <w:rStyle w:val="A0"/>
          <w:rFonts w:ascii="Times New Roman" w:hAnsi="Times New Roman" w:cs="Times New Roman"/>
          <w:i/>
          <w:iCs/>
          <w:sz w:val="28"/>
          <w:szCs w:val="28"/>
        </w:rPr>
        <w:t>Trichoderma</w:t>
      </w:r>
      <w:r w:rsidRPr="00A663AC">
        <w:rPr>
          <w:rFonts w:ascii="Times New Roman" w:hAnsi="Times New Roman" w:cs="Times New Roman"/>
          <w:i/>
          <w:iCs/>
          <w:sz w:val="28"/>
          <w:szCs w:val="28"/>
        </w:rPr>
        <w:t xml:space="preserve"> harzianum </w:t>
      </w:r>
      <w:r w:rsidRPr="00A663AC">
        <w:rPr>
          <w:rFonts w:ascii="Times New Roman" w:hAnsi="Times New Roman" w:cs="Times New Roman"/>
          <w:sz w:val="28"/>
          <w:szCs w:val="28"/>
        </w:rPr>
        <w:t xml:space="preserve">treated cucumber plants relative to leaves and roots of not- treated as early as 48 hours after inoculation. That resulted in systematic resistance in the plants as those substances were inhibitory to a wide range of fungi and bacteria  </w:t>
      </w:r>
      <w:sdt>
        <w:sdtPr>
          <w:rPr>
            <w:rFonts w:ascii="Times New Roman" w:hAnsi="Times New Roman" w:cs="Times New Roman"/>
            <w:sz w:val="28"/>
            <w:szCs w:val="28"/>
          </w:rPr>
          <w:id w:val="-1112817459"/>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Yed99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(Yedida, 1999)</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 They also stimulate the plant to produce phytoalexins which are antibiotics against a wide range of phytopathogens </w:t>
      </w:r>
      <w:sdt>
        <w:sdtPr>
          <w:rPr>
            <w:rFonts w:ascii="Times New Roman" w:hAnsi="Times New Roman" w:cs="Times New Roman"/>
            <w:sz w:val="28"/>
            <w:szCs w:val="28"/>
          </w:rPr>
          <w:id w:val="-1112817458"/>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Zim96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(Zimand, 1996)</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 When soil is treated with some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it has been observed that bean leaves became resistant to diseases that are caused by the fungal pathogens, </w:t>
      </w:r>
      <w:r w:rsidRPr="00A663AC">
        <w:rPr>
          <w:rFonts w:ascii="Times New Roman" w:hAnsi="Times New Roman" w:cs="Times New Roman"/>
          <w:i/>
          <w:iCs/>
          <w:sz w:val="28"/>
          <w:szCs w:val="28"/>
        </w:rPr>
        <w:t xml:space="preserve">Botrytis cinerea </w:t>
      </w:r>
      <w:r w:rsidRPr="00A663AC">
        <w:rPr>
          <w:rFonts w:ascii="Times New Roman" w:hAnsi="Times New Roman" w:cs="Times New Roman"/>
          <w:sz w:val="28"/>
          <w:szCs w:val="28"/>
        </w:rPr>
        <w:t xml:space="preserve">and </w:t>
      </w:r>
      <w:r w:rsidRPr="00A663AC">
        <w:rPr>
          <w:rFonts w:ascii="Times New Roman" w:hAnsi="Times New Roman" w:cs="Times New Roman"/>
          <w:i/>
          <w:iCs/>
          <w:sz w:val="28"/>
          <w:szCs w:val="28"/>
        </w:rPr>
        <w:t xml:space="preserve">Colletotrichum  lindemuthianum  </w:t>
      </w:r>
      <w:r w:rsidRPr="00A663AC">
        <w:rPr>
          <w:rFonts w:ascii="Times New Roman" w:hAnsi="Times New Roman" w:cs="Times New Roman"/>
          <w:iCs/>
          <w:sz w:val="28"/>
          <w:szCs w:val="28"/>
        </w:rPr>
        <w:t xml:space="preserve">and also </w:t>
      </w:r>
      <w:r w:rsidRPr="00A663AC">
        <w:rPr>
          <w:rFonts w:ascii="Times New Roman" w:hAnsi="Times New Roman" w:cs="Times New Roman"/>
          <w:sz w:val="28"/>
          <w:szCs w:val="28"/>
        </w:rPr>
        <w:t xml:space="preserve">induced systemic resistance in the plants  </w:t>
      </w:r>
      <w:sdt>
        <w:sdtPr>
          <w:rPr>
            <w:rFonts w:ascii="Times New Roman" w:hAnsi="Times New Roman" w:cs="Times New Roman"/>
            <w:sz w:val="28"/>
            <w:szCs w:val="28"/>
          </w:rPr>
          <w:id w:val="-1112817457"/>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Bigma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(Bigirimana, 1998)</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 xml:space="preserve">. </w:t>
      </w:r>
    </w:p>
    <w:p w14:paraId="321C7735" w14:textId="77777777" w:rsidR="00A663AC" w:rsidRPr="00A663AC" w:rsidRDefault="00A663AC" w:rsidP="00A663AC">
      <w:pPr>
        <w:pStyle w:val="Heading1"/>
        <w:rPr>
          <w:rFonts w:cs="Times New Roman"/>
          <w:sz w:val="24"/>
          <w:szCs w:val="24"/>
        </w:rPr>
      </w:pPr>
      <w:r w:rsidRPr="00A663AC">
        <w:rPr>
          <w:rFonts w:cs="Times New Roman"/>
          <w:sz w:val="24"/>
          <w:szCs w:val="24"/>
        </w:rPr>
        <w:lastRenderedPageBreak/>
        <w:t>MATERIALS AND METHODS</w:t>
      </w:r>
    </w:p>
    <w:p w14:paraId="1EDC9FEB" w14:textId="77777777" w:rsidR="00A84DB7" w:rsidRPr="00A663AC" w:rsidRDefault="00A84DB7" w:rsidP="00A663AC">
      <w:pPr>
        <w:pStyle w:val="NoSpacing"/>
        <w:spacing w:line="360" w:lineRule="auto"/>
        <w:rPr>
          <w:rFonts w:ascii="Times New Roman" w:hAnsi="Times New Roman" w:cs="Times New Roman"/>
          <w:sz w:val="28"/>
          <w:szCs w:val="28"/>
        </w:rPr>
      </w:pPr>
    </w:p>
    <w:p w14:paraId="5476A53C" w14:textId="45AAB18B" w:rsidR="00A84DB7" w:rsidRPr="00A663AC" w:rsidRDefault="00A663AC" w:rsidP="00A663AC">
      <w:pPr>
        <w:pStyle w:val="Heading2"/>
        <w:spacing w:after="240" w:line="360" w:lineRule="auto"/>
        <w:rPr>
          <w:rFonts w:ascii="Times New Roman" w:hAnsi="Times New Roman" w:cs="Times New Roman"/>
          <w:b/>
          <w:bCs/>
          <w:color w:val="auto"/>
          <w:sz w:val="28"/>
          <w:szCs w:val="28"/>
        </w:rPr>
      </w:pPr>
      <w:r w:rsidRPr="00A663AC">
        <w:rPr>
          <w:rFonts w:ascii="Times New Roman" w:hAnsi="Times New Roman" w:cs="Times New Roman"/>
          <w:b/>
          <w:bCs/>
          <w:color w:val="auto"/>
          <w:sz w:val="28"/>
          <w:szCs w:val="28"/>
        </w:rPr>
        <w:t xml:space="preserve">The </w:t>
      </w:r>
      <w:r w:rsidR="00A84DB7" w:rsidRPr="00A663AC">
        <w:rPr>
          <w:rFonts w:ascii="Times New Roman" w:hAnsi="Times New Roman" w:cs="Times New Roman"/>
          <w:b/>
          <w:bCs/>
          <w:color w:val="auto"/>
          <w:sz w:val="28"/>
          <w:szCs w:val="28"/>
        </w:rPr>
        <w:t>S</w:t>
      </w:r>
      <w:r w:rsidRPr="00A663AC">
        <w:rPr>
          <w:rFonts w:ascii="Times New Roman" w:hAnsi="Times New Roman" w:cs="Times New Roman"/>
          <w:b/>
          <w:bCs/>
          <w:color w:val="auto"/>
          <w:sz w:val="28"/>
          <w:szCs w:val="28"/>
        </w:rPr>
        <w:t xml:space="preserve">tudy area </w:t>
      </w:r>
    </w:p>
    <w:p w14:paraId="66ADCF14" w14:textId="33EEA54E"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The research was conducted at Tea Research Institute (TRI), Kericho station within Timbilil Tea Estate of the latitude of 0° 22’ and 0</w:t>
      </w:r>
      <w:r w:rsidRPr="00A663AC">
        <w:rPr>
          <w:rFonts w:ascii="Times New Roman" w:hAnsi="Times New Roman" w:cs="Times New Roman"/>
          <w:sz w:val="28"/>
          <w:szCs w:val="28"/>
          <w:vertAlign w:val="superscript"/>
        </w:rPr>
        <w:t>0</w:t>
      </w:r>
      <w:r w:rsidRPr="00A663AC">
        <w:rPr>
          <w:rFonts w:ascii="Times New Roman" w:hAnsi="Times New Roman" w:cs="Times New Roman"/>
          <w:sz w:val="28"/>
          <w:szCs w:val="28"/>
        </w:rPr>
        <w:t xml:space="preserve"> 28’South; longitude 35° 22’ and 36</w:t>
      </w:r>
      <w:r w:rsidRPr="00A663AC">
        <w:rPr>
          <w:rFonts w:ascii="Times New Roman" w:hAnsi="Times New Roman" w:cs="Times New Roman"/>
          <w:sz w:val="28"/>
          <w:szCs w:val="28"/>
          <w:vertAlign w:val="superscript"/>
        </w:rPr>
        <w:t xml:space="preserve">0 </w:t>
      </w:r>
      <w:r w:rsidRPr="00A663AC">
        <w:rPr>
          <w:rFonts w:ascii="Times New Roman" w:hAnsi="Times New Roman" w:cs="Times New Roman"/>
          <w:sz w:val="28"/>
          <w:szCs w:val="28"/>
        </w:rPr>
        <w:t>12’ East, in Kericho County,</w:t>
      </w:r>
      <w:r w:rsidR="00F555D3" w:rsidRPr="00A663AC">
        <w:rPr>
          <w:rFonts w:ascii="Times New Roman" w:hAnsi="Times New Roman" w:cs="Times New Roman"/>
          <w:sz w:val="28"/>
          <w:szCs w:val="28"/>
        </w:rPr>
        <w:t xml:space="preserve"> </w:t>
      </w:r>
      <w:r w:rsidRPr="00A663AC">
        <w:rPr>
          <w:rFonts w:ascii="Times New Roman" w:hAnsi="Times New Roman" w:cs="Times New Roman"/>
          <w:sz w:val="28"/>
          <w:szCs w:val="28"/>
        </w:rPr>
        <w:t>Kenya (</w:t>
      </w:r>
      <w:r w:rsidRPr="00A663AC">
        <w:rPr>
          <w:rFonts w:ascii="Times New Roman" w:hAnsi="Times New Roman" w:cs="Times New Roman"/>
          <w:bCs/>
          <w:sz w:val="28"/>
          <w:szCs w:val="28"/>
        </w:rPr>
        <w:t>Fig. 3.1</w:t>
      </w:r>
      <w:r w:rsidRPr="00A663AC">
        <w:rPr>
          <w:rFonts w:ascii="Times New Roman" w:hAnsi="Times New Roman" w:cs="Times New Roman"/>
          <w:sz w:val="28"/>
          <w:szCs w:val="28"/>
        </w:rPr>
        <w:t>). The area borders Mau forest to the west, about 10km east of Kericho town. It has a mean annual rainfall of 1800 mm and the annual temperate of between 18°C and 23</w:t>
      </w:r>
      <w:r w:rsidRPr="00A663AC">
        <w:rPr>
          <w:rFonts w:ascii="Times New Roman" w:hAnsi="Times New Roman" w:cs="Times New Roman"/>
          <w:sz w:val="28"/>
          <w:szCs w:val="28"/>
          <w:vertAlign w:val="superscript"/>
        </w:rPr>
        <w:t>0</w:t>
      </w:r>
      <w:r w:rsidRPr="00A663AC">
        <w:rPr>
          <w:rFonts w:ascii="Times New Roman" w:hAnsi="Times New Roman" w:cs="Times New Roman"/>
          <w:sz w:val="28"/>
          <w:szCs w:val="28"/>
        </w:rPr>
        <w:t>C.</w:t>
      </w:r>
      <w:r w:rsidRPr="00A663AC">
        <w:rPr>
          <w:rFonts w:ascii="Times New Roman" w:hAnsi="Times New Roman" w:cs="Times New Roman"/>
          <w:sz w:val="28"/>
          <w:szCs w:val="28"/>
          <w:lang w:val="fr-FR"/>
        </w:rPr>
        <w:t xml:space="preserve">It </w:t>
      </w:r>
      <w:r w:rsidR="00F555D3" w:rsidRPr="00A663AC">
        <w:rPr>
          <w:rFonts w:ascii="Times New Roman" w:hAnsi="Times New Roman" w:cs="Times New Roman"/>
          <w:sz w:val="28"/>
          <w:szCs w:val="28"/>
          <w:lang w:val="fr-FR"/>
        </w:rPr>
        <w:t>received</w:t>
      </w:r>
      <w:r w:rsidRPr="00A663AC">
        <w:rPr>
          <w:rFonts w:ascii="Times New Roman" w:hAnsi="Times New Roman" w:cs="Times New Roman"/>
          <w:sz w:val="28"/>
          <w:szCs w:val="28"/>
          <w:lang w:val="fr-FR"/>
        </w:rPr>
        <w:t xml:space="preserve"> the </w:t>
      </w:r>
      <w:proofErr w:type="spellStart"/>
      <w:r w:rsidRPr="00A663AC">
        <w:rPr>
          <w:rFonts w:ascii="Times New Roman" w:hAnsi="Times New Roman" w:cs="Times New Roman"/>
          <w:sz w:val="28"/>
          <w:szCs w:val="28"/>
          <w:lang w:val="fr-FR"/>
        </w:rPr>
        <w:t>solar</w:t>
      </w:r>
      <w:proofErr w:type="spellEnd"/>
      <w:r w:rsidRPr="00A663AC">
        <w:rPr>
          <w:rFonts w:ascii="Times New Roman" w:hAnsi="Times New Roman" w:cs="Times New Roman"/>
          <w:sz w:val="28"/>
          <w:szCs w:val="28"/>
          <w:lang w:val="fr-FR"/>
        </w:rPr>
        <w:t xml:space="preserve"> </w:t>
      </w:r>
      <w:proofErr w:type="gramStart"/>
      <w:r w:rsidRPr="00A663AC">
        <w:rPr>
          <w:rFonts w:ascii="Times New Roman" w:hAnsi="Times New Roman" w:cs="Times New Roman"/>
          <w:sz w:val="28"/>
          <w:szCs w:val="28"/>
          <w:lang w:val="fr-FR"/>
        </w:rPr>
        <w:t>radiation  (</w:t>
      </w:r>
      <w:proofErr w:type="gramEnd"/>
      <w:r w:rsidRPr="00A663AC">
        <w:rPr>
          <w:rFonts w:ascii="Times New Roman" w:hAnsi="Times New Roman" w:cs="Times New Roman"/>
          <w:bCs/>
          <w:sz w:val="28"/>
          <w:szCs w:val="28"/>
          <w:lang w:val="fr-FR"/>
        </w:rPr>
        <w:t>MJ m</w:t>
      </w:r>
      <w:r w:rsidRPr="00A663AC">
        <w:rPr>
          <w:rFonts w:ascii="Times New Roman" w:hAnsi="Times New Roman" w:cs="Times New Roman"/>
          <w:bCs/>
          <w:sz w:val="28"/>
          <w:szCs w:val="28"/>
          <w:vertAlign w:val="superscript"/>
          <w:lang w:val="fr-FR"/>
        </w:rPr>
        <w:t xml:space="preserve">-2 </w:t>
      </w:r>
      <w:r w:rsidRPr="00A663AC">
        <w:rPr>
          <w:rFonts w:ascii="Times New Roman" w:hAnsi="Times New Roman" w:cs="Times New Roman"/>
          <w:bCs/>
          <w:sz w:val="28"/>
          <w:szCs w:val="28"/>
          <w:lang w:val="fr-FR"/>
        </w:rPr>
        <w:t>d</w:t>
      </w:r>
      <w:r w:rsidRPr="00A663AC">
        <w:rPr>
          <w:rFonts w:ascii="Times New Roman" w:hAnsi="Times New Roman" w:cs="Times New Roman"/>
          <w:bCs/>
          <w:sz w:val="28"/>
          <w:szCs w:val="28"/>
          <w:vertAlign w:val="superscript"/>
          <w:lang w:val="fr-FR"/>
        </w:rPr>
        <w:t>-1</w:t>
      </w:r>
      <w:r w:rsidRPr="00A663AC">
        <w:rPr>
          <w:rFonts w:ascii="Times New Roman" w:hAnsi="Times New Roman" w:cs="Times New Roman"/>
          <w:bCs/>
          <w:sz w:val="28"/>
          <w:szCs w:val="28"/>
          <w:lang w:val="fr-FR"/>
        </w:rPr>
        <w:t>) of 20.72, el</w:t>
      </w:r>
      <w:r w:rsidRPr="00A663AC">
        <w:rPr>
          <w:rFonts w:ascii="Times New Roman" w:hAnsi="Times New Roman" w:cs="Times New Roman"/>
          <w:sz w:val="28"/>
          <w:szCs w:val="28"/>
        </w:rPr>
        <w:t xml:space="preserve">evation of 2180 m and the  agro-ecological zone is the upper midland (UM). The area has red volcanic soil that is deep, well-drained </w:t>
      </w:r>
      <w:proofErr w:type="gramStart"/>
      <w:r w:rsidRPr="00A663AC">
        <w:rPr>
          <w:rFonts w:ascii="Times New Roman" w:hAnsi="Times New Roman" w:cs="Times New Roman"/>
          <w:sz w:val="28"/>
          <w:szCs w:val="28"/>
        </w:rPr>
        <w:t xml:space="preserve">with </w:t>
      </w:r>
      <w:r w:rsidRPr="00A663AC">
        <w:rPr>
          <w:rFonts w:ascii="Times New Roman" w:hAnsi="Times New Roman" w:cs="Times New Roman"/>
          <w:color w:val="222222"/>
          <w:sz w:val="28"/>
          <w:szCs w:val="28"/>
          <w:shd w:val="clear" w:color="auto" w:fill="FFFFFF"/>
        </w:rPr>
        <w:t> pH</w:t>
      </w:r>
      <w:proofErr w:type="gramEnd"/>
      <w:r w:rsidRPr="00A663AC">
        <w:rPr>
          <w:rFonts w:ascii="Times New Roman" w:hAnsi="Times New Roman" w:cs="Times New Roman"/>
          <w:sz w:val="28"/>
          <w:szCs w:val="28"/>
        </w:rPr>
        <w:t xml:space="preserve"> ranges of between 5.0 and 6.5 (Kamunya </w:t>
      </w:r>
      <w:r w:rsidRPr="00A663AC">
        <w:rPr>
          <w:rFonts w:ascii="Times New Roman" w:hAnsi="Times New Roman" w:cs="Times New Roman"/>
          <w:i/>
          <w:sz w:val="28"/>
          <w:szCs w:val="28"/>
        </w:rPr>
        <w:t>et al.,</w:t>
      </w:r>
      <w:r w:rsidRPr="00A663AC">
        <w:rPr>
          <w:rFonts w:ascii="Times New Roman" w:hAnsi="Times New Roman" w:cs="Times New Roman"/>
          <w:sz w:val="28"/>
          <w:szCs w:val="28"/>
        </w:rPr>
        <w:t xml:space="preserve"> 2012).Kericho County administratively is divided into five sub-counties;</w:t>
      </w:r>
      <w:r w:rsidR="00F555D3" w:rsidRPr="00A663AC">
        <w:rPr>
          <w:rFonts w:ascii="Times New Roman" w:hAnsi="Times New Roman" w:cs="Times New Roman"/>
          <w:sz w:val="28"/>
          <w:szCs w:val="28"/>
        </w:rPr>
        <w:t xml:space="preserve"> </w:t>
      </w:r>
      <w:r w:rsidRPr="00A663AC">
        <w:rPr>
          <w:rFonts w:ascii="Times New Roman" w:hAnsi="Times New Roman" w:cs="Times New Roman"/>
          <w:sz w:val="28"/>
          <w:szCs w:val="28"/>
        </w:rPr>
        <w:t>Bureti, Soin</w:t>
      </w:r>
      <w:r w:rsidR="00F555D3" w:rsidRPr="00A663AC">
        <w:rPr>
          <w:rFonts w:ascii="Times New Roman" w:hAnsi="Times New Roman" w:cs="Times New Roman"/>
          <w:sz w:val="28"/>
          <w:szCs w:val="28"/>
        </w:rPr>
        <w:t xml:space="preserve"> </w:t>
      </w:r>
      <w:r w:rsidRPr="00A663AC">
        <w:rPr>
          <w:rFonts w:ascii="Times New Roman" w:hAnsi="Times New Roman" w:cs="Times New Roman"/>
          <w:sz w:val="28"/>
          <w:szCs w:val="28"/>
        </w:rPr>
        <w:t xml:space="preserve">Sigowet, Kipkelion </w:t>
      </w:r>
      <w:proofErr w:type="spellStart"/>
      <w:r w:rsidRPr="00A663AC">
        <w:rPr>
          <w:rFonts w:ascii="Times New Roman" w:hAnsi="Times New Roman" w:cs="Times New Roman"/>
          <w:sz w:val="28"/>
          <w:szCs w:val="28"/>
        </w:rPr>
        <w:t>East,Kipkelion</w:t>
      </w:r>
      <w:proofErr w:type="spellEnd"/>
      <w:r w:rsidRPr="00A663AC">
        <w:rPr>
          <w:rFonts w:ascii="Times New Roman" w:hAnsi="Times New Roman" w:cs="Times New Roman"/>
          <w:sz w:val="28"/>
          <w:szCs w:val="28"/>
        </w:rPr>
        <w:t xml:space="preserve"> West, and Ainamoi . The main agricultural activity was tea growing which formed the economic mainstay of most households. Other subsistence crops grown include maize, beans sugarcane, bananas, and horticultural crops such as vegetables and fruits. The estate </w:t>
      </w:r>
      <w:proofErr w:type="gramStart"/>
      <w:r w:rsidRPr="00A663AC">
        <w:rPr>
          <w:rFonts w:ascii="Times New Roman" w:hAnsi="Times New Roman" w:cs="Times New Roman"/>
          <w:sz w:val="28"/>
          <w:szCs w:val="28"/>
        </w:rPr>
        <w:t>Borders  Mau</w:t>
      </w:r>
      <w:proofErr w:type="gramEnd"/>
      <w:r w:rsidRPr="00A663AC">
        <w:rPr>
          <w:rFonts w:ascii="Times New Roman" w:hAnsi="Times New Roman" w:cs="Times New Roman"/>
          <w:sz w:val="28"/>
          <w:szCs w:val="28"/>
        </w:rPr>
        <w:t xml:space="preserve"> forest which recieves long periods of heavy rainfall between the months of March to June and the months of September to November </w:t>
      </w:r>
      <w:sdt>
        <w:sdtPr>
          <w:rPr>
            <w:rFonts w:ascii="Times New Roman" w:hAnsi="Times New Roman" w:cs="Times New Roman"/>
            <w:sz w:val="28"/>
            <w:szCs w:val="28"/>
          </w:rPr>
          <w:id w:val="-1112817456"/>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rPr>
            <w:instrText xml:space="preserve"> CITATION Wac12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rPr>
            <w:t>(Kamunya, 2012)</w:t>
          </w:r>
          <w:r w:rsidRPr="00A663AC">
            <w:rPr>
              <w:rFonts w:ascii="Times New Roman" w:hAnsi="Times New Roman" w:cs="Times New Roman"/>
              <w:noProof/>
              <w:sz w:val="28"/>
              <w:szCs w:val="28"/>
            </w:rPr>
            <w:fldChar w:fldCharType="end"/>
          </w:r>
        </w:sdtContent>
      </w:sdt>
      <w:r w:rsidRPr="00A663AC">
        <w:rPr>
          <w:rFonts w:ascii="Times New Roman" w:hAnsi="Times New Roman" w:cs="Times New Roman"/>
          <w:sz w:val="28"/>
          <w:szCs w:val="28"/>
        </w:rPr>
        <w:t>.</w:t>
      </w:r>
    </w:p>
    <w:p w14:paraId="34EE1BC4" w14:textId="1175F921"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noProof/>
          <w:sz w:val="28"/>
          <w:szCs w:val="28"/>
        </w:rPr>
        <w:lastRenderedPageBreak/>
        <w:drawing>
          <wp:inline distT="0" distB="0" distL="0" distR="0" wp14:anchorId="03C3E1A8" wp14:editId="4455B918">
            <wp:extent cx="5943600" cy="7070725"/>
            <wp:effectExtent l="0" t="0" r="0"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070725"/>
                    </a:xfrm>
                    <a:prstGeom prst="rect">
                      <a:avLst/>
                    </a:prstGeom>
                  </pic:spPr>
                </pic:pic>
              </a:graphicData>
            </a:graphic>
          </wp:inline>
        </w:drawing>
      </w:r>
      <w:r w:rsidR="00A663AC" w:rsidRPr="00A663AC">
        <w:rPr>
          <w:rFonts w:ascii="Times New Roman" w:hAnsi="Times New Roman" w:cs="Times New Roman"/>
          <w:noProof/>
          <w:sz w:val="28"/>
          <w:szCs w:val="28"/>
          <w:lang w:val="en-GB" w:eastAsia="en-GB"/>
        </w:rPr>
        <mc:AlternateContent>
          <mc:Choice Requires="wps">
            <w:drawing>
              <wp:anchor distT="0" distB="0" distL="114300" distR="114300" simplePos="0" relativeHeight="251659264" behindDoc="0" locked="0" layoutInCell="1" allowOverlap="1" wp14:anchorId="5417A909" wp14:editId="0589C5CD">
                <wp:simplePos x="0" y="0"/>
                <wp:positionH relativeFrom="column">
                  <wp:posOffset>7823835</wp:posOffset>
                </wp:positionH>
                <wp:positionV relativeFrom="paragraph">
                  <wp:posOffset>3496310</wp:posOffset>
                </wp:positionV>
                <wp:extent cx="646430" cy="4292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EF255" w14:textId="77777777" w:rsidR="00311CF5" w:rsidRDefault="00311CF5" w:rsidP="00A84DB7">
                            <w: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17A909" id="_x0000_t202" coordsize="21600,21600" o:spt="202" path="m,l,21600r21600,l21600,xe">
                <v:stroke joinstyle="miter"/>
                <v:path gradientshapeok="t" o:connecttype="rect"/>
              </v:shapetype>
              <v:shape id="Text Box 2" o:spid="_x0000_s1026" type="#_x0000_t202" style="position:absolute;left:0;text-align:left;margin-left:616.05pt;margin-top:275.3pt;width:50.9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" fillcolor="white [3201]" stroked="f" strokeweight=".5pt">
                <v:textbox>
                  <w:txbxContent>
                    <w:p w14:paraId="23BEF255" w14:textId="77777777" w:rsidR="00311CF5" w:rsidRDefault="00311CF5" w:rsidP="00A84DB7">
                      <w:r>
                        <w:t>STUDY                AREA</w:t>
                      </w:r>
                    </w:p>
                  </w:txbxContent>
                </v:textbox>
              </v:shape>
            </w:pict>
          </mc:Fallback>
        </mc:AlternateContent>
      </w:r>
    </w:p>
    <w:p w14:paraId="2DABFE74" w14:textId="77777777" w:rsidR="00A84DB7" w:rsidRPr="00A663AC" w:rsidRDefault="00A84DB7" w:rsidP="00A663AC">
      <w:pPr>
        <w:pStyle w:val="Caption"/>
        <w:spacing w:line="360" w:lineRule="auto"/>
        <w:rPr>
          <w:rFonts w:ascii="Times New Roman" w:hAnsi="Times New Roman" w:cs="Times New Roman"/>
          <w:b w:val="0"/>
          <w:bCs w:val="0"/>
          <w:color w:val="000000" w:themeColor="text1"/>
          <w:sz w:val="28"/>
          <w:szCs w:val="28"/>
        </w:rPr>
      </w:pPr>
      <w:bookmarkStart w:id="48" w:name="_Toc36958467"/>
      <w:r w:rsidRPr="00A663AC">
        <w:rPr>
          <w:rFonts w:ascii="Times New Roman" w:hAnsi="Times New Roman" w:cs="Times New Roman"/>
          <w:color w:val="000000" w:themeColor="text1"/>
          <w:sz w:val="28"/>
          <w:szCs w:val="28"/>
        </w:rPr>
        <w:t>Figure 3.</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1</w:t>
      </w:r>
      <w:r w:rsidRPr="00A663AC">
        <w:rPr>
          <w:rFonts w:ascii="Times New Roman" w:hAnsi="Times New Roman" w:cs="Times New Roman"/>
          <w:color w:val="000000" w:themeColor="text1"/>
          <w:sz w:val="28"/>
          <w:szCs w:val="28"/>
        </w:rPr>
        <w:fldChar w:fldCharType="end"/>
      </w:r>
      <w:r w:rsidRPr="00A663AC">
        <w:rPr>
          <w:rFonts w:ascii="Times New Roman" w:hAnsi="Times New Roman" w:cs="Times New Roman"/>
          <w:color w:val="000000" w:themeColor="text1"/>
          <w:sz w:val="28"/>
          <w:szCs w:val="28"/>
        </w:rPr>
        <w:t xml:space="preserve"> </w:t>
      </w:r>
      <w:r w:rsidRPr="00A663AC">
        <w:rPr>
          <w:rFonts w:ascii="Times New Roman" w:hAnsi="Times New Roman" w:cs="Times New Roman"/>
          <w:color w:val="000000" w:themeColor="text1"/>
          <w:sz w:val="28"/>
          <w:szCs w:val="28"/>
        </w:rPr>
        <w:tab/>
        <w:t xml:space="preserve">   </w:t>
      </w:r>
      <w:r w:rsidRPr="00A663AC">
        <w:rPr>
          <w:rFonts w:ascii="Times New Roman" w:hAnsi="Times New Roman" w:cs="Times New Roman"/>
          <w:b w:val="0"/>
          <w:bCs w:val="0"/>
          <w:color w:val="000000" w:themeColor="text1"/>
          <w:sz w:val="28"/>
          <w:szCs w:val="28"/>
        </w:rPr>
        <w:t>Map of Kenya showing the study area</w:t>
      </w:r>
      <w:bookmarkStart w:id="49" w:name="_Toc18406428"/>
      <w:r w:rsidRPr="00A663AC">
        <w:rPr>
          <w:rFonts w:ascii="Times New Roman" w:hAnsi="Times New Roman" w:cs="Times New Roman"/>
          <w:b w:val="0"/>
          <w:bCs w:val="0"/>
          <w:color w:val="000000" w:themeColor="text1"/>
          <w:sz w:val="28"/>
          <w:szCs w:val="28"/>
        </w:rPr>
        <w:t>.</w:t>
      </w:r>
      <w:bookmarkEnd w:id="48"/>
    </w:p>
    <w:p w14:paraId="7B8983B5" w14:textId="77777777" w:rsidR="00F555D3" w:rsidRPr="00A663AC" w:rsidRDefault="00A84DB7" w:rsidP="00A663AC">
      <w:pPr>
        <w:spacing w:line="360" w:lineRule="auto"/>
        <w:rPr>
          <w:rFonts w:ascii="Times New Roman" w:hAnsi="Times New Roman" w:cs="Times New Roman"/>
          <w:sz w:val="28"/>
          <w:szCs w:val="28"/>
          <w:lang w:val="en-GB" w:eastAsia="en-GB"/>
        </w:rPr>
      </w:pPr>
      <w:r w:rsidRPr="00A663AC">
        <w:rPr>
          <w:rFonts w:ascii="Times New Roman" w:hAnsi="Times New Roman" w:cs="Times New Roman"/>
          <w:sz w:val="28"/>
          <w:szCs w:val="28"/>
          <w:lang w:val="en-GB" w:eastAsia="en-GB"/>
        </w:rPr>
        <w:t xml:space="preserve">                     Source: Tea Map of Kenya West of the Rift Valley 2016</w:t>
      </w:r>
      <w:bookmarkStart w:id="50" w:name="_Toc48850689"/>
      <w:bookmarkStart w:id="51" w:name="_Toc35685183"/>
    </w:p>
    <w:p w14:paraId="47D70A81" w14:textId="28DBF6FC" w:rsidR="00A84DB7" w:rsidRPr="00A663AC" w:rsidRDefault="00A663AC" w:rsidP="00A663AC">
      <w:pPr>
        <w:spacing w:line="360" w:lineRule="auto"/>
        <w:jc w:val="both"/>
        <w:rPr>
          <w:rFonts w:ascii="Times New Roman" w:hAnsi="Times New Roman" w:cs="Times New Roman"/>
          <w:b/>
          <w:bCs/>
          <w:sz w:val="28"/>
          <w:szCs w:val="28"/>
          <w:lang w:val="en-GB" w:eastAsia="en-GB"/>
        </w:rPr>
      </w:pPr>
      <w:r w:rsidRPr="00A663AC">
        <w:rPr>
          <w:rFonts w:ascii="Times New Roman" w:hAnsi="Times New Roman" w:cs="Times New Roman"/>
          <w:b/>
          <w:bCs/>
          <w:sz w:val="28"/>
          <w:szCs w:val="28"/>
        </w:rPr>
        <w:lastRenderedPageBreak/>
        <w:tab/>
        <w:t>SAMPLING AND SAMPLE SIZE</w:t>
      </w:r>
      <w:bookmarkEnd w:id="50"/>
      <w:r w:rsidRPr="00A663AC">
        <w:rPr>
          <w:rFonts w:ascii="Times New Roman" w:hAnsi="Times New Roman" w:cs="Times New Roman"/>
          <w:b/>
          <w:bCs/>
          <w:sz w:val="28"/>
          <w:szCs w:val="28"/>
        </w:rPr>
        <w:t xml:space="preserve"> </w:t>
      </w:r>
    </w:p>
    <w:p w14:paraId="1FBAE1DD" w14:textId="77777777" w:rsidR="00A84DB7" w:rsidRPr="00A663AC" w:rsidRDefault="00A84DB7" w:rsidP="00A663AC">
      <w:pPr>
        <w:spacing w:line="360" w:lineRule="auto"/>
        <w:rPr>
          <w:rFonts w:ascii="Times New Roman" w:hAnsi="Times New Roman" w:cs="Times New Roman"/>
          <w:sz w:val="28"/>
          <w:szCs w:val="28"/>
        </w:rPr>
      </w:pPr>
      <w:r w:rsidRPr="00A663AC">
        <w:rPr>
          <w:rFonts w:ascii="Times New Roman" w:hAnsi="Times New Roman" w:cs="Times New Roman"/>
          <w:sz w:val="28"/>
          <w:szCs w:val="28"/>
        </w:rPr>
        <w:t xml:space="preserve">              a) Soil sampling and sample size</w:t>
      </w:r>
      <w:bookmarkEnd w:id="49"/>
      <w:bookmarkEnd w:id="51"/>
    </w:p>
    <w:p w14:paraId="1E135F3C" w14:textId="77777777" w:rsidR="00407DD9"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An indigenous forest and tea rhizospheres (from nearby tea bushes) were selected. The soil was collected randomly along the transect line at an interval of 10 m. The vegetation was cleared on each identified </w:t>
      </w:r>
      <w:proofErr w:type="spellStart"/>
      <w:proofErr w:type="gramStart"/>
      <w:r w:rsidRPr="00A663AC">
        <w:rPr>
          <w:rFonts w:ascii="Times New Roman" w:hAnsi="Times New Roman" w:cs="Times New Roman"/>
          <w:sz w:val="28"/>
          <w:szCs w:val="28"/>
        </w:rPr>
        <w:t>spot.Using</w:t>
      </w:r>
      <w:proofErr w:type="spellEnd"/>
      <w:proofErr w:type="gramEnd"/>
      <w:r w:rsidRPr="00A663AC">
        <w:rPr>
          <w:rFonts w:ascii="Times New Roman" w:hAnsi="Times New Roman" w:cs="Times New Roman"/>
          <w:sz w:val="28"/>
          <w:szCs w:val="28"/>
        </w:rPr>
        <w:t xml:space="preserve"> soil auger the soil was collected from a depth of twenty (20) cm. The total number of </w:t>
      </w:r>
      <w:proofErr w:type="spellStart"/>
      <w:r w:rsidRPr="00A663AC">
        <w:rPr>
          <w:rFonts w:ascii="Times New Roman" w:hAnsi="Times New Roman" w:cs="Times New Roman"/>
          <w:sz w:val="28"/>
          <w:szCs w:val="28"/>
        </w:rPr>
        <w:t>soi</w:t>
      </w:r>
      <w:proofErr w:type="spellEnd"/>
      <w:r w:rsidRPr="00A663AC">
        <w:rPr>
          <w:rFonts w:ascii="Times New Roman" w:hAnsi="Times New Roman" w:cs="Times New Roman"/>
          <w:sz w:val="28"/>
          <w:szCs w:val="28"/>
        </w:rPr>
        <w:t xml:space="preserve"> samples collected was recorded. The collected soil was put in Khaki envelopes and labeled as Tea rhizospheres (TR), Forest soil (F). They were transported in a cool field box to the laboratory where they were prepared for use.</w:t>
      </w:r>
      <w:bookmarkStart w:id="52" w:name="_Toc18406430"/>
      <w:bookmarkStart w:id="53" w:name="_Toc35685184"/>
      <w:bookmarkStart w:id="54" w:name="_Toc48850692"/>
    </w:p>
    <w:p w14:paraId="2ADEF8DE" w14:textId="77777777" w:rsidR="00407DD9" w:rsidRPr="00A663AC" w:rsidRDefault="00407DD9" w:rsidP="00A663AC">
      <w:pPr>
        <w:spacing w:after="240" w:line="360" w:lineRule="auto"/>
        <w:rPr>
          <w:rFonts w:ascii="Times New Roman" w:hAnsi="Times New Roman" w:cs="Times New Roman"/>
          <w:b/>
          <w:bCs/>
          <w:sz w:val="28"/>
          <w:szCs w:val="28"/>
        </w:rPr>
      </w:pPr>
      <w:r w:rsidRPr="00A663AC">
        <w:rPr>
          <w:rFonts w:ascii="Times New Roman" w:hAnsi="Times New Roman" w:cs="Times New Roman"/>
          <w:b/>
          <w:bCs/>
          <w:sz w:val="28"/>
          <w:szCs w:val="28"/>
        </w:rPr>
        <w:t>EXPERIMENTAL DESIGN</w:t>
      </w:r>
    </w:p>
    <w:p w14:paraId="1F8EC64E" w14:textId="45ECDCCA" w:rsidR="00A84DB7" w:rsidRPr="00A663AC" w:rsidRDefault="00A84DB7" w:rsidP="00A663AC">
      <w:pPr>
        <w:spacing w:after="240" w:line="360" w:lineRule="auto"/>
        <w:jc w:val="both"/>
        <w:rPr>
          <w:rFonts w:ascii="Times New Roman" w:hAnsi="Times New Roman" w:cs="Times New Roman"/>
          <w:b/>
          <w:bCs/>
          <w:sz w:val="28"/>
          <w:szCs w:val="28"/>
        </w:rPr>
      </w:pPr>
      <w:r w:rsidRPr="00A663AC">
        <w:rPr>
          <w:rFonts w:ascii="Times New Roman" w:hAnsi="Times New Roman" w:cs="Times New Roman"/>
          <w:b/>
          <w:bCs/>
          <w:sz w:val="28"/>
          <w:szCs w:val="28"/>
        </w:rPr>
        <w:t xml:space="preserve"> </w:t>
      </w:r>
      <w:r w:rsidRPr="00A663AC">
        <w:rPr>
          <w:rFonts w:ascii="Times New Roman" w:hAnsi="Times New Roman" w:cs="Times New Roman"/>
          <w:b/>
          <w:bCs/>
          <w:sz w:val="28"/>
          <w:szCs w:val="28"/>
        </w:rPr>
        <w:tab/>
        <w:t>Preparation of soil samples</w:t>
      </w:r>
      <w:bookmarkEnd w:id="52"/>
      <w:bookmarkEnd w:id="53"/>
      <w:bookmarkEnd w:id="54"/>
    </w:p>
    <w:p w14:paraId="195CB1B1" w14:textId="199EEFB3"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In the laboratory, soil samples from each site were mixed thoroughly to obtain a composite sample and from it, a sub-sample was scooped for culturing, isolation and identification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bookmarkStart w:id="55" w:name="_Toc504920315"/>
      <w:r w:rsidR="00A663AC">
        <w:rPr>
          <w:rFonts w:ascii="Times New Roman" w:hAnsi="Times New Roman" w:cs="Times New Roman"/>
          <w:iCs/>
          <w:sz w:val="28"/>
          <w:szCs w:val="28"/>
        </w:rPr>
        <w:t xml:space="preserve"> </w:t>
      </w:r>
      <w:r w:rsidRPr="00A663AC">
        <w:rPr>
          <w:rFonts w:ascii="Times New Roman" w:hAnsi="Times New Roman" w:cs="Times New Roman"/>
          <w:sz w:val="28"/>
          <w:szCs w:val="28"/>
        </w:rPr>
        <w:t xml:space="preserve">Two grams of the composite soil sample from each site (forest and old tea root rhizosphere) was dissolved in 10 ml of distilled water and serial </w:t>
      </w:r>
      <w:proofErr w:type="gramStart"/>
      <w:r w:rsidRPr="00A663AC">
        <w:rPr>
          <w:rFonts w:ascii="Times New Roman" w:hAnsi="Times New Roman" w:cs="Times New Roman"/>
          <w:sz w:val="28"/>
          <w:szCs w:val="28"/>
        </w:rPr>
        <w:t>dilutions  were</w:t>
      </w:r>
      <w:proofErr w:type="gramEnd"/>
      <w:r w:rsidRPr="00A663AC">
        <w:rPr>
          <w:rFonts w:ascii="Times New Roman" w:hAnsi="Times New Roman" w:cs="Times New Roman"/>
          <w:sz w:val="28"/>
          <w:szCs w:val="28"/>
        </w:rPr>
        <w:t xml:space="preserve"> made to  10</w:t>
      </w:r>
      <w:r w:rsidRPr="00A663AC">
        <w:rPr>
          <w:rFonts w:ascii="Times New Roman" w:hAnsi="Times New Roman" w:cs="Times New Roman"/>
          <w:sz w:val="28"/>
          <w:szCs w:val="28"/>
          <w:vertAlign w:val="superscript"/>
        </w:rPr>
        <w:t xml:space="preserve">-4 </w:t>
      </w:r>
      <w:r w:rsidRPr="00A663AC">
        <w:rPr>
          <w:rFonts w:ascii="Times New Roman" w:hAnsi="Times New Roman" w:cs="Times New Roman"/>
          <w:sz w:val="28"/>
          <w:szCs w:val="28"/>
        </w:rPr>
        <w:t xml:space="preserve">  as per  guidelines  provided by  Halgrow, 1999 as illustrated in </w:t>
      </w:r>
      <w:r w:rsidRPr="00A663AC">
        <w:rPr>
          <w:rFonts w:ascii="Times New Roman" w:hAnsi="Times New Roman" w:cs="Times New Roman"/>
          <w:bCs/>
          <w:sz w:val="28"/>
          <w:szCs w:val="28"/>
        </w:rPr>
        <w:t>Fig. 3.2</w:t>
      </w:r>
      <w:r w:rsidRPr="00A663AC">
        <w:rPr>
          <w:rFonts w:ascii="Times New Roman" w:hAnsi="Times New Roman" w:cs="Times New Roman"/>
          <w:sz w:val="28"/>
          <w:szCs w:val="28"/>
        </w:rPr>
        <w:t xml:space="preserve"> below:</w:t>
      </w:r>
    </w:p>
    <w:p w14:paraId="14198475" w14:textId="77777777" w:rsidR="00A84DB7" w:rsidRPr="00A663AC" w:rsidRDefault="00A84DB7" w:rsidP="00A663AC">
      <w:pPr>
        <w:pStyle w:val="NoSpacing"/>
        <w:spacing w:line="360" w:lineRule="auto"/>
        <w:rPr>
          <w:rFonts w:ascii="Times New Roman" w:hAnsi="Times New Roman" w:cs="Times New Roman"/>
          <w:b/>
          <w:color w:val="000000"/>
          <w:sz w:val="28"/>
          <w:szCs w:val="28"/>
        </w:rPr>
      </w:pPr>
      <w:r w:rsidRPr="00A663AC">
        <w:rPr>
          <w:rFonts w:ascii="Times New Roman" w:hAnsi="Times New Roman" w:cs="Times New Roman"/>
          <w:b/>
          <w:noProof/>
          <w:color w:val="000000"/>
          <w:sz w:val="28"/>
          <w:szCs w:val="28"/>
          <w:u w:val="single"/>
          <w:lang w:val="en-US" w:eastAsia="en-US"/>
        </w:rPr>
        <w:lastRenderedPageBreak/>
        <w:drawing>
          <wp:inline distT="0" distB="0" distL="0" distR="0" wp14:anchorId="09EE402D" wp14:editId="1420AF94">
            <wp:extent cx="5740400" cy="2781352"/>
            <wp:effectExtent l="0" t="0" r="0"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9390" cy="2795398"/>
                    </a:xfrm>
                    <a:prstGeom prst="rect">
                      <a:avLst/>
                    </a:prstGeom>
                    <a:noFill/>
                    <a:ln w="9525">
                      <a:noFill/>
                      <a:miter lim="800000"/>
                      <a:headEnd/>
                      <a:tailEnd/>
                    </a:ln>
                  </pic:spPr>
                </pic:pic>
              </a:graphicData>
            </a:graphic>
          </wp:inline>
        </w:drawing>
      </w:r>
    </w:p>
    <w:p w14:paraId="30DE0E5D" w14:textId="77777777" w:rsidR="00F555D3" w:rsidRPr="00A663AC" w:rsidRDefault="00A84DB7" w:rsidP="00A663AC">
      <w:pPr>
        <w:pStyle w:val="Caption"/>
        <w:spacing w:before="240" w:line="360" w:lineRule="auto"/>
        <w:rPr>
          <w:rFonts w:ascii="Times New Roman" w:hAnsi="Times New Roman" w:cs="Times New Roman"/>
          <w:b w:val="0"/>
          <w:bCs w:val="0"/>
          <w:color w:val="000000" w:themeColor="text1"/>
          <w:sz w:val="28"/>
          <w:szCs w:val="28"/>
        </w:rPr>
      </w:pPr>
      <w:bookmarkStart w:id="56" w:name="_Toc36958468"/>
      <w:r w:rsidRPr="00A663AC">
        <w:rPr>
          <w:rFonts w:ascii="Times New Roman" w:hAnsi="Times New Roman" w:cs="Times New Roman"/>
          <w:color w:val="000000" w:themeColor="text1"/>
          <w:sz w:val="28"/>
          <w:szCs w:val="28"/>
        </w:rPr>
        <w:t>Figure 3.</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2</w:t>
      </w:r>
      <w:r w:rsidRPr="00A663AC">
        <w:rPr>
          <w:rFonts w:ascii="Times New Roman" w:hAnsi="Times New Roman" w:cs="Times New Roman"/>
          <w:color w:val="000000" w:themeColor="text1"/>
          <w:sz w:val="28"/>
          <w:szCs w:val="28"/>
        </w:rPr>
        <w:fldChar w:fldCharType="end"/>
      </w:r>
      <w:r w:rsidRPr="00A663AC">
        <w:rPr>
          <w:rFonts w:ascii="Times New Roman" w:hAnsi="Times New Roman" w:cs="Times New Roman"/>
          <w:color w:val="000000" w:themeColor="text1"/>
          <w:sz w:val="28"/>
          <w:szCs w:val="28"/>
        </w:rPr>
        <w:t>:</w:t>
      </w:r>
      <w:r w:rsidRPr="00A663AC">
        <w:rPr>
          <w:rFonts w:ascii="Times New Roman" w:hAnsi="Times New Roman" w:cs="Times New Roman"/>
          <w:b w:val="0"/>
          <w:bCs w:val="0"/>
          <w:color w:val="000000" w:themeColor="text1"/>
          <w:sz w:val="28"/>
          <w:szCs w:val="28"/>
        </w:rPr>
        <w:t xml:space="preserve"> </w:t>
      </w:r>
      <w:r w:rsidRPr="00A663AC">
        <w:rPr>
          <w:rFonts w:ascii="Times New Roman" w:hAnsi="Times New Roman" w:cs="Times New Roman"/>
          <w:b w:val="0"/>
          <w:bCs w:val="0"/>
          <w:color w:val="000000" w:themeColor="text1"/>
          <w:sz w:val="28"/>
          <w:szCs w:val="28"/>
        </w:rPr>
        <w:tab/>
        <w:t xml:space="preserve">Serial dilution of soil sample  Source:  </w:t>
      </w:r>
      <w:sdt>
        <w:sdtPr>
          <w:rPr>
            <w:rFonts w:ascii="Times New Roman" w:hAnsi="Times New Roman" w:cs="Times New Roman"/>
            <w:b w:val="0"/>
            <w:bCs w:val="0"/>
            <w:color w:val="000000" w:themeColor="text1"/>
            <w:sz w:val="28"/>
            <w:szCs w:val="28"/>
          </w:rPr>
          <w:id w:val="-1112817454"/>
          <w:citation/>
        </w:sdtPr>
        <w:sdtContent>
          <w:r w:rsidRPr="00A663AC">
            <w:rPr>
              <w:rFonts w:ascii="Times New Roman" w:hAnsi="Times New Roman" w:cs="Times New Roman"/>
              <w:b w:val="0"/>
              <w:bCs w:val="0"/>
              <w:color w:val="000000" w:themeColor="text1"/>
              <w:sz w:val="28"/>
              <w:szCs w:val="28"/>
            </w:rPr>
            <w:fldChar w:fldCharType="begin"/>
          </w:r>
          <w:r w:rsidRPr="00A663AC">
            <w:rPr>
              <w:rFonts w:ascii="Times New Roman" w:hAnsi="Times New Roman" w:cs="Times New Roman"/>
              <w:b w:val="0"/>
              <w:bCs w:val="0"/>
              <w:color w:val="000000" w:themeColor="text1"/>
              <w:sz w:val="28"/>
              <w:szCs w:val="28"/>
              <w:lang w:val="en-US"/>
            </w:rPr>
            <w:instrText xml:space="preserve"> CITATION HAL99 \l 1033 </w:instrText>
          </w:r>
          <w:r w:rsidRPr="00A663AC">
            <w:rPr>
              <w:rFonts w:ascii="Times New Roman" w:hAnsi="Times New Roman" w:cs="Times New Roman"/>
              <w:b w:val="0"/>
              <w:bCs w:val="0"/>
              <w:color w:val="000000" w:themeColor="text1"/>
              <w:sz w:val="28"/>
              <w:szCs w:val="28"/>
            </w:rPr>
            <w:fldChar w:fldCharType="separate"/>
          </w:r>
          <w:r w:rsidRPr="00A663AC">
            <w:rPr>
              <w:rFonts w:ascii="Times New Roman" w:hAnsi="Times New Roman" w:cs="Times New Roman"/>
              <w:b w:val="0"/>
              <w:noProof/>
              <w:color w:val="000000" w:themeColor="text1"/>
              <w:sz w:val="28"/>
              <w:szCs w:val="28"/>
              <w:lang w:val="en-US"/>
            </w:rPr>
            <w:t>(Halgrow, 1999)</w:t>
          </w:r>
          <w:r w:rsidRPr="00A663AC">
            <w:rPr>
              <w:rFonts w:ascii="Times New Roman" w:hAnsi="Times New Roman" w:cs="Times New Roman"/>
              <w:b w:val="0"/>
              <w:bCs w:val="0"/>
              <w:color w:val="000000" w:themeColor="text1"/>
              <w:sz w:val="28"/>
              <w:szCs w:val="28"/>
            </w:rPr>
            <w:fldChar w:fldCharType="end"/>
          </w:r>
        </w:sdtContent>
      </w:sdt>
      <w:r w:rsidRPr="00A663AC">
        <w:rPr>
          <w:rFonts w:ascii="Times New Roman" w:hAnsi="Times New Roman" w:cs="Times New Roman"/>
          <w:b w:val="0"/>
          <w:bCs w:val="0"/>
          <w:color w:val="000000" w:themeColor="text1"/>
          <w:sz w:val="28"/>
          <w:szCs w:val="28"/>
        </w:rPr>
        <w:t>.</w:t>
      </w:r>
      <w:bookmarkStart w:id="57" w:name="_Toc18406431"/>
      <w:bookmarkStart w:id="58" w:name="_Toc35685185"/>
      <w:bookmarkStart w:id="59" w:name="_Toc48850693"/>
      <w:bookmarkEnd w:id="56"/>
    </w:p>
    <w:p w14:paraId="2FBF9F34" w14:textId="2E50AFB4" w:rsidR="00A84DB7" w:rsidRPr="00A663AC" w:rsidRDefault="00A84DB7" w:rsidP="00A663AC">
      <w:pPr>
        <w:pStyle w:val="Caption"/>
        <w:spacing w:before="240" w:line="360" w:lineRule="auto"/>
        <w:rPr>
          <w:rFonts w:ascii="Times New Roman" w:hAnsi="Times New Roman" w:cs="Times New Roman"/>
          <w:b w:val="0"/>
          <w:bCs w:val="0"/>
          <w:color w:val="000000" w:themeColor="text1"/>
          <w:sz w:val="28"/>
          <w:szCs w:val="28"/>
        </w:rPr>
      </w:pPr>
      <w:r w:rsidRPr="00A663AC">
        <w:rPr>
          <w:rFonts w:ascii="Times New Roman" w:hAnsi="Times New Roman" w:cs="Times New Roman"/>
          <w:color w:val="auto"/>
          <w:sz w:val="28"/>
          <w:szCs w:val="28"/>
        </w:rPr>
        <w:t>Isolation and purification of the Fungal isolates using the spread plate method</w:t>
      </w:r>
      <w:bookmarkEnd w:id="57"/>
      <w:bookmarkEnd w:id="58"/>
      <w:bookmarkEnd w:id="59"/>
    </w:p>
    <w:p w14:paraId="654B53B9" w14:textId="77777777" w:rsidR="00A84DB7" w:rsidRPr="00A663AC" w:rsidRDefault="00A84DB7" w:rsidP="00A663AC">
      <w:pPr>
        <w:pStyle w:val="NoSpacing"/>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isolation of </w:t>
      </w:r>
      <w:r w:rsidRPr="00A663AC">
        <w:rPr>
          <w:rFonts w:ascii="Times New Roman" w:hAnsi="Times New Roman" w:cs="Times New Roman"/>
          <w:i/>
          <w:iCs/>
          <w:sz w:val="28"/>
          <w:szCs w:val="28"/>
        </w:rPr>
        <w:t>Trichoderma</w:t>
      </w:r>
      <w:r w:rsidRPr="00A663AC">
        <w:rPr>
          <w:rFonts w:ascii="Times New Roman" w:hAnsi="Times New Roman" w:cs="Times New Roman"/>
          <w:sz w:val="28"/>
          <w:szCs w:val="28"/>
        </w:rPr>
        <w:t xml:space="preserve"> spp. was done using the Modified Martin’s Rose Bengal-Streptomycin Agar medium (1950). The selective culture media used inhibited the growth of other micro-organisms on culture plates and only allowed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to grow. The media was prepared and used for culturing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bookmarkEnd w:id="55"/>
      <w:r w:rsidRPr="00A663AC">
        <w:rPr>
          <w:rFonts w:ascii="Times New Roman" w:hAnsi="Times New Roman" w:cs="Times New Roman"/>
          <w:iCs/>
          <w:sz w:val="28"/>
          <w:szCs w:val="28"/>
        </w:rPr>
        <w:t xml:space="preserve"> as shown in </w:t>
      </w:r>
      <w:r w:rsidRPr="00A663AC">
        <w:rPr>
          <w:rFonts w:ascii="Times New Roman" w:hAnsi="Times New Roman" w:cs="Times New Roman"/>
          <w:bCs/>
          <w:iCs/>
          <w:sz w:val="28"/>
          <w:szCs w:val="28"/>
        </w:rPr>
        <w:t>Appendix 2</w:t>
      </w:r>
      <w:r w:rsidRPr="00A663AC">
        <w:rPr>
          <w:rFonts w:ascii="Times New Roman" w:hAnsi="Times New Roman" w:cs="Times New Roman"/>
          <w:sz w:val="28"/>
          <w:szCs w:val="28"/>
        </w:rPr>
        <w:t>. The media was dispensed into the sterilized Petri dishes in the laminar flow to prevent any contamination (</w:t>
      </w:r>
      <w:r w:rsidRPr="00A663AC">
        <w:rPr>
          <w:rFonts w:ascii="Times New Roman" w:hAnsi="Times New Roman" w:cs="Times New Roman"/>
          <w:noProof/>
          <w:sz w:val="28"/>
          <w:szCs w:val="28"/>
        </w:rPr>
        <w:t>Varghese,</w:t>
      </w:r>
      <w:r w:rsidRPr="00A663AC">
        <w:rPr>
          <w:rFonts w:ascii="Times New Roman" w:hAnsi="Times New Roman" w:cs="Times New Roman"/>
          <w:sz w:val="28"/>
          <w:szCs w:val="28"/>
        </w:rPr>
        <w:t xml:space="preserve"> 2014). Using a bent glass rod, a little amounts (0.1 ml) of the diluted solution of soil samples (10</w:t>
      </w:r>
      <w:r w:rsidRPr="00A663AC">
        <w:rPr>
          <w:rFonts w:ascii="Times New Roman" w:hAnsi="Times New Roman" w:cs="Times New Roman"/>
          <w:sz w:val="28"/>
          <w:szCs w:val="28"/>
          <w:vertAlign w:val="superscript"/>
        </w:rPr>
        <w:t>-4</w:t>
      </w:r>
      <w:proofErr w:type="gramStart"/>
      <w:r w:rsidRPr="00A663AC">
        <w:rPr>
          <w:rFonts w:ascii="Times New Roman" w:hAnsi="Times New Roman" w:cs="Times New Roman"/>
          <w:sz w:val="28"/>
          <w:szCs w:val="28"/>
        </w:rPr>
        <w:t>)  was</w:t>
      </w:r>
      <w:proofErr w:type="gramEnd"/>
      <w:r w:rsidRPr="00A663AC">
        <w:rPr>
          <w:rFonts w:ascii="Times New Roman" w:hAnsi="Times New Roman" w:cs="Times New Roman"/>
          <w:sz w:val="28"/>
          <w:szCs w:val="28"/>
        </w:rPr>
        <w:t xml:space="preserve"> spread on each plate in three replicates. That was repeated for the other soil dilutions. The plates were incubated at room temperature (25</w:t>
      </w:r>
      <w:r w:rsidRPr="00A663AC">
        <w:rPr>
          <w:rFonts w:ascii="Times New Roman" w:hAnsi="Times New Roman" w:cs="Times New Roman"/>
          <w:sz w:val="28"/>
          <w:szCs w:val="28"/>
          <w:vertAlign w:val="superscript"/>
        </w:rPr>
        <w:t>o</w:t>
      </w:r>
      <w:r w:rsidRPr="00A663AC">
        <w:rPr>
          <w:rFonts w:ascii="Times New Roman" w:hAnsi="Times New Roman" w:cs="Times New Roman"/>
          <w:sz w:val="28"/>
          <w:szCs w:val="28"/>
        </w:rPr>
        <w:t xml:space="preserve">C) for 5 days. The cultures were observed daily for the germination of fungal spores. Sub-culturing was done repeatedly to purify the cultures to obtain pure cultures for identification. Pure cultures were stored in culture forms in a sterile lamina flow waiting to be used in inoculating tea cuttings in the nursery  </w:t>
      </w:r>
      <w:sdt>
        <w:sdtPr>
          <w:rPr>
            <w:rFonts w:ascii="Times New Roman" w:hAnsi="Times New Roman" w:cs="Times New Roman"/>
            <w:sz w:val="28"/>
            <w:szCs w:val="28"/>
          </w:rPr>
          <w:id w:val="-1112817452"/>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(Varghese, 2017)</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w:t>
      </w:r>
    </w:p>
    <w:p w14:paraId="30D51F78" w14:textId="77777777" w:rsidR="00F555D3" w:rsidRPr="00A663AC" w:rsidRDefault="00F555D3" w:rsidP="00A663AC">
      <w:pPr>
        <w:pStyle w:val="Heading2"/>
        <w:spacing w:line="360" w:lineRule="auto"/>
        <w:rPr>
          <w:rFonts w:ascii="Times New Roman" w:hAnsi="Times New Roman" w:cs="Times New Roman"/>
          <w:color w:val="auto"/>
          <w:sz w:val="28"/>
          <w:szCs w:val="28"/>
        </w:rPr>
      </w:pPr>
      <w:bookmarkStart w:id="60" w:name="_Toc18406432"/>
      <w:bookmarkStart w:id="61" w:name="_Toc35685186"/>
      <w:bookmarkStart w:id="62" w:name="_Toc48850694"/>
    </w:p>
    <w:p w14:paraId="11B29CE5" w14:textId="2F642B12" w:rsidR="00A84DB7" w:rsidRPr="00A663AC" w:rsidRDefault="00A84DB7" w:rsidP="00A663AC">
      <w:pPr>
        <w:pStyle w:val="Heading2"/>
        <w:spacing w:line="360" w:lineRule="auto"/>
        <w:rPr>
          <w:rFonts w:ascii="Times New Roman" w:hAnsi="Times New Roman" w:cs="Times New Roman"/>
          <w:b/>
          <w:bCs/>
          <w:color w:val="auto"/>
          <w:sz w:val="28"/>
          <w:szCs w:val="28"/>
        </w:rPr>
      </w:pPr>
      <w:r w:rsidRPr="00A663AC">
        <w:rPr>
          <w:rFonts w:ascii="Times New Roman" w:hAnsi="Times New Roman" w:cs="Times New Roman"/>
          <w:b/>
          <w:bCs/>
          <w:color w:val="auto"/>
          <w:sz w:val="28"/>
          <w:szCs w:val="28"/>
        </w:rPr>
        <w:tab/>
        <w:t>Identification of Forest (F) and Tea Rhizospheres (</w:t>
      </w:r>
      <w:proofErr w:type="gramStart"/>
      <w:r w:rsidRPr="00A663AC">
        <w:rPr>
          <w:rFonts w:ascii="Times New Roman" w:hAnsi="Times New Roman" w:cs="Times New Roman"/>
          <w:b/>
          <w:bCs/>
          <w:color w:val="auto"/>
          <w:sz w:val="28"/>
          <w:szCs w:val="28"/>
        </w:rPr>
        <w:t>TR)  isolates</w:t>
      </w:r>
      <w:bookmarkEnd w:id="60"/>
      <w:bookmarkEnd w:id="61"/>
      <w:bookmarkEnd w:id="62"/>
      <w:proofErr w:type="gramEnd"/>
    </w:p>
    <w:p w14:paraId="0C39B41E" w14:textId="77777777" w:rsidR="00A84DB7" w:rsidRPr="00A663AC" w:rsidRDefault="00A84DB7" w:rsidP="00A663AC">
      <w:pPr>
        <w:pStyle w:val="Default"/>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Identification of the </w:t>
      </w:r>
      <w:r w:rsidRPr="00A663AC">
        <w:rPr>
          <w:rFonts w:ascii="Times New Roman" w:hAnsi="Times New Roman" w:cs="Times New Roman"/>
          <w:i/>
          <w:iCs/>
          <w:sz w:val="28"/>
          <w:szCs w:val="28"/>
        </w:rPr>
        <w:t xml:space="preserve">Trichoderma spp.  </w:t>
      </w:r>
      <w:r w:rsidRPr="00A663AC">
        <w:rPr>
          <w:rFonts w:ascii="Times New Roman" w:hAnsi="Times New Roman" w:cs="Times New Roman"/>
          <w:iCs/>
          <w:sz w:val="28"/>
          <w:szCs w:val="28"/>
        </w:rPr>
        <w:t>isolates from the Forest (</w:t>
      </w:r>
      <w:r w:rsidRPr="00A663AC">
        <w:rPr>
          <w:rFonts w:ascii="Times New Roman" w:hAnsi="Times New Roman" w:cs="Times New Roman"/>
          <w:sz w:val="28"/>
          <w:szCs w:val="28"/>
        </w:rPr>
        <w:t xml:space="preserve">F) and </w:t>
      </w:r>
      <w:r w:rsidRPr="00A663AC">
        <w:rPr>
          <w:rFonts w:ascii="Times New Roman" w:hAnsi="Times New Roman" w:cs="Times New Roman"/>
          <w:color w:val="auto"/>
          <w:sz w:val="28"/>
          <w:szCs w:val="28"/>
        </w:rPr>
        <w:t>Tea Rhizospheres (</w:t>
      </w:r>
      <w:r w:rsidRPr="00A663AC">
        <w:rPr>
          <w:rFonts w:ascii="Times New Roman" w:hAnsi="Times New Roman" w:cs="Times New Roman"/>
          <w:sz w:val="28"/>
          <w:szCs w:val="28"/>
        </w:rPr>
        <w:t>TR) was done using microscopic, cultural and morphological characteristics as follows;</w:t>
      </w:r>
    </w:p>
    <w:p w14:paraId="1CBF9BD9" w14:textId="77777777" w:rsidR="00A84DB7" w:rsidRPr="00A663AC" w:rsidRDefault="00A84DB7" w:rsidP="00A663AC">
      <w:pPr>
        <w:pStyle w:val="Default"/>
        <w:numPr>
          <w:ilvl w:val="0"/>
          <w:numId w:val="8"/>
        </w:num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 colony appearance at the middle which was concentric or non-concentric.</w:t>
      </w:r>
    </w:p>
    <w:p w14:paraId="7DCA891A" w14:textId="77777777" w:rsidR="00A84DB7" w:rsidRPr="00A663AC" w:rsidRDefault="00A84DB7" w:rsidP="00A663AC">
      <w:pPr>
        <w:pStyle w:val="Default"/>
        <w:numPr>
          <w:ilvl w:val="0"/>
          <w:numId w:val="8"/>
        </w:num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Growth rate based on the number of days to sporulate. </w:t>
      </w:r>
    </w:p>
    <w:p w14:paraId="5DFAB044" w14:textId="77777777" w:rsidR="00A84DB7" w:rsidRPr="00A663AC" w:rsidRDefault="00A84DB7" w:rsidP="00A663AC">
      <w:pPr>
        <w:pStyle w:val="Default"/>
        <w:numPr>
          <w:ilvl w:val="0"/>
          <w:numId w:val="8"/>
        </w:num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colony/mycelia morphology which </w:t>
      </w:r>
      <w:proofErr w:type="gramStart"/>
      <w:r w:rsidRPr="00A663AC">
        <w:rPr>
          <w:rFonts w:ascii="Times New Roman" w:hAnsi="Times New Roman" w:cs="Times New Roman"/>
          <w:sz w:val="28"/>
          <w:szCs w:val="28"/>
        </w:rPr>
        <w:t>was  raised</w:t>
      </w:r>
      <w:proofErr w:type="gramEnd"/>
      <w:r w:rsidRPr="00A663AC">
        <w:rPr>
          <w:rFonts w:ascii="Times New Roman" w:hAnsi="Times New Roman" w:cs="Times New Roman"/>
          <w:sz w:val="28"/>
          <w:szCs w:val="28"/>
        </w:rPr>
        <w:t xml:space="preserve"> or flat and cottony or not cottony.</w:t>
      </w:r>
    </w:p>
    <w:p w14:paraId="75490A6D" w14:textId="77777777" w:rsidR="00A84DB7" w:rsidRPr="00A663AC" w:rsidRDefault="00A84DB7" w:rsidP="00A663AC">
      <w:pPr>
        <w:pStyle w:val="Default"/>
        <w:numPr>
          <w:ilvl w:val="0"/>
          <w:numId w:val="8"/>
        </w:num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 mycelial structure which was septate or aseptate.</w:t>
      </w:r>
    </w:p>
    <w:p w14:paraId="0E21DCC1" w14:textId="77777777" w:rsidR="00A84DB7" w:rsidRPr="00A663AC" w:rsidRDefault="00A84DB7" w:rsidP="00A663AC">
      <w:pPr>
        <w:pStyle w:val="Default"/>
        <w:numPr>
          <w:ilvl w:val="0"/>
          <w:numId w:val="8"/>
        </w:num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 colony and spore pigmentation.</w:t>
      </w:r>
    </w:p>
    <w:p w14:paraId="441E93FB" w14:textId="77777777" w:rsidR="00A84DB7" w:rsidRPr="00A663AC" w:rsidRDefault="00A84DB7" w:rsidP="00A663AC">
      <w:pPr>
        <w:pStyle w:val="NoSpacing"/>
        <w:spacing w:line="360" w:lineRule="auto"/>
        <w:jc w:val="both"/>
        <w:rPr>
          <w:rFonts w:ascii="Times New Roman" w:hAnsi="Times New Roman" w:cs="Times New Roman"/>
          <w:sz w:val="28"/>
          <w:szCs w:val="28"/>
        </w:rPr>
      </w:pP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(T4) isolates that had been identified and characterized by Tea Research Institute were grown on culture plates and multiplied to obtain sufficient quantities for inoculation as a standard check on the results obtained.</w:t>
      </w:r>
    </w:p>
    <w:p w14:paraId="641FE30A" w14:textId="77777777" w:rsidR="00A84DB7" w:rsidRPr="00A663AC" w:rsidRDefault="00A84DB7" w:rsidP="00A663AC">
      <w:pPr>
        <w:pStyle w:val="NoSpacing"/>
        <w:spacing w:line="360" w:lineRule="auto"/>
        <w:jc w:val="both"/>
        <w:rPr>
          <w:rFonts w:ascii="Times New Roman" w:hAnsi="Times New Roman" w:cs="Times New Roman"/>
          <w:sz w:val="28"/>
          <w:szCs w:val="28"/>
        </w:rPr>
      </w:pPr>
    </w:p>
    <w:p w14:paraId="3655F530" w14:textId="4AA9F6C0" w:rsidR="00A84DB7" w:rsidRPr="00A663AC" w:rsidRDefault="00A84DB7" w:rsidP="00A663AC">
      <w:pPr>
        <w:pStyle w:val="Heading2"/>
        <w:spacing w:line="360" w:lineRule="auto"/>
        <w:rPr>
          <w:rFonts w:ascii="Times New Roman" w:hAnsi="Times New Roman" w:cs="Times New Roman"/>
          <w:b/>
          <w:bCs/>
          <w:color w:val="auto"/>
          <w:sz w:val="28"/>
          <w:szCs w:val="28"/>
        </w:rPr>
      </w:pPr>
      <w:bookmarkStart w:id="63" w:name="_Toc35685171"/>
      <w:bookmarkStart w:id="64" w:name="_Toc48850695"/>
      <w:r w:rsidRPr="00A663AC">
        <w:rPr>
          <w:rFonts w:ascii="Times New Roman" w:hAnsi="Times New Roman" w:cs="Times New Roman"/>
          <w:b/>
          <w:bCs/>
          <w:color w:val="auto"/>
          <w:sz w:val="28"/>
          <w:szCs w:val="28"/>
        </w:rPr>
        <w:t>The Haemocytometer</w:t>
      </w:r>
      <w:bookmarkEnd w:id="63"/>
      <w:r w:rsidRPr="00A663AC">
        <w:rPr>
          <w:rFonts w:ascii="Times New Roman" w:hAnsi="Times New Roman" w:cs="Times New Roman"/>
          <w:b/>
          <w:bCs/>
          <w:color w:val="auto"/>
          <w:sz w:val="28"/>
          <w:szCs w:val="28"/>
        </w:rPr>
        <w:t xml:space="preserve"> and Cell Count Technique</w:t>
      </w:r>
      <w:bookmarkEnd w:id="64"/>
    </w:p>
    <w:p w14:paraId="542C3F4D" w14:textId="704FA219" w:rsidR="00A84DB7" w:rsidRPr="00A663AC" w:rsidRDefault="00A84DB7" w:rsidP="00A663AC">
      <w:pPr>
        <w:pStyle w:val="Default"/>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The haemocytometer is a device used to measure the blood cells and also for counting other cells such as the spores and bacteria. The apparatus consisted of a number of chambers. It had a big chamber measuring 1 x 1 x 0.1 mm = 0.1 mm</w:t>
      </w:r>
      <w:r w:rsidRPr="00A663AC">
        <w:rPr>
          <w:rFonts w:ascii="Times New Roman" w:hAnsi="Times New Roman" w:cs="Times New Roman"/>
          <w:sz w:val="28"/>
          <w:szCs w:val="28"/>
          <w:vertAlign w:val="superscript"/>
        </w:rPr>
        <w:t xml:space="preserve">3 </w:t>
      </w:r>
      <w:r w:rsidRPr="00A663AC">
        <w:rPr>
          <w:rFonts w:ascii="Times New Roman" w:hAnsi="Times New Roman" w:cs="Times New Roman"/>
          <w:sz w:val="28"/>
          <w:szCs w:val="28"/>
        </w:rPr>
        <w:t>in volume with an area of 1 x 1 mm = 1 mm</w:t>
      </w:r>
      <w:r w:rsidRPr="00A663AC">
        <w:rPr>
          <w:rFonts w:ascii="Times New Roman" w:hAnsi="Times New Roman" w:cs="Times New Roman"/>
          <w:sz w:val="28"/>
          <w:szCs w:val="28"/>
          <w:vertAlign w:val="superscript"/>
        </w:rPr>
        <w:t>2</w:t>
      </w:r>
      <w:r w:rsidRPr="00A663AC">
        <w:rPr>
          <w:rFonts w:ascii="Times New Roman" w:hAnsi="Times New Roman" w:cs="Times New Roman"/>
          <w:sz w:val="28"/>
          <w:szCs w:val="28"/>
        </w:rPr>
        <w:t>. The depth of the chamber was 0.1 mm. (1 x 1 x 0.1mm = 0.1 mm</w:t>
      </w:r>
      <w:r w:rsidRPr="00A663AC">
        <w:rPr>
          <w:rFonts w:ascii="Times New Roman" w:hAnsi="Times New Roman" w:cs="Times New Roman"/>
          <w:sz w:val="28"/>
          <w:szCs w:val="28"/>
          <w:vertAlign w:val="superscript"/>
        </w:rPr>
        <w:t>3</w:t>
      </w:r>
      <w:r w:rsidRPr="00A663AC">
        <w:rPr>
          <w:rFonts w:ascii="Times New Roman" w:hAnsi="Times New Roman" w:cs="Times New Roman"/>
          <w:sz w:val="28"/>
          <w:szCs w:val="28"/>
        </w:rPr>
        <w:t xml:space="preserve"> = 0.0001cm</w:t>
      </w:r>
      <w:r w:rsidRPr="00A663AC">
        <w:rPr>
          <w:rFonts w:ascii="Times New Roman" w:hAnsi="Times New Roman" w:cs="Times New Roman"/>
          <w:sz w:val="28"/>
          <w:szCs w:val="28"/>
          <w:vertAlign w:val="superscript"/>
        </w:rPr>
        <w:t>3</w:t>
      </w:r>
      <w:r w:rsidRPr="00A663AC">
        <w:rPr>
          <w:rFonts w:ascii="Times New Roman" w:hAnsi="Times New Roman" w:cs="Times New Roman"/>
          <w:sz w:val="28"/>
          <w:szCs w:val="28"/>
        </w:rPr>
        <w:t xml:space="preserve"> = 10</w:t>
      </w:r>
      <w:r w:rsidRPr="00A663AC">
        <w:rPr>
          <w:rFonts w:ascii="Times New Roman" w:hAnsi="Times New Roman" w:cs="Times New Roman"/>
          <w:sz w:val="28"/>
          <w:szCs w:val="28"/>
          <w:vertAlign w:val="superscript"/>
        </w:rPr>
        <w:t xml:space="preserve">-4 </w:t>
      </w:r>
      <w:r w:rsidRPr="00A663AC">
        <w:rPr>
          <w:rFonts w:ascii="Times New Roman" w:hAnsi="Times New Roman" w:cs="Times New Roman"/>
          <w:sz w:val="28"/>
          <w:szCs w:val="28"/>
        </w:rPr>
        <w:t>cm</w:t>
      </w:r>
      <w:r w:rsidRPr="00A663AC">
        <w:rPr>
          <w:rFonts w:ascii="Times New Roman" w:hAnsi="Times New Roman" w:cs="Times New Roman"/>
          <w:sz w:val="28"/>
          <w:szCs w:val="28"/>
          <w:vertAlign w:val="superscript"/>
        </w:rPr>
        <w:t>3</w:t>
      </w:r>
      <w:r w:rsidRPr="00A663AC">
        <w:rPr>
          <w:rFonts w:ascii="Times New Roman" w:hAnsi="Times New Roman" w:cs="Times New Roman"/>
          <w:sz w:val="28"/>
          <w:szCs w:val="28"/>
        </w:rPr>
        <w:t xml:space="preserve"> = 10</w:t>
      </w:r>
      <w:r w:rsidRPr="00A663AC">
        <w:rPr>
          <w:rFonts w:ascii="Times New Roman" w:hAnsi="Times New Roman" w:cs="Times New Roman"/>
          <w:sz w:val="28"/>
          <w:szCs w:val="28"/>
          <w:vertAlign w:val="superscript"/>
        </w:rPr>
        <w:t xml:space="preserve">-4 </w:t>
      </w:r>
      <w:r w:rsidRPr="00A663AC">
        <w:rPr>
          <w:rFonts w:ascii="Times New Roman" w:hAnsi="Times New Roman" w:cs="Times New Roman"/>
          <w:sz w:val="28"/>
          <w:szCs w:val="28"/>
        </w:rPr>
        <w:t xml:space="preserve">ml). Hence, the spore or bacterial cell counted in the large chamber would be multiplied by 10 </w:t>
      </w:r>
      <w:r w:rsidRPr="00A663AC">
        <w:rPr>
          <w:rFonts w:ascii="Times New Roman" w:hAnsi="Times New Roman" w:cs="Times New Roman"/>
          <w:sz w:val="28"/>
          <w:szCs w:val="28"/>
          <w:vertAlign w:val="superscript"/>
        </w:rPr>
        <w:t>4</w:t>
      </w:r>
      <w:r w:rsidRPr="00A663AC">
        <w:rPr>
          <w:rFonts w:ascii="Times New Roman" w:hAnsi="Times New Roman" w:cs="Times New Roman"/>
          <w:sz w:val="28"/>
          <w:szCs w:val="28"/>
        </w:rPr>
        <w:t xml:space="preserve"> to give an estimated bacterial cell number/ml  </w:t>
      </w:r>
      <w:sdt>
        <w:sdtPr>
          <w:rPr>
            <w:rFonts w:ascii="Times New Roman" w:hAnsi="Times New Roman" w:cs="Times New Roman"/>
            <w:sz w:val="28"/>
            <w:szCs w:val="28"/>
          </w:rPr>
          <w:id w:val="-1112817485"/>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(Varghese, 2017)</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rPr>
        <w:t xml:space="preserve">. </w:t>
      </w:r>
      <w:r w:rsidRPr="00A663AC">
        <w:rPr>
          <w:rFonts w:ascii="Times New Roman" w:hAnsi="Times New Roman" w:cs="Times New Roman"/>
          <w:sz w:val="28"/>
          <w:szCs w:val="28"/>
        </w:rPr>
        <w:t>Each of the large chambers had 9 medium-sized chambers measuring 0.2 mm in length, 0.2 mm in width and 0.1 mm in depth with a volume of 0.004 mm</w:t>
      </w:r>
      <w:r w:rsidRPr="00A663AC">
        <w:rPr>
          <w:rFonts w:ascii="Times New Roman" w:hAnsi="Times New Roman" w:cs="Times New Roman"/>
          <w:sz w:val="28"/>
          <w:szCs w:val="28"/>
          <w:vertAlign w:val="superscript"/>
        </w:rPr>
        <w:t>3</w:t>
      </w:r>
      <w:r w:rsidRPr="00A663AC">
        <w:rPr>
          <w:rFonts w:ascii="Times New Roman" w:hAnsi="Times New Roman" w:cs="Times New Roman"/>
          <w:sz w:val="28"/>
          <w:szCs w:val="28"/>
        </w:rPr>
        <w:t xml:space="preserve">. The medium-sized chamber was divided into 25 small chambers measuring 0.04 mm in length, 0.04 mm in width and </w:t>
      </w:r>
      <w:r w:rsidRPr="00A663AC">
        <w:rPr>
          <w:rFonts w:ascii="Times New Roman" w:hAnsi="Times New Roman" w:cs="Times New Roman"/>
          <w:sz w:val="28"/>
          <w:szCs w:val="28"/>
        </w:rPr>
        <w:lastRenderedPageBreak/>
        <w:t>0.1 mm in depth with a volume of 0.00016 mm</w:t>
      </w:r>
      <w:r w:rsidRPr="00A663AC">
        <w:rPr>
          <w:rFonts w:ascii="Times New Roman" w:hAnsi="Times New Roman" w:cs="Times New Roman"/>
          <w:sz w:val="28"/>
          <w:szCs w:val="28"/>
          <w:vertAlign w:val="superscript"/>
        </w:rPr>
        <w:t>3</w:t>
      </w:r>
      <w:r w:rsidRPr="00A663AC">
        <w:rPr>
          <w:rFonts w:ascii="Times New Roman" w:hAnsi="Times New Roman" w:cs="Times New Roman"/>
          <w:sz w:val="28"/>
          <w:szCs w:val="28"/>
        </w:rPr>
        <w:t xml:space="preserve"> </w:t>
      </w:r>
      <w:sdt>
        <w:sdtPr>
          <w:rPr>
            <w:rFonts w:ascii="Times New Roman" w:hAnsi="Times New Roman" w:cs="Times New Roman"/>
            <w:sz w:val="28"/>
            <w:szCs w:val="28"/>
          </w:rPr>
          <w:id w:val="-1112817484"/>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(Varghese, 2017)</w:t>
          </w:r>
          <w:r w:rsidRPr="00A663AC">
            <w:rPr>
              <w:rFonts w:ascii="Times New Roman" w:hAnsi="Times New Roman" w:cs="Times New Roman"/>
              <w:sz w:val="28"/>
              <w:szCs w:val="28"/>
            </w:rPr>
            <w:fldChar w:fldCharType="end"/>
          </w:r>
        </w:sdtContent>
      </w:sdt>
      <w:r w:rsidRPr="00A663AC">
        <w:rPr>
          <w:rFonts w:ascii="Times New Roman" w:hAnsi="Times New Roman" w:cs="Times New Roman"/>
          <w:noProof/>
          <w:sz w:val="28"/>
          <w:szCs w:val="28"/>
        </w:rPr>
        <w:t>.</w:t>
      </w:r>
      <w:r w:rsidRPr="00A663AC">
        <w:rPr>
          <w:rFonts w:ascii="Times New Roman" w:hAnsi="Times New Roman" w:cs="Times New Roman"/>
          <w:sz w:val="28"/>
          <w:szCs w:val="28"/>
        </w:rPr>
        <w:t xml:space="preserve"> The spore count (colony forming units) using Haemocytometer was carried out in the laboratory for each isolates forest (F), tea rhizosphere (TR), and standard isolates (T4) in order as shown in appendix 3, to establish the correct concentrations to be applied to each experimental tea cuttings in the nursery  </w:t>
      </w:r>
      <w:sdt>
        <w:sdtPr>
          <w:rPr>
            <w:rFonts w:ascii="Times New Roman" w:hAnsi="Times New Roman" w:cs="Times New Roman"/>
            <w:sz w:val="28"/>
            <w:szCs w:val="28"/>
          </w:rPr>
          <w:id w:val="301490441"/>
          <w:citation/>
        </w:sdtPr>
        <w:sdtContent>
          <w:r w:rsidRPr="00A663AC">
            <w:rPr>
              <w:rFonts w:ascii="Times New Roman" w:hAnsi="Times New Roman" w:cs="Times New Roman"/>
              <w:sz w:val="28"/>
              <w:szCs w:val="28"/>
            </w:rPr>
            <w:fldChar w:fldCharType="begin"/>
          </w:r>
          <w:r w:rsidRPr="00A663AC">
            <w:rPr>
              <w:rFonts w:ascii="Times New Roman" w:hAnsi="Times New Roman" w:cs="Times New Roman"/>
              <w:sz w:val="28"/>
              <w:szCs w:val="28"/>
              <w:lang w:val="en-US"/>
            </w:rPr>
            <w:instrText xml:space="preserve"> CITATION Sin17 \l 1033 </w:instrText>
          </w:r>
          <w:r w:rsidRPr="00A663AC">
            <w:rPr>
              <w:rFonts w:ascii="Times New Roman" w:hAnsi="Times New Roman" w:cs="Times New Roman"/>
              <w:sz w:val="28"/>
              <w:szCs w:val="28"/>
            </w:rPr>
            <w:fldChar w:fldCharType="separate"/>
          </w:r>
          <w:r w:rsidRPr="00A663AC">
            <w:rPr>
              <w:rFonts w:ascii="Times New Roman" w:hAnsi="Times New Roman" w:cs="Times New Roman"/>
              <w:noProof/>
              <w:sz w:val="28"/>
              <w:szCs w:val="28"/>
              <w:lang w:val="en-US"/>
            </w:rPr>
            <w:t>(Varghese, 2017)</w:t>
          </w:r>
          <w:r w:rsidRPr="00A663AC">
            <w:rPr>
              <w:rFonts w:ascii="Times New Roman" w:hAnsi="Times New Roman" w:cs="Times New Roman"/>
              <w:sz w:val="28"/>
              <w:szCs w:val="28"/>
            </w:rPr>
            <w:fldChar w:fldCharType="end"/>
          </w:r>
        </w:sdtContent>
      </w:sdt>
      <w:r w:rsidRPr="00A663AC">
        <w:rPr>
          <w:rFonts w:ascii="Times New Roman" w:hAnsi="Times New Roman" w:cs="Times New Roman"/>
          <w:sz w:val="28"/>
          <w:szCs w:val="28"/>
        </w:rPr>
        <w:t>.</w:t>
      </w:r>
      <w:r w:rsidR="00A663AC" w:rsidRPr="00A663AC">
        <w:rPr>
          <w:rFonts w:ascii="Times New Roman" w:hAnsi="Times New Roman" w:cs="Times New Roman"/>
          <w:noProof/>
          <w:sz w:val="28"/>
          <w:szCs w:val="28"/>
          <w:lang w:eastAsia="en-US"/>
        </w:rPr>
        <mc:AlternateContent>
          <mc:Choice Requires="wps">
            <w:drawing>
              <wp:anchor distT="0" distB="0" distL="114300" distR="114300" simplePos="0" relativeHeight="251660288" behindDoc="0" locked="0" layoutInCell="1" allowOverlap="1" wp14:anchorId="2ABCB02A" wp14:editId="7E933470">
                <wp:simplePos x="0" y="0"/>
                <wp:positionH relativeFrom="column">
                  <wp:posOffset>2710815</wp:posOffset>
                </wp:positionH>
                <wp:positionV relativeFrom="paragraph">
                  <wp:posOffset>2131060</wp:posOffset>
                </wp:positionV>
                <wp:extent cx="635" cy="635"/>
                <wp:effectExtent l="5715" t="6985" r="12700" b="1143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387D58" id="_x0000_t32" coordsize="21600,21600" o:spt="32" o:oned="t" path="m,l21600,21600e" filled="f">
                <v:path arrowok="t" fillok="f" o:connecttype="none"/>
                <o:lock v:ext="edit" shapetype="t"/>
              </v:shapetype>
              <v:shape id="AutoShape 3" o:spid="_x0000_s1026" type="#_x0000_t32" style="position:absolute;margin-left:213.45pt;margin-top:167.8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"/>
            </w:pict>
          </mc:Fallback>
        </mc:AlternateContent>
      </w:r>
    </w:p>
    <w:p w14:paraId="40855952" w14:textId="77777777" w:rsidR="00A84DB7" w:rsidRPr="00A30A52" w:rsidRDefault="00A84DB7" w:rsidP="00A663AC">
      <w:pPr>
        <w:pStyle w:val="Heading2"/>
        <w:spacing w:line="360" w:lineRule="auto"/>
        <w:rPr>
          <w:rFonts w:ascii="Times New Roman" w:hAnsi="Times New Roman" w:cs="Times New Roman"/>
          <w:b/>
          <w:bCs/>
          <w:color w:val="auto"/>
          <w:sz w:val="28"/>
          <w:szCs w:val="28"/>
        </w:rPr>
      </w:pPr>
      <w:bookmarkStart w:id="65" w:name="_Toc18406436"/>
      <w:bookmarkStart w:id="66" w:name="_Toc35685188"/>
      <w:bookmarkStart w:id="67" w:name="_Toc48850696"/>
      <w:r w:rsidRPr="00A30A52">
        <w:rPr>
          <w:rFonts w:ascii="Times New Roman" w:hAnsi="Times New Roman" w:cs="Times New Roman"/>
          <w:b/>
          <w:bCs/>
          <w:color w:val="auto"/>
          <w:sz w:val="28"/>
          <w:szCs w:val="28"/>
        </w:rPr>
        <w:t>3.10</w:t>
      </w:r>
      <w:r w:rsidRPr="00A30A52">
        <w:rPr>
          <w:rFonts w:ascii="Times New Roman" w:hAnsi="Times New Roman" w:cs="Times New Roman"/>
          <w:b/>
          <w:bCs/>
          <w:color w:val="auto"/>
          <w:sz w:val="28"/>
          <w:szCs w:val="28"/>
        </w:rPr>
        <w:tab/>
        <w:t>Laboratory preparation of TR, F, and T4 suspension for inoculation</w:t>
      </w:r>
      <w:bookmarkEnd w:id="65"/>
      <w:bookmarkEnd w:id="66"/>
      <w:bookmarkEnd w:id="67"/>
    </w:p>
    <w:p w14:paraId="40074B37" w14:textId="795793A0" w:rsid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After spore count using haemocytometer, an estimate of the number of spore (colony forming units) for each isolate was arrived at. The solution </w:t>
      </w:r>
      <w:proofErr w:type="gramStart"/>
      <w:r w:rsidRPr="00A663AC">
        <w:rPr>
          <w:rFonts w:ascii="Times New Roman" w:hAnsi="Times New Roman" w:cs="Times New Roman"/>
          <w:sz w:val="28"/>
          <w:szCs w:val="28"/>
        </w:rPr>
        <w:t>were</w:t>
      </w:r>
      <w:proofErr w:type="gramEnd"/>
      <w:r w:rsidRPr="00A663AC">
        <w:rPr>
          <w:rFonts w:ascii="Times New Roman" w:hAnsi="Times New Roman" w:cs="Times New Roman"/>
          <w:sz w:val="28"/>
          <w:szCs w:val="28"/>
        </w:rPr>
        <w:t xml:space="preserve"> made accordingly to inoculate all the tea clones in the nursery as shown in </w:t>
      </w:r>
      <w:r w:rsidRPr="00A663AC">
        <w:rPr>
          <w:rFonts w:ascii="Times New Roman" w:hAnsi="Times New Roman" w:cs="Times New Roman"/>
          <w:bCs/>
          <w:sz w:val="28"/>
          <w:szCs w:val="28"/>
        </w:rPr>
        <w:t>Appendix 4</w:t>
      </w:r>
      <w:r w:rsidRPr="00A663AC">
        <w:rPr>
          <w:rFonts w:ascii="Times New Roman" w:hAnsi="Times New Roman" w:cs="Times New Roman"/>
          <w:sz w:val="28"/>
          <w:szCs w:val="28"/>
        </w:rPr>
        <w:t>. Each tea clone was planted in polythene sleeves, inoculated and left to grow in a specially prepared seedling bed.</w:t>
      </w:r>
    </w:p>
    <w:p w14:paraId="2FC75B09" w14:textId="0DFC3021" w:rsidR="00A30A52" w:rsidRDefault="00A30A52" w:rsidP="00A663AC">
      <w:pPr>
        <w:spacing w:after="240" w:line="360" w:lineRule="auto"/>
        <w:jc w:val="both"/>
        <w:rPr>
          <w:rFonts w:ascii="Times New Roman" w:hAnsi="Times New Roman" w:cs="Times New Roman"/>
          <w:sz w:val="28"/>
          <w:szCs w:val="28"/>
        </w:rPr>
      </w:pPr>
    </w:p>
    <w:p w14:paraId="1ECF1CE2" w14:textId="4495A300" w:rsidR="00A30A52" w:rsidRDefault="00A30A52" w:rsidP="00A663AC">
      <w:pPr>
        <w:spacing w:after="240" w:line="360" w:lineRule="auto"/>
        <w:jc w:val="both"/>
        <w:rPr>
          <w:rFonts w:ascii="Times New Roman" w:hAnsi="Times New Roman" w:cs="Times New Roman"/>
          <w:sz w:val="28"/>
          <w:szCs w:val="28"/>
        </w:rPr>
      </w:pPr>
    </w:p>
    <w:p w14:paraId="3B9AFF62" w14:textId="1A1C888F" w:rsidR="00A30A52" w:rsidRDefault="00A30A52" w:rsidP="00A663AC">
      <w:pPr>
        <w:spacing w:after="240" w:line="360" w:lineRule="auto"/>
        <w:jc w:val="both"/>
        <w:rPr>
          <w:rFonts w:ascii="Times New Roman" w:hAnsi="Times New Roman" w:cs="Times New Roman"/>
          <w:sz w:val="28"/>
          <w:szCs w:val="28"/>
        </w:rPr>
      </w:pPr>
    </w:p>
    <w:p w14:paraId="53AF8A40" w14:textId="211684F6" w:rsidR="00A30A52" w:rsidRDefault="00A30A52" w:rsidP="00A663AC">
      <w:pPr>
        <w:spacing w:after="240" w:line="360" w:lineRule="auto"/>
        <w:jc w:val="both"/>
        <w:rPr>
          <w:rFonts w:ascii="Times New Roman" w:hAnsi="Times New Roman" w:cs="Times New Roman"/>
          <w:sz w:val="28"/>
          <w:szCs w:val="28"/>
        </w:rPr>
      </w:pPr>
    </w:p>
    <w:p w14:paraId="77F79CBE" w14:textId="47EE6472" w:rsidR="00A30A52" w:rsidRDefault="00A30A52" w:rsidP="00A663AC">
      <w:pPr>
        <w:spacing w:after="240" w:line="360" w:lineRule="auto"/>
        <w:jc w:val="both"/>
        <w:rPr>
          <w:rFonts w:ascii="Times New Roman" w:hAnsi="Times New Roman" w:cs="Times New Roman"/>
          <w:sz w:val="28"/>
          <w:szCs w:val="28"/>
        </w:rPr>
      </w:pPr>
    </w:p>
    <w:p w14:paraId="1F905384" w14:textId="2D3D4C61" w:rsidR="00A30A52" w:rsidRDefault="00A30A52" w:rsidP="00A663AC">
      <w:pPr>
        <w:spacing w:after="240" w:line="360" w:lineRule="auto"/>
        <w:jc w:val="both"/>
        <w:rPr>
          <w:rFonts w:ascii="Times New Roman" w:hAnsi="Times New Roman" w:cs="Times New Roman"/>
          <w:sz w:val="28"/>
          <w:szCs w:val="28"/>
        </w:rPr>
      </w:pPr>
    </w:p>
    <w:p w14:paraId="23A7FAF5" w14:textId="3FD39BFD" w:rsidR="00A30A52" w:rsidRDefault="00A30A52" w:rsidP="00A663AC">
      <w:pPr>
        <w:spacing w:after="240" w:line="360" w:lineRule="auto"/>
        <w:jc w:val="both"/>
        <w:rPr>
          <w:rFonts w:ascii="Times New Roman" w:hAnsi="Times New Roman" w:cs="Times New Roman"/>
          <w:sz w:val="28"/>
          <w:szCs w:val="28"/>
        </w:rPr>
      </w:pPr>
    </w:p>
    <w:p w14:paraId="34141479" w14:textId="4952CE04" w:rsidR="00A30A52" w:rsidRDefault="00A30A52" w:rsidP="00A663AC">
      <w:pPr>
        <w:spacing w:after="240" w:line="360" w:lineRule="auto"/>
        <w:jc w:val="both"/>
        <w:rPr>
          <w:rFonts w:ascii="Times New Roman" w:hAnsi="Times New Roman" w:cs="Times New Roman"/>
          <w:sz w:val="28"/>
          <w:szCs w:val="28"/>
        </w:rPr>
      </w:pPr>
    </w:p>
    <w:p w14:paraId="08B64271" w14:textId="77777777" w:rsidR="00A30A52" w:rsidRPr="00A663AC" w:rsidRDefault="00A30A52" w:rsidP="00A663AC">
      <w:pPr>
        <w:spacing w:after="240" w:line="360" w:lineRule="auto"/>
        <w:jc w:val="both"/>
        <w:rPr>
          <w:rFonts w:ascii="Times New Roman" w:hAnsi="Times New Roman" w:cs="Times New Roman"/>
          <w:sz w:val="28"/>
          <w:szCs w:val="28"/>
        </w:rPr>
      </w:pPr>
    </w:p>
    <w:p w14:paraId="613FB1AA" w14:textId="1857F7BE" w:rsidR="00A84DB7" w:rsidRPr="00A663AC" w:rsidRDefault="00781384" w:rsidP="00A663AC">
      <w:pPr>
        <w:pStyle w:val="Heading2"/>
        <w:spacing w:line="360" w:lineRule="auto"/>
        <w:rPr>
          <w:rFonts w:ascii="Times New Roman" w:hAnsi="Times New Roman" w:cs="Times New Roman"/>
          <w:b/>
          <w:bCs/>
          <w:color w:val="auto"/>
          <w:sz w:val="28"/>
          <w:szCs w:val="28"/>
        </w:rPr>
      </w:pPr>
      <w:bookmarkStart w:id="68" w:name="_Toc18406443"/>
      <w:bookmarkStart w:id="69" w:name="_Toc35685192"/>
      <w:r w:rsidRPr="00A663AC">
        <w:rPr>
          <w:rFonts w:ascii="Times New Roman" w:hAnsi="Times New Roman" w:cs="Times New Roman"/>
          <w:b/>
          <w:bCs/>
          <w:color w:val="auto"/>
          <w:sz w:val="28"/>
          <w:szCs w:val="28"/>
        </w:rPr>
        <w:lastRenderedPageBreak/>
        <w:tab/>
        <w:t xml:space="preserve"> </w:t>
      </w:r>
      <w:bookmarkStart w:id="70" w:name="_Toc48850700"/>
      <w:r w:rsidRPr="00A663AC">
        <w:rPr>
          <w:rFonts w:ascii="Times New Roman" w:hAnsi="Times New Roman" w:cs="Times New Roman"/>
          <w:b/>
          <w:bCs/>
          <w:color w:val="auto"/>
          <w:sz w:val="28"/>
          <w:szCs w:val="28"/>
        </w:rPr>
        <w:t>DATA COLLECTION</w:t>
      </w:r>
      <w:bookmarkEnd w:id="68"/>
      <w:bookmarkEnd w:id="69"/>
      <w:bookmarkEnd w:id="70"/>
      <w:r w:rsidRPr="00A663AC">
        <w:rPr>
          <w:rFonts w:ascii="Times New Roman" w:hAnsi="Times New Roman" w:cs="Times New Roman"/>
          <w:b/>
          <w:bCs/>
          <w:color w:val="auto"/>
          <w:sz w:val="28"/>
          <w:szCs w:val="28"/>
        </w:rPr>
        <w:t xml:space="preserve"> AND ANALYSIS</w:t>
      </w:r>
    </w:p>
    <w:p w14:paraId="18F9B4C8" w14:textId="7FD068C4" w:rsidR="00A84DB7" w:rsidRPr="00A30A52" w:rsidRDefault="00407DD9" w:rsidP="00A30A52">
      <w:pPr>
        <w:spacing w:line="480" w:lineRule="auto"/>
        <w:rPr>
          <w:rFonts w:ascii="Times New Roman" w:hAnsi="Times New Roman" w:cs="Times New Roman"/>
          <w:sz w:val="24"/>
          <w:szCs w:val="24"/>
        </w:rPr>
      </w:pPr>
      <w:r w:rsidRPr="00A30A52">
        <w:rPr>
          <w:rFonts w:ascii="Times New Roman" w:hAnsi="Times New Roman" w:cs="Times New Roman"/>
          <w:sz w:val="24"/>
          <w:szCs w:val="24"/>
        </w:rPr>
        <w:t xml:space="preserve">Identification and characterization of </w:t>
      </w:r>
      <w:r w:rsidRPr="00A30A52">
        <w:rPr>
          <w:rFonts w:ascii="Times New Roman" w:hAnsi="Times New Roman" w:cs="Times New Roman"/>
          <w:i/>
          <w:sz w:val="24"/>
          <w:szCs w:val="24"/>
        </w:rPr>
        <w:t xml:space="preserve">Trichoderma </w:t>
      </w:r>
      <w:r w:rsidRPr="00A30A52">
        <w:rPr>
          <w:rFonts w:ascii="Times New Roman" w:hAnsi="Times New Roman" w:cs="Times New Roman"/>
          <w:iCs/>
          <w:sz w:val="24"/>
          <w:szCs w:val="24"/>
        </w:rPr>
        <w:t>spp.</w:t>
      </w:r>
      <w:r w:rsidRPr="00A30A52">
        <w:rPr>
          <w:rFonts w:ascii="Times New Roman" w:hAnsi="Times New Roman" w:cs="Times New Roman"/>
          <w:sz w:val="24"/>
          <w:szCs w:val="24"/>
        </w:rPr>
        <w:t xml:space="preserve"> isolates were done through laboratory observation and analysis of fungal isolate growth characteristics such as</w:t>
      </w:r>
      <w:r w:rsidR="00A30A52" w:rsidRPr="00A30A52">
        <w:rPr>
          <w:rFonts w:ascii="Times New Roman" w:hAnsi="Times New Roman" w:cs="Times New Roman"/>
          <w:sz w:val="24"/>
          <w:szCs w:val="24"/>
        </w:rPr>
        <w:t xml:space="preserve"> </w:t>
      </w:r>
      <w:r w:rsidRPr="00A30A52">
        <w:rPr>
          <w:rFonts w:ascii="Times New Roman" w:hAnsi="Times New Roman" w:cs="Times New Roman"/>
          <w:bCs/>
          <w:sz w:val="24"/>
          <w:szCs w:val="24"/>
        </w:rPr>
        <w:t>colony appearance at middle,</w:t>
      </w:r>
      <w:r w:rsidR="00A30A52" w:rsidRPr="00A30A52">
        <w:rPr>
          <w:rFonts w:ascii="Times New Roman" w:hAnsi="Times New Roman" w:cs="Times New Roman"/>
          <w:bCs/>
          <w:sz w:val="24"/>
          <w:szCs w:val="24"/>
        </w:rPr>
        <w:t xml:space="preserve"> </w:t>
      </w:r>
      <w:r w:rsidRPr="00A30A52">
        <w:rPr>
          <w:rFonts w:ascii="Times New Roman" w:hAnsi="Times New Roman" w:cs="Times New Roman"/>
          <w:bCs/>
          <w:sz w:val="24"/>
          <w:szCs w:val="24"/>
        </w:rPr>
        <w:t>colony morphology</w:t>
      </w:r>
      <w:r w:rsidRPr="00A30A52">
        <w:rPr>
          <w:rFonts w:ascii="Times New Roman" w:hAnsi="Times New Roman" w:cs="Times New Roman"/>
          <w:sz w:val="24"/>
          <w:szCs w:val="24"/>
        </w:rPr>
        <w:t>,</w:t>
      </w:r>
      <w:r w:rsidR="00A30A52" w:rsidRPr="00A30A52">
        <w:rPr>
          <w:rFonts w:ascii="Times New Roman" w:hAnsi="Times New Roman" w:cs="Times New Roman"/>
          <w:sz w:val="24"/>
          <w:szCs w:val="24"/>
        </w:rPr>
        <w:t xml:space="preserve"> </w:t>
      </w:r>
      <w:r w:rsidRPr="00A30A52">
        <w:rPr>
          <w:rFonts w:ascii="Times New Roman" w:hAnsi="Times New Roman" w:cs="Times New Roman"/>
          <w:bCs/>
          <w:sz w:val="24"/>
          <w:szCs w:val="24"/>
        </w:rPr>
        <w:t>mycelia structure</w:t>
      </w:r>
      <w:r w:rsidRPr="00A30A52">
        <w:rPr>
          <w:rFonts w:ascii="Times New Roman" w:hAnsi="Times New Roman" w:cs="Times New Roman"/>
          <w:sz w:val="24"/>
          <w:szCs w:val="24"/>
        </w:rPr>
        <w:t>,</w:t>
      </w:r>
      <w:r w:rsidR="00A30A52" w:rsidRPr="00A30A52">
        <w:rPr>
          <w:rFonts w:ascii="Times New Roman" w:hAnsi="Times New Roman" w:cs="Times New Roman"/>
          <w:sz w:val="24"/>
          <w:szCs w:val="24"/>
        </w:rPr>
        <w:t xml:space="preserve"> </w:t>
      </w:r>
      <w:r w:rsidRPr="00A30A52">
        <w:rPr>
          <w:rFonts w:ascii="Times New Roman" w:hAnsi="Times New Roman" w:cs="Times New Roman"/>
          <w:bCs/>
          <w:sz w:val="24"/>
          <w:szCs w:val="24"/>
        </w:rPr>
        <w:t>colony pigmentation</w:t>
      </w:r>
      <w:r w:rsidR="00A30A52" w:rsidRPr="00A30A52">
        <w:rPr>
          <w:rFonts w:ascii="Times New Roman" w:hAnsi="Times New Roman" w:cs="Times New Roman"/>
          <w:bCs/>
          <w:sz w:val="24"/>
          <w:szCs w:val="24"/>
        </w:rPr>
        <w:t xml:space="preserve"> </w:t>
      </w:r>
      <w:r w:rsidRPr="00A30A52">
        <w:rPr>
          <w:rFonts w:ascii="Times New Roman" w:hAnsi="Times New Roman" w:cs="Times New Roman"/>
          <w:sz w:val="24"/>
          <w:szCs w:val="24"/>
        </w:rPr>
        <w:t>,</w:t>
      </w:r>
      <w:r w:rsidRPr="00A30A52">
        <w:rPr>
          <w:rFonts w:ascii="Times New Roman" w:hAnsi="Times New Roman" w:cs="Times New Roman"/>
          <w:bCs/>
          <w:sz w:val="24"/>
          <w:szCs w:val="24"/>
        </w:rPr>
        <w:t>colony margin appearance,</w:t>
      </w:r>
      <w:r w:rsidRPr="00A30A52">
        <w:rPr>
          <w:rFonts w:ascii="Times New Roman" w:hAnsi="Times New Roman" w:cs="Times New Roman"/>
          <w:sz w:val="24"/>
          <w:szCs w:val="24"/>
        </w:rPr>
        <w:t xml:space="preserve"> and </w:t>
      </w:r>
      <w:r w:rsidRPr="00A30A52">
        <w:rPr>
          <w:rFonts w:ascii="Times New Roman" w:hAnsi="Times New Roman" w:cs="Times New Roman"/>
          <w:bCs/>
          <w:sz w:val="24"/>
          <w:szCs w:val="24"/>
        </w:rPr>
        <w:t xml:space="preserve">growth rate in days as per the protocol of </w:t>
      </w:r>
      <w:sdt>
        <w:sdtPr>
          <w:rPr>
            <w:rFonts w:ascii="Times New Roman" w:hAnsi="Times New Roman" w:cs="Times New Roman"/>
            <w:bCs/>
            <w:sz w:val="24"/>
            <w:szCs w:val="24"/>
          </w:rPr>
          <w:id w:val="-1112817441"/>
          <w:citation/>
        </w:sdtPr>
        <w:sdtContent>
          <w:r w:rsidRPr="00A30A52">
            <w:rPr>
              <w:rFonts w:ascii="Times New Roman" w:hAnsi="Times New Roman" w:cs="Times New Roman"/>
              <w:bCs/>
              <w:sz w:val="24"/>
              <w:szCs w:val="24"/>
            </w:rPr>
            <w:fldChar w:fldCharType="begin"/>
          </w:r>
          <w:r w:rsidRPr="00A30A52">
            <w:rPr>
              <w:rFonts w:ascii="Times New Roman" w:hAnsi="Times New Roman" w:cs="Times New Roman"/>
              <w:bCs/>
              <w:sz w:val="24"/>
              <w:szCs w:val="24"/>
            </w:rPr>
            <w:instrText xml:space="preserve"> CITATION Sieia \l 1033 </w:instrText>
          </w:r>
          <w:r w:rsidRPr="00A30A52">
            <w:rPr>
              <w:rFonts w:ascii="Times New Roman" w:hAnsi="Times New Roman" w:cs="Times New Roman"/>
              <w:bCs/>
              <w:sz w:val="24"/>
              <w:szCs w:val="24"/>
            </w:rPr>
            <w:fldChar w:fldCharType="separate"/>
          </w:r>
          <w:r w:rsidRPr="00A30A52">
            <w:rPr>
              <w:rFonts w:ascii="Times New Roman" w:hAnsi="Times New Roman" w:cs="Times New Roman"/>
              <w:noProof/>
              <w:sz w:val="24"/>
              <w:szCs w:val="24"/>
            </w:rPr>
            <w:t>(Siew, 2013)</w:t>
          </w:r>
          <w:r w:rsidRPr="00A30A52">
            <w:rPr>
              <w:rFonts w:ascii="Times New Roman" w:hAnsi="Times New Roman" w:cs="Times New Roman"/>
              <w:bCs/>
              <w:sz w:val="24"/>
              <w:szCs w:val="24"/>
            </w:rPr>
            <w:fldChar w:fldCharType="end"/>
          </w:r>
        </w:sdtContent>
      </w:sdt>
      <w:r w:rsidRPr="00A30A52">
        <w:rPr>
          <w:rFonts w:ascii="Times New Roman" w:hAnsi="Times New Roman" w:cs="Times New Roman"/>
          <w:bCs/>
          <w:sz w:val="24"/>
          <w:szCs w:val="24"/>
        </w:rPr>
        <w:t xml:space="preserve">. </w:t>
      </w:r>
      <w:r w:rsidR="00A84DB7" w:rsidRPr="00A30A52">
        <w:rPr>
          <w:rFonts w:ascii="Times New Roman" w:hAnsi="Times New Roman" w:cs="Times New Roman"/>
          <w:sz w:val="24"/>
          <w:szCs w:val="24"/>
        </w:rPr>
        <w:t xml:space="preserve"> </w:t>
      </w:r>
    </w:p>
    <w:p w14:paraId="5584D517" w14:textId="77777777" w:rsidR="00A84DB7" w:rsidRPr="00A30A52" w:rsidRDefault="00A84DB7" w:rsidP="00A30A52">
      <w:pPr>
        <w:spacing w:line="480" w:lineRule="auto"/>
        <w:rPr>
          <w:rFonts w:ascii="Times New Roman" w:hAnsi="Times New Roman" w:cs="Times New Roman"/>
          <w:bCs/>
          <w:sz w:val="24"/>
          <w:szCs w:val="24"/>
        </w:rPr>
      </w:pPr>
      <w:bookmarkStart w:id="71" w:name="_Toc527126494"/>
    </w:p>
    <w:p w14:paraId="4F49865D" w14:textId="56D21BE4" w:rsidR="00A663AC" w:rsidRPr="00A663AC" w:rsidRDefault="00A663AC" w:rsidP="00A663AC">
      <w:pPr>
        <w:spacing w:line="360" w:lineRule="auto"/>
        <w:rPr>
          <w:rFonts w:ascii="Times New Roman" w:hAnsi="Times New Roman" w:cs="Times New Roman"/>
          <w:sz w:val="28"/>
          <w:szCs w:val="28"/>
        </w:rPr>
        <w:sectPr w:rsidR="00A663AC" w:rsidRPr="00A663AC" w:rsidSect="00A663AC">
          <w:footerReference w:type="default" r:id="rId11"/>
          <w:pgSz w:w="12240" w:h="15840"/>
          <w:pgMar w:top="1440" w:right="1440" w:bottom="1440" w:left="1440" w:header="720" w:footer="720" w:gutter="0"/>
          <w:cols w:space="720"/>
          <w:docGrid w:linePitch="360"/>
        </w:sectPr>
      </w:pPr>
    </w:p>
    <w:p w14:paraId="5B313EE3" w14:textId="7E32D90E" w:rsidR="00A84DB7" w:rsidRPr="00A663AC" w:rsidRDefault="005B63A5" w:rsidP="00A663AC">
      <w:pPr>
        <w:pStyle w:val="Heading2"/>
        <w:spacing w:line="360" w:lineRule="auto"/>
        <w:jc w:val="center"/>
        <w:rPr>
          <w:rFonts w:ascii="Times New Roman" w:hAnsi="Times New Roman" w:cs="Times New Roman"/>
          <w:b/>
          <w:bCs/>
          <w:color w:val="auto"/>
          <w:sz w:val="28"/>
          <w:szCs w:val="28"/>
        </w:rPr>
      </w:pPr>
      <w:bookmarkStart w:id="72" w:name="_Toc35685198"/>
      <w:bookmarkStart w:id="73" w:name="_Toc48850706"/>
      <w:bookmarkStart w:id="74" w:name="_Toc18406450"/>
      <w:bookmarkEnd w:id="71"/>
      <w:bookmarkEnd w:id="72"/>
      <w:bookmarkEnd w:id="73"/>
      <w:r w:rsidRPr="00A663AC">
        <w:rPr>
          <w:rFonts w:ascii="Times New Roman" w:hAnsi="Times New Roman" w:cs="Times New Roman"/>
          <w:b/>
          <w:bCs/>
          <w:color w:val="auto"/>
          <w:sz w:val="28"/>
          <w:szCs w:val="28"/>
        </w:rPr>
        <w:lastRenderedPageBreak/>
        <w:t>RESULTS</w:t>
      </w:r>
    </w:p>
    <w:p w14:paraId="0B466967" w14:textId="63A7820A" w:rsidR="00A84DB7" w:rsidRPr="00A663AC" w:rsidRDefault="00A84DB7" w:rsidP="00A663AC">
      <w:pPr>
        <w:pStyle w:val="Heading3"/>
        <w:spacing w:line="360" w:lineRule="auto"/>
        <w:rPr>
          <w:rFonts w:ascii="Times New Roman" w:hAnsi="Times New Roman" w:cs="Times New Roman"/>
          <w:b/>
          <w:bCs/>
          <w:color w:val="auto"/>
          <w:sz w:val="28"/>
          <w:szCs w:val="28"/>
        </w:rPr>
      </w:pPr>
      <w:bookmarkStart w:id="75" w:name="_Toc35685199"/>
      <w:bookmarkStart w:id="76" w:name="_Toc48850707"/>
      <w:r w:rsidRPr="00A663AC">
        <w:rPr>
          <w:rFonts w:ascii="Times New Roman" w:hAnsi="Times New Roman" w:cs="Times New Roman"/>
          <w:b/>
          <w:bCs/>
          <w:color w:val="auto"/>
          <w:sz w:val="28"/>
          <w:szCs w:val="28"/>
        </w:rPr>
        <w:t xml:space="preserve">  </w:t>
      </w:r>
      <w:r w:rsidRPr="00A663AC">
        <w:rPr>
          <w:rFonts w:ascii="Times New Roman" w:hAnsi="Times New Roman" w:cs="Times New Roman"/>
          <w:b/>
          <w:bCs/>
          <w:color w:val="auto"/>
          <w:sz w:val="28"/>
          <w:szCs w:val="28"/>
        </w:rPr>
        <w:tab/>
        <w:t>Isolation of Trichoderma spp.</w:t>
      </w:r>
      <w:bookmarkEnd w:id="74"/>
      <w:bookmarkEnd w:id="75"/>
      <w:bookmarkEnd w:id="76"/>
    </w:p>
    <w:p w14:paraId="27464D37"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A total of seven fungal isolates were successfully isolated from the soil samples, labeled as T1-2; T2-1; T2-3; T1-1; T3-1; F2-</w:t>
      </w:r>
      <w:proofErr w:type="gramStart"/>
      <w:r w:rsidRPr="00A663AC">
        <w:rPr>
          <w:rFonts w:ascii="Times New Roman" w:hAnsi="Times New Roman" w:cs="Times New Roman"/>
          <w:sz w:val="28"/>
          <w:szCs w:val="28"/>
        </w:rPr>
        <w:t>1;  and</w:t>
      </w:r>
      <w:proofErr w:type="gramEnd"/>
      <w:r w:rsidRPr="00A663AC">
        <w:rPr>
          <w:rFonts w:ascii="Times New Roman" w:hAnsi="Times New Roman" w:cs="Times New Roman"/>
          <w:sz w:val="28"/>
          <w:szCs w:val="28"/>
        </w:rPr>
        <w:t xml:space="preserve"> F3-1. Five fungal isolates labeled as T1-2, T2-1, T2-3, T1-1, and T3-1 were from old tea root rhizospheres while two </w:t>
      </w:r>
      <w:proofErr w:type="gramStart"/>
      <w:r w:rsidRPr="00A663AC">
        <w:rPr>
          <w:rFonts w:ascii="Times New Roman" w:hAnsi="Times New Roman" w:cs="Times New Roman"/>
          <w:sz w:val="28"/>
          <w:szCs w:val="28"/>
        </w:rPr>
        <w:t>isolate</w:t>
      </w:r>
      <w:proofErr w:type="gramEnd"/>
      <w:r w:rsidRPr="00A663AC">
        <w:rPr>
          <w:rFonts w:ascii="Times New Roman" w:hAnsi="Times New Roman" w:cs="Times New Roman"/>
          <w:sz w:val="28"/>
          <w:szCs w:val="28"/>
        </w:rPr>
        <w:t xml:space="preserve"> labeled as F2-1 and F3-1 were from the forest soil. The isolates were as shown in </w:t>
      </w:r>
      <w:r w:rsidRPr="00A663AC">
        <w:rPr>
          <w:rFonts w:ascii="Times New Roman" w:hAnsi="Times New Roman" w:cs="Times New Roman"/>
          <w:bCs/>
          <w:sz w:val="28"/>
          <w:szCs w:val="28"/>
        </w:rPr>
        <w:t>Plate 4.1 below.</w:t>
      </w:r>
    </w:p>
    <w:p w14:paraId="4F0D04AE" w14:textId="77777777" w:rsidR="00A84DB7" w:rsidRPr="00A663AC" w:rsidRDefault="00A84DB7" w:rsidP="00A663AC">
      <w:pPr>
        <w:pStyle w:val="NoSpacing"/>
        <w:spacing w:line="360" w:lineRule="auto"/>
        <w:rPr>
          <w:rFonts w:ascii="Times New Roman" w:hAnsi="Times New Roman" w:cs="Times New Roman"/>
          <w:b/>
          <w:sz w:val="28"/>
          <w:szCs w:val="28"/>
        </w:rPr>
      </w:pPr>
      <w:r w:rsidRPr="00A663AC">
        <w:rPr>
          <w:rFonts w:ascii="Times New Roman" w:hAnsi="Times New Roman" w:cs="Times New Roman"/>
          <w:b/>
          <w:noProof/>
          <w:sz w:val="28"/>
          <w:szCs w:val="28"/>
          <w:lang w:val="en-US" w:eastAsia="en-US"/>
        </w:rPr>
        <w:drawing>
          <wp:inline distT="0" distB="0" distL="0" distR="0" wp14:anchorId="451F6519" wp14:editId="60763850">
            <wp:extent cx="6410325" cy="3276600"/>
            <wp:effectExtent l="19050" t="0" r="9525" b="0"/>
            <wp:docPr id="3" name="Picture 1" descr="C:\Users\BETT\Desktop\IMAGES JULY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Desktop\IMAGES JULY 2020.png"/>
                    <pic:cNvPicPr>
                      <a:picLocks noChangeAspect="1" noChangeArrowheads="1"/>
                    </pic:cNvPicPr>
                  </pic:nvPicPr>
                  <pic:blipFill>
                    <a:blip r:embed="rId12"/>
                    <a:srcRect l="750" r="60270" b="9836"/>
                    <a:stretch>
                      <a:fillRect/>
                    </a:stretch>
                  </pic:blipFill>
                  <pic:spPr bwMode="auto">
                    <a:xfrm>
                      <a:off x="0" y="0"/>
                      <a:ext cx="6410325" cy="3276600"/>
                    </a:xfrm>
                    <a:prstGeom prst="rect">
                      <a:avLst/>
                    </a:prstGeom>
                    <a:noFill/>
                    <a:ln w="9525">
                      <a:noFill/>
                      <a:miter lim="800000"/>
                      <a:headEnd/>
                      <a:tailEnd/>
                    </a:ln>
                  </pic:spPr>
                </pic:pic>
              </a:graphicData>
            </a:graphic>
          </wp:inline>
        </w:drawing>
      </w:r>
    </w:p>
    <w:p w14:paraId="41796EE9" w14:textId="77777777" w:rsidR="00A84DB7" w:rsidRPr="00A663AC" w:rsidRDefault="00A84DB7" w:rsidP="00A663AC">
      <w:pPr>
        <w:pStyle w:val="NoSpacing"/>
        <w:spacing w:line="360" w:lineRule="auto"/>
        <w:rPr>
          <w:rFonts w:ascii="Times New Roman" w:hAnsi="Times New Roman" w:cs="Times New Roman"/>
          <w:b/>
          <w:sz w:val="28"/>
          <w:szCs w:val="28"/>
        </w:rPr>
      </w:pPr>
    </w:p>
    <w:p w14:paraId="7C266B4B" w14:textId="4B808FA3" w:rsidR="00A663AC" w:rsidRDefault="00A84DB7" w:rsidP="00A663AC">
      <w:pPr>
        <w:pStyle w:val="Caption"/>
        <w:spacing w:line="360" w:lineRule="auto"/>
        <w:rPr>
          <w:rFonts w:ascii="Times New Roman" w:hAnsi="Times New Roman" w:cs="Times New Roman"/>
          <w:b w:val="0"/>
          <w:bCs w:val="0"/>
          <w:color w:val="auto"/>
          <w:sz w:val="28"/>
          <w:szCs w:val="28"/>
        </w:rPr>
      </w:pPr>
      <w:bookmarkStart w:id="77" w:name="_Toc36958469"/>
      <w:r w:rsidRPr="00A663AC">
        <w:rPr>
          <w:rFonts w:ascii="Times New Roman" w:hAnsi="Times New Roman" w:cs="Times New Roman"/>
          <w:color w:val="000000" w:themeColor="text1"/>
          <w:sz w:val="28"/>
          <w:szCs w:val="28"/>
        </w:rPr>
        <w:t>Plate 4.</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1</w:t>
      </w:r>
      <w:r w:rsidRPr="00A663AC">
        <w:rPr>
          <w:rFonts w:ascii="Times New Roman" w:hAnsi="Times New Roman" w:cs="Times New Roman"/>
          <w:color w:val="000000" w:themeColor="text1"/>
          <w:sz w:val="28"/>
          <w:szCs w:val="28"/>
        </w:rPr>
        <w:fldChar w:fldCharType="end"/>
      </w:r>
      <w:r w:rsidRPr="00A663AC">
        <w:rPr>
          <w:rFonts w:ascii="Times New Roman" w:hAnsi="Times New Roman" w:cs="Times New Roman"/>
          <w:color w:val="000000" w:themeColor="text1"/>
          <w:sz w:val="28"/>
          <w:szCs w:val="28"/>
        </w:rPr>
        <w:t xml:space="preserve"> </w:t>
      </w:r>
      <w:r w:rsidRPr="00A663AC">
        <w:rPr>
          <w:rFonts w:ascii="Times New Roman" w:hAnsi="Times New Roman" w:cs="Times New Roman"/>
          <w:color w:val="000000" w:themeColor="text1"/>
          <w:sz w:val="28"/>
          <w:szCs w:val="28"/>
        </w:rPr>
        <w:tab/>
      </w:r>
      <w:r w:rsidRPr="00A663AC">
        <w:rPr>
          <w:rFonts w:ascii="Times New Roman" w:hAnsi="Times New Roman" w:cs="Times New Roman"/>
          <w:b w:val="0"/>
          <w:bCs w:val="0"/>
          <w:color w:val="000000" w:themeColor="text1"/>
          <w:sz w:val="28"/>
          <w:szCs w:val="28"/>
        </w:rPr>
        <w:t xml:space="preserve">Photo plates of pure cultures </w:t>
      </w:r>
      <w:proofErr w:type="gramStart"/>
      <w:r w:rsidRPr="00A663AC">
        <w:rPr>
          <w:rFonts w:ascii="Times New Roman" w:hAnsi="Times New Roman" w:cs="Times New Roman"/>
          <w:b w:val="0"/>
          <w:bCs w:val="0"/>
          <w:color w:val="000000" w:themeColor="text1"/>
          <w:sz w:val="28"/>
          <w:szCs w:val="28"/>
        </w:rPr>
        <w:t>of  TR</w:t>
      </w:r>
      <w:proofErr w:type="gramEnd"/>
      <w:r w:rsidRPr="00A663AC">
        <w:rPr>
          <w:rFonts w:ascii="Times New Roman" w:hAnsi="Times New Roman" w:cs="Times New Roman"/>
          <w:b w:val="0"/>
          <w:bCs w:val="0"/>
          <w:color w:val="000000" w:themeColor="text1"/>
          <w:sz w:val="28"/>
          <w:szCs w:val="28"/>
        </w:rPr>
        <w:t xml:space="preserve"> isolates from Tea rhizospheres. </w:t>
      </w:r>
      <w:r w:rsidRPr="00A663AC">
        <w:rPr>
          <w:rFonts w:ascii="Times New Roman" w:hAnsi="Times New Roman" w:cs="Times New Roman"/>
          <w:color w:val="000000" w:themeColor="text1"/>
          <w:sz w:val="28"/>
          <w:szCs w:val="28"/>
        </w:rPr>
        <w:t>A</w:t>
      </w:r>
      <w:r w:rsidRPr="00A663AC">
        <w:rPr>
          <w:rFonts w:ascii="Times New Roman" w:hAnsi="Times New Roman" w:cs="Times New Roman"/>
          <w:b w:val="0"/>
          <w:bCs w:val="0"/>
          <w:color w:val="000000" w:themeColor="text1"/>
          <w:sz w:val="28"/>
          <w:szCs w:val="28"/>
        </w:rPr>
        <w:t>-</w:t>
      </w:r>
      <w:r w:rsidRPr="00A663AC">
        <w:rPr>
          <w:rFonts w:ascii="Times New Roman" w:hAnsi="Times New Roman" w:cs="Times New Roman"/>
          <w:color w:val="000000" w:themeColor="text1"/>
          <w:sz w:val="28"/>
          <w:szCs w:val="28"/>
        </w:rPr>
        <w:t>C</w:t>
      </w:r>
      <w:r w:rsidRPr="00A663AC">
        <w:rPr>
          <w:rFonts w:ascii="Times New Roman" w:hAnsi="Times New Roman" w:cs="Times New Roman"/>
          <w:b w:val="0"/>
          <w:bCs w:val="0"/>
          <w:color w:val="000000" w:themeColor="text1"/>
          <w:sz w:val="28"/>
          <w:szCs w:val="28"/>
        </w:rPr>
        <w:t xml:space="preserve"> are isolates </w:t>
      </w:r>
      <w:r w:rsidRPr="00A663AC">
        <w:rPr>
          <w:rFonts w:ascii="Times New Roman" w:hAnsi="Times New Roman" w:cs="Times New Roman"/>
          <w:b w:val="0"/>
          <w:bCs w:val="0"/>
          <w:color w:val="auto"/>
          <w:sz w:val="28"/>
          <w:szCs w:val="28"/>
        </w:rPr>
        <w:t xml:space="preserve">from old tea root rhizospheres; </w:t>
      </w:r>
      <w:r w:rsidRPr="00A663AC">
        <w:rPr>
          <w:rFonts w:ascii="Times New Roman" w:hAnsi="Times New Roman" w:cs="Times New Roman"/>
          <w:color w:val="auto"/>
          <w:sz w:val="28"/>
          <w:szCs w:val="28"/>
        </w:rPr>
        <w:t>D</w:t>
      </w:r>
      <w:bookmarkStart w:id="78" w:name="_Hlk35618311"/>
      <w:r w:rsidRPr="00A663AC">
        <w:rPr>
          <w:rFonts w:ascii="Times New Roman" w:hAnsi="Times New Roman" w:cs="Times New Roman"/>
          <w:b w:val="0"/>
          <w:bCs w:val="0"/>
          <w:color w:val="auto"/>
          <w:sz w:val="28"/>
          <w:szCs w:val="28"/>
        </w:rPr>
        <w:t>-</w:t>
      </w:r>
      <w:r w:rsidRPr="00A663AC">
        <w:rPr>
          <w:rFonts w:ascii="Times New Roman" w:hAnsi="Times New Roman" w:cs="Times New Roman"/>
          <w:color w:val="auto"/>
          <w:sz w:val="28"/>
          <w:szCs w:val="28"/>
        </w:rPr>
        <w:t>E</w:t>
      </w:r>
      <w:r w:rsidRPr="00A663AC">
        <w:rPr>
          <w:rFonts w:ascii="Times New Roman" w:hAnsi="Times New Roman" w:cs="Times New Roman"/>
          <w:b w:val="0"/>
          <w:bCs w:val="0"/>
          <w:color w:val="auto"/>
          <w:sz w:val="28"/>
          <w:szCs w:val="28"/>
        </w:rPr>
        <w:t>, are isolates from the forest soil.</w:t>
      </w:r>
      <w:bookmarkStart w:id="79" w:name="_Toc35685200"/>
      <w:bookmarkEnd w:id="77"/>
      <w:r w:rsidRPr="00A663AC">
        <w:rPr>
          <w:rFonts w:ascii="Times New Roman" w:hAnsi="Times New Roman" w:cs="Times New Roman"/>
          <w:b w:val="0"/>
          <w:bCs w:val="0"/>
          <w:color w:val="auto"/>
          <w:sz w:val="28"/>
          <w:szCs w:val="28"/>
        </w:rPr>
        <w:t xml:space="preserve"> Arrows indicate the fungal cultures in culture plates</w:t>
      </w:r>
      <w:r w:rsidR="00A663AC">
        <w:rPr>
          <w:rFonts w:ascii="Times New Roman" w:hAnsi="Times New Roman" w:cs="Times New Roman"/>
          <w:b w:val="0"/>
          <w:bCs w:val="0"/>
          <w:color w:val="auto"/>
          <w:sz w:val="28"/>
          <w:szCs w:val="28"/>
        </w:rPr>
        <w:t>.</w:t>
      </w:r>
    </w:p>
    <w:p w14:paraId="1E1336C2" w14:textId="65BB7C15" w:rsidR="00A663AC" w:rsidRDefault="00A663AC" w:rsidP="00A663AC">
      <w:pPr>
        <w:rPr>
          <w:lang w:val="en-GB" w:eastAsia="en-GB"/>
        </w:rPr>
      </w:pPr>
    </w:p>
    <w:p w14:paraId="64940CD1" w14:textId="77777777" w:rsidR="00A663AC" w:rsidRPr="00A663AC" w:rsidRDefault="00A663AC" w:rsidP="00A663AC">
      <w:pPr>
        <w:rPr>
          <w:lang w:val="en-GB" w:eastAsia="en-GB"/>
        </w:rPr>
      </w:pPr>
    </w:p>
    <w:p w14:paraId="355DDEDB" w14:textId="04B94EDF" w:rsidR="00A84DB7" w:rsidRPr="00A663AC" w:rsidRDefault="00A84DB7" w:rsidP="00A663AC">
      <w:pPr>
        <w:pStyle w:val="Heading3"/>
        <w:spacing w:line="360" w:lineRule="auto"/>
        <w:rPr>
          <w:rFonts w:ascii="Times New Roman" w:hAnsi="Times New Roman" w:cs="Times New Roman"/>
          <w:b/>
          <w:bCs/>
          <w:color w:val="auto"/>
          <w:sz w:val="28"/>
          <w:szCs w:val="28"/>
        </w:rPr>
      </w:pPr>
      <w:bookmarkStart w:id="80" w:name="_Toc48850708"/>
      <w:r w:rsidRPr="00A663AC">
        <w:rPr>
          <w:rFonts w:ascii="Times New Roman" w:hAnsi="Times New Roman" w:cs="Times New Roman"/>
          <w:b/>
          <w:bCs/>
          <w:color w:val="auto"/>
          <w:sz w:val="28"/>
          <w:szCs w:val="28"/>
        </w:rPr>
        <w:lastRenderedPageBreak/>
        <w:tab/>
        <w:t xml:space="preserve">   Pure cultures of the forest isolates (F) from the forest soil</w:t>
      </w:r>
      <w:bookmarkEnd w:id="79"/>
      <w:bookmarkEnd w:id="80"/>
    </w:p>
    <w:bookmarkEnd w:id="78"/>
    <w:p w14:paraId="14D46894" w14:textId="54136341" w:rsidR="00A84DB7" w:rsidRPr="00A663AC" w:rsidRDefault="00A84DB7" w:rsidP="00A663AC">
      <w:pPr>
        <w:spacing w:after="240" w:line="360" w:lineRule="auto"/>
        <w:jc w:val="both"/>
        <w:rPr>
          <w:rFonts w:ascii="Times New Roman" w:hAnsi="Times New Roman" w:cs="Times New Roman"/>
          <w:b/>
          <w:sz w:val="28"/>
          <w:szCs w:val="28"/>
        </w:rPr>
      </w:pPr>
      <w:r w:rsidRPr="00A663AC">
        <w:rPr>
          <w:rFonts w:ascii="Times New Roman" w:hAnsi="Times New Roman" w:cs="Times New Roman"/>
          <w:sz w:val="28"/>
          <w:szCs w:val="28"/>
        </w:rPr>
        <w:t xml:space="preserve">Laboratory identification carried out using microscopic, cultural and morphological characteristics showed that the six fungal isolates labeled as; T1-2; T2-1; T2-3; T1-1; T3-1; and   F2-1 were </w:t>
      </w:r>
      <w:r w:rsidRPr="00A663AC">
        <w:rPr>
          <w:rFonts w:ascii="Times New Roman" w:hAnsi="Times New Roman" w:cs="Times New Roman"/>
          <w:i/>
          <w:iCs/>
          <w:sz w:val="28"/>
          <w:szCs w:val="28"/>
        </w:rPr>
        <w:t xml:space="preserve">Trichoderma </w:t>
      </w:r>
      <w:r w:rsidRPr="00A663AC">
        <w:rPr>
          <w:rFonts w:ascii="Times New Roman" w:hAnsi="Times New Roman" w:cs="Times New Roman"/>
          <w:iCs/>
          <w:sz w:val="28"/>
          <w:szCs w:val="28"/>
        </w:rPr>
        <w:t>species, w</w:t>
      </w:r>
      <w:r w:rsidRPr="00A663AC">
        <w:rPr>
          <w:rFonts w:ascii="Times New Roman" w:hAnsi="Times New Roman" w:cs="Times New Roman"/>
          <w:sz w:val="28"/>
          <w:szCs w:val="28"/>
        </w:rPr>
        <w:t xml:space="preserve">hile one isolate named as F3-1; was </w:t>
      </w:r>
      <w:r w:rsidRPr="00A663AC">
        <w:rPr>
          <w:rFonts w:ascii="Times New Roman" w:hAnsi="Times New Roman" w:cs="Times New Roman"/>
          <w:i/>
          <w:sz w:val="28"/>
          <w:szCs w:val="28"/>
        </w:rPr>
        <w:t xml:space="preserve">Pestalotia </w:t>
      </w:r>
      <w:r w:rsidRPr="00A663AC">
        <w:rPr>
          <w:rFonts w:ascii="Times New Roman" w:hAnsi="Times New Roman" w:cs="Times New Roman"/>
          <w:iCs/>
          <w:sz w:val="28"/>
          <w:szCs w:val="28"/>
        </w:rPr>
        <w:t xml:space="preserve">species ( see </w:t>
      </w:r>
      <w:r w:rsidRPr="00A663AC">
        <w:rPr>
          <w:rFonts w:ascii="Times New Roman" w:hAnsi="Times New Roman" w:cs="Times New Roman"/>
          <w:bCs/>
          <w:iCs/>
          <w:sz w:val="28"/>
          <w:szCs w:val="28"/>
        </w:rPr>
        <w:t>Plate 4.2</w:t>
      </w:r>
      <w:r w:rsidRPr="00A663AC">
        <w:rPr>
          <w:rFonts w:ascii="Times New Roman" w:hAnsi="Times New Roman" w:cs="Times New Roman"/>
          <w:iCs/>
          <w:sz w:val="28"/>
          <w:szCs w:val="28"/>
        </w:rPr>
        <w:t>).</w:t>
      </w:r>
      <w:r w:rsidRPr="00A663AC">
        <w:rPr>
          <w:rFonts w:ascii="Times New Roman" w:hAnsi="Times New Roman" w:cs="Times New Roman"/>
          <w:b/>
          <w:noProof/>
          <w:sz w:val="28"/>
          <w:szCs w:val="28"/>
        </w:rPr>
        <w:drawing>
          <wp:inline distT="0" distB="0" distL="0" distR="0" wp14:anchorId="325B32CD" wp14:editId="6403C3B1">
            <wp:extent cx="5962650" cy="5143500"/>
            <wp:effectExtent l="0" t="0" r="0" b="0"/>
            <wp:docPr id="10" name="Picture 2" descr="C:\Users\BETT\Desktop\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T\Desktop\IMAGE 2.png"/>
                    <pic:cNvPicPr>
                      <a:picLocks noChangeAspect="1" noChangeArrowheads="1"/>
                    </pic:cNvPicPr>
                  </pic:nvPicPr>
                  <pic:blipFill>
                    <a:blip r:embed="rId13"/>
                    <a:srcRect l="6891" r="53365" b="61580"/>
                    <a:stretch>
                      <a:fillRect/>
                    </a:stretch>
                  </pic:blipFill>
                  <pic:spPr bwMode="auto">
                    <a:xfrm>
                      <a:off x="0" y="0"/>
                      <a:ext cx="5962650" cy="5143500"/>
                    </a:xfrm>
                    <a:prstGeom prst="rect">
                      <a:avLst/>
                    </a:prstGeom>
                    <a:noFill/>
                    <a:ln w="9525">
                      <a:noFill/>
                      <a:miter lim="800000"/>
                      <a:headEnd/>
                      <a:tailEnd/>
                    </a:ln>
                  </pic:spPr>
                </pic:pic>
              </a:graphicData>
            </a:graphic>
          </wp:inline>
        </w:drawing>
      </w:r>
    </w:p>
    <w:p w14:paraId="33BCB3BB" w14:textId="77777777" w:rsidR="00A84DB7" w:rsidRPr="00A663AC" w:rsidRDefault="00A84DB7" w:rsidP="00A663AC">
      <w:pPr>
        <w:pStyle w:val="Caption"/>
        <w:spacing w:line="360" w:lineRule="auto"/>
        <w:jc w:val="both"/>
        <w:rPr>
          <w:rFonts w:ascii="Times New Roman" w:hAnsi="Times New Roman" w:cs="Times New Roman"/>
          <w:color w:val="000000" w:themeColor="text1"/>
          <w:sz w:val="28"/>
          <w:szCs w:val="28"/>
        </w:rPr>
      </w:pPr>
      <w:bookmarkStart w:id="81" w:name="_Toc36958470"/>
      <w:r w:rsidRPr="00A663AC">
        <w:rPr>
          <w:rFonts w:ascii="Times New Roman" w:hAnsi="Times New Roman" w:cs="Times New Roman"/>
          <w:color w:val="000000" w:themeColor="text1"/>
          <w:sz w:val="28"/>
          <w:szCs w:val="28"/>
        </w:rPr>
        <w:t>Plate 4.</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2</w:t>
      </w:r>
      <w:r w:rsidRPr="00A663AC">
        <w:rPr>
          <w:rFonts w:ascii="Times New Roman" w:hAnsi="Times New Roman" w:cs="Times New Roman"/>
          <w:color w:val="000000" w:themeColor="text1"/>
          <w:sz w:val="28"/>
          <w:szCs w:val="28"/>
        </w:rPr>
        <w:fldChar w:fldCharType="end"/>
      </w:r>
      <w:proofErr w:type="gramStart"/>
      <w:r w:rsidRPr="00A663AC">
        <w:rPr>
          <w:rFonts w:ascii="Times New Roman" w:hAnsi="Times New Roman" w:cs="Times New Roman"/>
          <w:color w:val="000000" w:themeColor="text1"/>
          <w:sz w:val="28"/>
          <w:szCs w:val="28"/>
        </w:rPr>
        <w:tab/>
        <w:t xml:space="preserve">  </w:t>
      </w:r>
      <w:r w:rsidRPr="00A663AC">
        <w:rPr>
          <w:rFonts w:ascii="Times New Roman" w:hAnsi="Times New Roman" w:cs="Times New Roman"/>
          <w:b w:val="0"/>
          <w:bCs w:val="0"/>
          <w:color w:val="000000" w:themeColor="text1"/>
          <w:sz w:val="28"/>
          <w:szCs w:val="28"/>
        </w:rPr>
        <w:t>Photo</w:t>
      </w:r>
      <w:proofErr w:type="gramEnd"/>
      <w:r w:rsidRPr="00A663AC">
        <w:rPr>
          <w:rFonts w:ascii="Times New Roman" w:hAnsi="Times New Roman" w:cs="Times New Roman"/>
          <w:b w:val="0"/>
          <w:bCs w:val="0"/>
          <w:color w:val="000000" w:themeColor="text1"/>
          <w:sz w:val="28"/>
          <w:szCs w:val="28"/>
        </w:rPr>
        <w:t xml:space="preserve"> plates of pure cultures of F isolates from the forest soil. </w:t>
      </w:r>
      <w:r w:rsidRPr="00A663AC">
        <w:rPr>
          <w:rFonts w:ascii="Times New Roman" w:hAnsi="Times New Roman" w:cs="Times New Roman"/>
          <w:color w:val="000000" w:themeColor="text1"/>
          <w:sz w:val="28"/>
          <w:szCs w:val="28"/>
        </w:rPr>
        <w:t>A-F</w:t>
      </w:r>
      <w:r w:rsidRPr="00A663AC">
        <w:rPr>
          <w:rFonts w:ascii="Times New Roman" w:hAnsi="Times New Roman" w:cs="Times New Roman"/>
          <w:b w:val="0"/>
          <w:bCs w:val="0"/>
          <w:color w:val="000000" w:themeColor="text1"/>
          <w:sz w:val="28"/>
          <w:szCs w:val="28"/>
        </w:rPr>
        <w:t xml:space="preserve">, </w:t>
      </w:r>
      <w:r w:rsidRPr="00A663AC">
        <w:rPr>
          <w:rFonts w:ascii="Times New Roman" w:hAnsi="Times New Roman" w:cs="Times New Roman"/>
          <w:b w:val="0"/>
          <w:bCs w:val="0"/>
          <w:i/>
          <w:color w:val="auto"/>
          <w:sz w:val="28"/>
          <w:szCs w:val="28"/>
        </w:rPr>
        <w:t>T. h</w:t>
      </w:r>
      <w:r w:rsidRPr="00A663AC">
        <w:rPr>
          <w:rFonts w:ascii="Times New Roman" w:hAnsi="Times New Roman" w:cs="Times New Roman"/>
          <w:b w:val="0"/>
          <w:bCs w:val="0"/>
          <w:i/>
          <w:color w:val="000000" w:themeColor="text1"/>
          <w:sz w:val="28"/>
          <w:szCs w:val="28"/>
        </w:rPr>
        <w:t xml:space="preserve">arzianum </w:t>
      </w:r>
      <w:r w:rsidRPr="00A663AC">
        <w:rPr>
          <w:rFonts w:ascii="Times New Roman" w:hAnsi="Times New Roman" w:cs="Times New Roman"/>
          <w:b w:val="0"/>
          <w:bCs w:val="0"/>
          <w:color w:val="auto"/>
          <w:sz w:val="28"/>
          <w:szCs w:val="28"/>
        </w:rPr>
        <w:t xml:space="preserve">isolates from forest soil </w:t>
      </w:r>
      <w:r w:rsidRPr="00A663AC">
        <w:rPr>
          <w:rFonts w:ascii="Times New Roman" w:hAnsi="Times New Roman" w:cs="Times New Roman"/>
          <w:b w:val="0"/>
          <w:bCs w:val="0"/>
          <w:color w:val="000000" w:themeColor="text1"/>
          <w:sz w:val="28"/>
          <w:szCs w:val="28"/>
        </w:rPr>
        <w:t>(</w:t>
      </w:r>
      <w:r w:rsidRPr="00A663AC">
        <w:rPr>
          <w:rFonts w:ascii="Times New Roman" w:hAnsi="Times New Roman" w:cs="Times New Roman"/>
          <w:color w:val="000000" w:themeColor="text1"/>
          <w:sz w:val="28"/>
          <w:szCs w:val="28"/>
        </w:rPr>
        <w:t>C-</w:t>
      </w:r>
      <w:r w:rsidRPr="00A663AC">
        <w:rPr>
          <w:rFonts w:ascii="Times New Roman" w:hAnsi="Times New Roman" w:cs="Times New Roman"/>
          <w:b w:val="0"/>
          <w:bCs w:val="0"/>
          <w:color w:val="auto"/>
          <w:sz w:val="28"/>
          <w:szCs w:val="28"/>
        </w:rPr>
        <w:t xml:space="preserve">shows branching pattern of </w:t>
      </w:r>
      <w:r w:rsidRPr="00A663AC">
        <w:rPr>
          <w:rFonts w:ascii="Times New Roman" w:hAnsi="Times New Roman" w:cs="Times New Roman"/>
          <w:b w:val="0"/>
          <w:bCs w:val="0"/>
          <w:i/>
          <w:iCs/>
          <w:color w:val="auto"/>
          <w:sz w:val="28"/>
          <w:szCs w:val="28"/>
        </w:rPr>
        <w:t>Trichoderma</w:t>
      </w:r>
      <w:r w:rsidRPr="00A663AC">
        <w:rPr>
          <w:rFonts w:ascii="Times New Roman" w:hAnsi="Times New Roman" w:cs="Times New Roman"/>
          <w:b w:val="0"/>
          <w:bCs w:val="0"/>
          <w:color w:val="auto"/>
          <w:sz w:val="28"/>
          <w:szCs w:val="28"/>
        </w:rPr>
        <w:t xml:space="preserve"> spp. conidiophores); isolate of </w:t>
      </w:r>
      <w:r w:rsidRPr="00A663AC">
        <w:rPr>
          <w:rFonts w:ascii="Times New Roman" w:hAnsi="Times New Roman" w:cs="Times New Roman"/>
          <w:b w:val="0"/>
          <w:bCs w:val="0"/>
          <w:i/>
          <w:color w:val="000000" w:themeColor="text1"/>
          <w:sz w:val="28"/>
          <w:szCs w:val="28"/>
        </w:rPr>
        <w:t xml:space="preserve">T. </w:t>
      </w:r>
      <w:proofErr w:type="gramStart"/>
      <w:r w:rsidRPr="00A663AC">
        <w:rPr>
          <w:rFonts w:ascii="Times New Roman" w:hAnsi="Times New Roman" w:cs="Times New Roman"/>
          <w:b w:val="0"/>
          <w:bCs w:val="0"/>
          <w:i/>
          <w:color w:val="000000" w:themeColor="text1"/>
          <w:sz w:val="28"/>
          <w:szCs w:val="28"/>
        </w:rPr>
        <w:t>asperellum</w:t>
      </w:r>
      <w:r w:rsidRPr="00A663AC">
        <w:rPr>
          <w:rFonts w:ascii="Times New Roman" w:hAnsi="Times New Roman" w:cs="Times New Roman"/>
          <w:b w:val="0"/>
          <w:bCs w:val="0"/>
          <w:iCs/>
          <w:color w:val="000000" w:themeColor="text1"/>
          <w:sz w:val="28"/>
          <w:szCs w:val="28"/>
        </w:rPr>
        <w:t xml:space="preserve">  </w:t>
      </w:r>
      <w:r w:rsidRPr="00A663AC">
        <w:rPr>
          <w:rFonts w:ascii="Times New Roman" w:hAnsi="Times New Roman" w:cs="Times New Roman"/>
          <w:color w:val="auto"/>
          <w:sz w:val="28"/>
          <w:szCs w:val="28"/>
        </w:rPr>
        <w:t>G</w:t>
      </w:r>
      <w:proofErr w:type="gramEnd"/>
      <w:r w:rsidRPr="00A663AC">
        <w:rPr>
          <w:rFonts w:ascii="Times New Roman" w:hAnsi="Times New Roman" w:cs="Times New Roman"/>
          <w:color w:val="auto"/>
          <w:sz w:val="28"/>
          <w:szCs w:val="28"/>
        </w:rPr>
        <w:t xml:space="preserve">-H; </w:t>
      </w:r>
      <w:r w:rsidRPr="00A663AC">
        <w:rPr>
          <w:rFonts w:ascii="Times New Roman" w:hAnsi="Times New Roman" w:cs="Times New Roman"/>
          <w:b w:val="0"/>
          <w:color w:val="auto"/>
          <w:sz w:val="28"/>
          <w:szCs w:val="28"/>
        </w:rPr>
        <w:t>I</w:t>
      </w:r>
      <w:r w:rsidRPr="00A663AC">
        <w:rPr>
          <w:rFonts w:ascii="Times New Roman" w:hAnsi="Times New Roman" w:cs="Times New Roman"/>
          <w:b w:val="0"/>
          <w:bCs w:val="0"/>
          <w:color w:val="auto"/>
          <w:sz w:val="28"/>
          <w:szCs w:val="28"/>
        </w:rPr>
        <w:t xml:space="preserve">solate of </w:t>
      </w:r>
      <w:r w:rsidRPr="00A663AC">
        <w:rPr>
          <w:rFonts w:ascii="Times New Roman" w:hAnsi="Times New Roman" w:cs="Times New Roman"/>
          <w:b w:val="0"/>
          <w:bCs w:val="0"/>
          <w:i/>
          <w:color w:val="000000" w:themeColor="text1"/>
          <w:sz w:val="28"/>
          <w:szCs w:val="28"/>
        </w:rPr>
        <w:t xml:space="preserve">Pestalotia </w:t>
      </w:r>
      <w:r w:rsidRPr="00A663AC">
        <w:rPr>
          <w:rFonts w:ascii="Times New Roman" w:hAnsi="Times New Roman" w:cs="Times New Roman"/>
          <w:b w:val="0"/>
          <w:bCs w:val="0"/>
          <w:iCs/>
          <w:color w:val="000000" w:themeColor="text1"/>
          <w:sz w:val="28"/>
          <w:szCs w:val="28"/>
        </w:rPr>
        <w:t>spp.</w:t>
      </w:r>
      <w:bookmarkEnd w:id="81"/>
      <w:r w:rsidRPr="00A663AC">
        <w:rPr>
          <w:rFonts w:ascii="Times New Roman" w:hAnsi="Times New Roman" w:cs="Times New Roman"/>
          <w:color w:val="000000" w:themeColor="text1"/>
          <w:sz w:val="28"/>
          <w:szCs w:val="28"/>
        </w:rPr>
        <w:t xml:space="preserve"> </w:t>
      </w:r>
      <w:proofErr w:type="gramStart"/>
      <w:r w:rsidRPr="00A663AC">
        <w:rPr>
          <w:rFonts w:ascii="Times New Roman" w:hAnsi="Times New Roman" w:cs="Times New Roman"/>
          <w:color w:val="000000" w:themeColor="text1"/>
          <w:sz w:val="28"/>
          <w:szCs w:val="28"/>
        </w:rPr>
        <w:t>I</w:t>
      </w:r>
      <w:r w:rsidRPr="00A663AC">
        <w:rPr>
          <w:rFonts w:ascii="Times New Roman" w:hAnsi="Times New Roman" w:cs="Times New Roman"/>
          <w:b w:val="0"/>
          <w:bCs w:val="0"/>
          <w:color w:val="000000" w:themeColor="text1"/>
          <w:sz w:val="28"/>
          <w:szCs w:val="28"/>
        </w:rPr>
        <w:t>,,</w:t>
      </w:r>
      <w:proofErr w:type="gramEnd"/>
      <w:r w:rsidRPr="00A663AC">
        <w:rPr>
          <w:rFonts w:ascii="Times New Roman" w:hAnsi="Times New Roman" w:cs="Times New Roman"/>
          <w:b w:val="0"/>
          <w:bCs w:val="0"/>
          <w:color w:val="000000" w:themeColor="text1"/>
          <w:sz w:val="28"/>
          <w:szCs w:val="28"/>
        </w:rPr>
        <w:t xml:space="preserve"> Arrows indicate fungal cultures in culture plates</w:t>
      </w:r>
    </w:p>
    <w:p w14:paraId="6947EF16" w14:textId="77777777" w:rsidR="00A84DB7" w:rsidRPr="00A663AC" w:rsidRDefault="00A84DB7" w:rsidP="00A663AC">
      <w:pPr>
        <w:pStyle w:val="Heading3"/>
        <w:spacing w:line="360" w:lineRule="auto"/>
        <w:rPr>
          <w:rFonts w:ascii="Times New Roman" w:hAnsi="Times New Roman" w:cs="Times New Roman"/>
          <w:b/>
          <w:bCs/>
          <w:sz w:val="28"/>
          <w:szCs w:val="28"/>
        </w:rPr>
        <w:sectPr w:rsidR="00A84DB7" w:rsidRPr="00A663AC" w:rsidSect="00A84DB7">
          <w:pgSz w:w="12240" w:h="15840"/>
          <w:pgMar w:top="1440" w:right="1440" w:bottom="1440" w:left="1440" w:header="720" w:footer="720" w:gutter="0"/>
          <w:cols w:space="720"/>
          <w:docGrid w:linePitch="360"/>
        </w:sectPr>
      </w:pPr>
      <w:bookmarkStart w:id="82" w:name="_Toc18406451"/>
      <w:bookmarkStart w:id="83" w:name="_Toc35685201"/>
    </w:p>
    <w:p w14:paraId="07AC1D40" w14:textId="7A32241D" w:rsidR="00A84DB7" w:rsidRPr="00A663AC" w:rsidRDefault="00A84DB7" w:rsidP="00A663AC">
      <w:pPr>
        <w:pStyle w:val="Heading3"/>
        <w:spacing w:line="360" w:lineRule="auto"/>
        <w:rPr>
          <w:rFonts w:ascii="Times New Roman" w:hAnsi="Times New Roman" w:cs="Times New Roman"/>
          <w:b/>
          <w:bCs/>
          <w:color w:val="auto"/>
          <w:sz w:val="28"/>
          <w:szCs w:val="28"/>
        </w:rPr>
      </w:pPr>
      <w:bookmarkStart w:id="84" w:name="_Toc48850709"/>
      <w:r w:rsidRPr="00A663AC">
        <w:rPr>
          <w:rFonts w:ascii="Times New Roman" w:hAnsi="Times New Roman" w:cs="Times New Roman"/>
          <w:b/>
          <w:bCs/>
          <w:color w:val="auto"/>
          <w:sz w:val="28"/>
          <w:szCs w:val="28"/>
        </w:rPr>
        <w:lastRenderedPageBreak/>
        <w:t xml:space="preserve">  </w:t>
      </w:r>
      <w:r w:rsidRPr="00A663AC">
        <w:rPr>
          <w:rFonts w:ascii="Times New Roman" w:hAnsi="Times New Roman" w:cs="Times New Roman"/>
          <w:b/>
          <w:bCs/>
          <w:color w:val="auto"/>
          <w:sz w:val="28"/>
          <w:szCs w:val="28"/>
        </w:rPr>
        <w:tab/>
        <w:t>Cultural characterization of the isolates</w:t>
      </w:r>
      <w:bookmarkEnd w:id="82"/>
      <w:bookmarkEnd w:id="83"/>
      <w:bookmarkEnd w:id="84"/>
    </w:p>
    <w:p w14:paraId="70EAD632" w14:textId="70A06864" w:rsidR="00A84DB7" w:rsidRPr="00A663AC" w:rsidRDefault="00A84DB7" w:rsidP="00A663AC">
      <w:pPr>
        <w:spacing w:line="360" w:lineRule="auto"/>
        <w:rPr>
          <w:rFonts w:ascii="Times New Roman" w:hAnsi="Times New Roman" w:cs="Times New Roman"/>
          <w:sz w:val="28"/>
          <w:szCs w:val="28"/>
        </w:rPr>
      </w:pPr>
      <w:r w:rsidRPr="00A663AC">
        <w:rPr>
          <w:rFonts w:ascii="Times New Roman" w:hAnsi="Times New Roman" w:cs="Times New Roman"/>
          <w:sz w:val="28"/>
          <w:szCs w:val="28"/>
          <w:lang w:val="en-GB" w:eastAsia="en-GB"/>
        </w:rPr>
        <w:t xml:space="preserve">Based on the growth characteristics, cultural and microscopic features of the isolates, the fungal isolates were identified as </w:t>
      </w:r>
      <w:r w:rsidRPr="00A663AC">
        <w:rPr>
          <w:rFonts w:ascii="Times New Roman" w:hAnsi="Times New Roman" w:cs="Times New Roman"/>
          <w:i/>
          <w:iCs/>
          <w:sz w:val="28"/>
          <w:szCs w:val="28"/>
          <w:lang w:val="en-GB" w:eastAsia="en-GB"/>
        </w:rPr>
        <w:t>Trichoderma harzianum</w:t>
      </w:r>
      <w:r w:rsidRPr="00A663AC">
        <w:rPr>
          <w:rFonts w:ascii="Times New Roman" w:hAnsi="Times New Roman" w:cs="Times New Roman"/>
          <w:sz w:val="28"/>
          <w:szCs w:val="28"/>
          <w:lang w:val="en-GB" w:eastAsia="en-GB"/>
        </w:rPr>
        <w:t xml:space="preserve"> (T1-2;</w:t>
      </w:r>
      <w:r w:rsidRPr="00A663AC">
        <w:rPr>
          <w:rFonts w:ascii="Times New Roman" w:hAnsi="Times New Roman" w:cs="Times New Roman"/>
          <w:sz w:val="28"/>
          <w:szCs w:val="28"/>
        </w:rPr>
        <w:t xml:space="preserve"> T2-1; T1-1; T3-1; F2-1</w:t>
      </w:r>
      <w:r w:rsidRPr="00A663AC">
        <w:rPr>
          <w:rFonts w:ascii="Times New Roman" w:eastAsia="Segoe UI Emoji" w:hAnsi="Times New Roman" w:cs="Times New Roman"/>
          <w:sz w:val="28"/>
          <w:szCs w:val="28"/>
        </w:rPr>
        <w:t xml:space="preserve">); </w:t>
      </w:r>
      <w:r w:rsidRPr="00A663AC">
        <w:rPr>
          <w:rFonts w:ascii="Times New Roman" w:hAnsi="Times New Roman" w:cs="Times New Roman"/>
          <w:i/>
          <w:iCs/>
          <w:sz w:val="28"/>
          <w:szCs w:val="28"/>
          <w:lang w:val="en-GB" w:eastAsia="en-GB"/>
        </w:rPr>
        <w:t>Trichoderma</w:t>
      </w:r>
      <w:r w:rsidRPr="00A663AC">
        <w:rPr>
          <w:rFonts w:ascii="Times New Roman" w:hAnsi="Times New Roman" w:cs="Times New Roman"/>
          <w:sz w:val="28"/>
          <w:szCs w:val="28"/>
        </w:rPr>
        <w:t xml:space="preserve"> </w:t>
      </w:r>
      <w:r w:rsidRPr="00A663AC">
        <w:rPr>
          <w:rFonts w:ascii="Times New Roman" w:hAnsi="Times New Roman" w:cs="Times New Roman"/>
          <w:i/>
          <w:iCs/>
          <w:sz w:val="28"/>
          <w:szCs w:val="28"/>
        </w:rPr>
        <w:t>asperellum</w:t>
      </w:r>
      <w:r w:rsidRPr="00A663AC">
        <w:rPr>
          <w:rFonts w:ascii="Times New Roman" w:hAnsi="Times New Roman" w:cs="Times New Roman"/>
          <w:sz w:val="28"/>
          <w:szCs w:val="28"/>
        </w:rPr>
        <w:t xml:space="preserve"> (T2-3); and </w:t>
      </w:r>
      <w:r w:rsidRPr="00A663AC">
        <w:rPr>
          <w:rFonts w:ascii="Times New Roman" w:hAnsi="Times New Roman" w:cs="Times New Roman"/>
          <w:i/>
          <w:iCs/>
          <w:sz w:val="28"/>
          <w:szCs w:val="28"/>
        </w:rPr>
        <w:t>Pestalotia spp. (</w:t>
      </w:r>
      <w:r w:rsidRPr="00A663AC">
        <w:rPr>
          <w:rFonts w:ascii="Times New Roman" w:hAnsi="Times New Roman" w:cs="Times New Roman"/>
          <w:sz w:val="28"/>
          <w:szCs w:val="28"/>
        </w:rPr>
        <w:t>F3-1)</w:t>
      </w:r>
      <w:r w:rsidRPr="00A663AC">
        <w:rPr>
          <w:rFonts w:ascii="Times New Roman" w:hAnsi="Times New Roman" w:cs="Times New Roman"/>
          <w:sz w:val="28"/>
          <w:szCs w:val="28"/>
          <w:lang w:val="en-GB" w:eastAsia="en-GB"/>
        </w:rPr>
        <w:t xml:space="preserve"> as shown in </w:t>
      </w:r>
      <w:r w:rsidRPr="00A663AC">
        <w:rPr>
          <w:rFonts w:ascii="Times New Roman" w:hAnsi="Times New Roman" w:cs="Times New Roman"/>
          <w:bCs/>
          <w:sz w:val="28"/>
          <w:szCs w:val="28"/>
          <w:lang w:val="en-GB" w:eastAsia="en-GB"/>
        </w:rPr>
        <w:t>Table 4.1</w:t>
      </w:r>
      <w:r w:rsidRPr="00A663AC">
        <w:rPr>
          <w:rFonts w:ascii="Times New Roman" w:hAnsi="Times New Roman" w:cs="Times New Roman"/>
          <w:sz w:val="28"/>
          <w:szCs w:val="28"/>
          <w:lang w:val="en-GB" w:eastAsia="en-GB"/>
        </w:rPr>
        <w:t>.</w:t>
      </w:r>
    </w:p>
    <w:p w14:paraId="7C2833F9" w14:textId="0FDDF7E3" w:rsidR="00A84DB7" w:rsidRPr="00A663AC" w:rsidRDefault="00A663AC" w:rsidP="00A663AC">
      <w:pPr>
        <w:pStyle w:val="Caption"/>
        <w:keepNext/>
        <w:spacing w:line="360" w:lineRule="auto"/>
        <w:rPr>
          <w:rFonts w:ascii="Times New Roman" w:hAnsi="Times New Roman" w:cs="Times New Roman"/>
          <w:b w:val="0"/>
          <w:bCs w:val="0"/>
          <w:color w:val="000000" w:themeColor="text1"/>
          <w:sz w:val="28"/>
          <w:szCs w:val="28"/>
        </w:rPr>
      </w:pPr>
      <w:r>
        <w:rPr>
          <w:rFonts w:ascii="Times New Roman" w:hAnsi="Times New Roman" w:cs="Times New Roman"/>
          <w:color w:val="000000" w:themeColor="text1"/>
          <w:sz w:val="28"/>
          <w:szCs w:val="28"/>
        </w:rPr>
        <w:t xml:space="preserve">       </w:t>
      </w:r>
      <w:proofErr w:type="spellStart"/>
      <w:proofErr w:type="gramStart"/>
      <w:r w:rsidR="00A84DB7" w:rsidRPr="00A663AC">
        <w:rPr>
          <w:rFonts w:ascii="Times New Roman" w:hAnsi="Times New Roman" w:cs="Times New Roman"/>
          <w:b w:val="0"/>
          <w:bCs w:val="0"/>
          <w:color w:val="000000" w:themeColor="text1"/>
          <w:sz w:val="28"/>
          <w:szCs w:val="28"/>
        </w:rPr>
        <w:t>Microscopic,cultural</w:t>
      </w:r>
      <w:proofErr w:type="spellEnd"/>
      <w:proofErr w:type="gramEnd"/>
      <w:r w:rsidR="00A84DB7" w:rsidRPr="00A663AC">
        <w:rPr>
          <w:rFonts w:ascii="Times New Roman" w:hAnsi="Times New Roman" w:cs="Times New Roman"/>
          <w:b w:val="0"/>
          <w:bCs w:val="0"/>
          <w:color w:val="000000" w:themeColor="text1"/>
          <w:sz w:val="28"/>
          <w:szCs w:val="28"/>
        </w:rPr>
        <w:t xml:space="preserve"> and morphological characterization of the isolates on  PDA  media.</w:t>
      </w:r>
    </w:p>
    <w:tbl>
      <w:tblPr>
        <w:tblStyle w:val="MediumList1-Accent3"/>
        <w:tblW w:w="13950" w:type="dxa"/>
        <w:tblInd w:w="-72" w:type="dxa"/>
        <w:tblLayout w:type="fixed"/>
        <w:tblLook w:val="04A0" w:firstRow="1" w:lastRow="0" w:firstColumn="1" w:lastColumn="0" w:noHBand="0" w:noVBand="1"/>
      </w:tblPr>
      <w:tblGrid>
        <w:gridCol w:w="1143"/>
        <w:gridCol w:w="782"/>
        <w:gridCol w:w="1765"/>
        <w:gridCol w:w="2250"/>
        <w:gridCol w:w="1710"/>
        <w:gridCol w:w="2610"/>
        <w:gridCol w:w="1980"/>
        <w:gridCol w:w="1710"/>
      </w:tblGrid>
      <w:tr w:rsidR="00A84DB7" w:rsidRPr="00A663AC" w14:paraId="1A0308FB" w14:textId="77777777" w:rsidTr="00A663AC">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925" w:type="dxa"/>
            <w:gridSpan w:val="2"/>
            <w:tcBorders>
              <w:top w:val="single" w:sz="4" w:space="0" w:color="auto"/>
              <w:bottom w:val="single" w:sz="4" w:space="0" w:color="auto"/>
            </w:tcBorders>
          </w:tcPr>
          <w:p w14:paraId="2D5EC262" w14:textId="77777777" w:rsidR="00A84DB7" w:rsidRPr="00A663AC" w:rsidRDefault="00A84DB7" w:rsidP="00A663AC">
            <w:pPr>
              <w:rPr>
                <w:rFonts w:ascii="Times New Roman" w:hAnsi="Times New Roman" w:cs="Times New Roman"/>
                <w:sz w:val="28"/>
                <w:szCs w:val="28"/>
              </w:rPr>
            </w:pPr>
            <w:r w:rsidRPr="00A663AC">
              <w:rPr>
                <w:rFonts w:ascii="Times New Roman" w:hAnsi="Times New Roman" w:cs="Times New Roman"/>
                <w:sz w:val="28"/>
                <w:szCs w:val="28"/>
              </w:rPr>
              <w:t>Isolates</w:t>
            </w:r>
          </w:p>
        </w:tc>
        <w:tc>
          <w:tcPr>
            <w:tcW w:w="1765" w:type="dxa"/>
            <w:tcBorders>
              <w:top w:val="single" w:sz="4" w:space="0" w:color="auto"/>
              <w:bottom w:val="single" w:sz="4" w:space="0" w:color="auto"/>
            </w:tcBorders>
          </w:tcPr>
          <w:p w14:paraId="2753E4DF"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Colony appearance</w:t>
            </w:r>
          </w:p>
        </w:tc>
        <w:tc>
          <w:tcPr>
            <w:tcW w:w="2250" w:type="dxa"/>
            <w:tcBorders>
              <w:top w:val="single" w:sz="4" w:space="0" w:color="auto"/>
              <w:bottom w:val="single" w:sz="4" w:space="0" w:color="auto"/>
            </w:tcBorders>
          </w:tcPr>
          <w:p w14:paraId="58800C7D"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Colony</w:t>
            </w:r>
          </w:p>
          <w:p w14:paraId="436BEA35"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morphology</w:t>
            </w:r>
          </w:p>
        </w:tc>
        <w:tc>
          <w:tcPr>
            <w:tcW w:w="1710" w:type="dxa"/>
            <w:tcBorders>
              <w:top w:val="single" w:sz="4" w:space="0" w:color="auto"/>
              <w:bottom w:val="single" w:sz="4" w:space="0" w:color="auto"/>
            </w:tcBorders>
          </w:tcPr>
          <w:p w14:paraId="1E04C215"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Mycelia structure</w:t>
            </w:r>
          </w:p>
        </w:tc>
        <w:tc>
          <w:tcPr>
            <w:tcW w:w="2610" w:type="dxa"/>
            <w:tcBorders>
              <w:top w:val="single" w:sz="4" w:space="0" w:color="auto"/>
              <w:bottom w:val="single" w:sz="4" w:space="0" w:color="auto"/>
            </w:tcBorders>
          </w:tcPr>
          <w:p w14:paraId="37965667"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Colony pigmentation</w:t>
            </w:r>
          </w:p>
        </w:tc>
        <w:tc>
          <w:tcPr>
            <w:tcW w:w="1980" w:type="dxa"/>
            <w:tcBorders>
              <w:top w:val="single" w:sz="4" w:space="0" w:color="auto"/>
              <w:bottom w:val="single" w:sz="4" w:space="0" w:color="auto"/>
            </w:tcBorders>
          </w:tcPr>
          <w:p w14:paraId="1D7D7ECB"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Colony</w:t>
            </w:r>
          </w:p>
          <w:p w14:paraId="7275EF42"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margin appearance</w:t>
            </w:r>
          </w:p>
        </w:tc>
        <w:tc>
          <w:tcPr>
            <w:tcW w:w="1710" w:type="dxa"/>
            <w:tcBorders>
              <w:top w:val="single" w:sz="4" w:space="0" w:color="auto"/>
              <w:bottom w:val="single" w:sz="4" w:space="0" w:color="auto"/>
            </w:tcBorders>
          </w:tcPr>
          <w:p w14:paraId="3168BC0D" w14:textId="77777777" w:rsidR="00A84DB7" w:rsidRPr="00A663AC" w:rsidRDefault="00A84DB7" w:rsidP="00A663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Growth rate in days</w:t>
            </w:r>
          </w:p>
        </w:tc>
      </w:tr>
      <w:tr w:rsidR="00A84DB7" w:rsidRPr="00A663AC" w14:paraId="09205E4F" w14:textId="77777777" w:rsidTr="00A663AC">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143" w:type="dxa"/>
          </w:tcPr>
          <w:p w14:paraId="017C38E3" w14:textId="77777777" w:rsidR="00A84DB7" w:rsidRPr="00A663AC" w:rsidRDefault="00A84DB7" w:rsidP="00A663AC">
            <w:pPr>
              <w:rPr>
                <w:rFonts w:ascii="Times New Roman" w:hAnsi="Times New Roman" w:cs="Times New Roman"/>
                <w:color w:val="auto"/>
                <w:sz w:val="28"/>
                <w:szCs w:val="28"/>
              </w:rPr>
            </w:pPr>
            <w:r w:rsidRPr="00A663AC">
              <w:rPr>
                <w:rFonts w:ascii="Times New Roman" w:hAnsi="Times New Roman" w:cs="Times New Roman"/>
                <w:color w:val="auto"/>
                <w:sz w:val="28"/>
                <w:szCs w:val="28"/>
              </w:rPr>
              <w:t>1</w:t>
            </w:r>
          </w:p>
        </w:tc>
        <w:tc>
          <w:tcPr>
            <w:tcW w:w="782" w:type="dxa"/>
          </w:tcPr>
          <w:p w14:paraId="159F1CAE"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T1-2</w:t>
            </w:r>
          </w:p>
        </w:tc>
        <w:tc>
          <w:tcPr>
            <w:tcW w:w="1765" w:type="dxa"/>
          </w:tcPr>
          <w:p w14:paraId="141C0C3E"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concentric</w:t>
            </w:r>
          </w:p>
        </w:tc>
        <w:tc>
          <w:tcPr>
            <w:tcW w:w="2250" w:type="dxa"/>
          </w:tcPr>
          <w:p w14:paraId="130E5B04"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-Erect; cottony</w:t>
            </w:r>
          </w:p>
        </w:tc>
        <w:tc>
          <w:tcPr>
            <w:tcW w:w="1710" w:type="dxa"/>
          </w:tcPr>
          <w:p w14:paraId="28C651ED"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Aseptate</w:t>
            </w:r>
          </w:p>
        </w:tc>
        <w:tc>
          <w:tcPr>
            <w:tcW w:w="2610" w:type="dxa"/>
          </w:tcPr>
          <w:p w14:paraId="5B41CC65"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 xml:space="preserve">-Creamy </w:t>
            </w:r>
            <w:proofErr w:type="spellStart"/>
            <w:proofErr w:type="gramStart"/>
            <w:r w:rsidRPr="00A663AC">
              <w:rPr>
                <w:rFonts w:ascii="Times New Roman" w:hAnsi="Times New Roman" w:cs="Times New Roman"/>
                <w:color w:val="auto"/>
                <w:sz w:val="28"/>
                <w:szCs w:val="28"/>
              </w:rPr>
              <w:t>underside;white</w:t>
            </w:r>
            <w:proofErr w:type="spellEnd"/>
            <w:proofErr w:type="gramEnd"/>
            <w:r w:rsidRPr="00A663AC">
              <w:rPr>
                <w:rFonts w:ascii="Times New Roman" w:hAnsi="Times New Roman" w:cs="Times New Roman"/>
                <w:color w:val="auto"/>
                <w:sz w:val="28"/>
                <w:szCs w:val="28"/>
              </w:rPr>
              <w:t xml:space="preserve"> colony</w:t>
            </w:r>
          </w:p>
        </w:tc>
        <w:tc>
          <w:tcPr>
            <w:tcW w:w="1980" w:type="dxa"/>
          </w:tcPr>
          <w:p w14:paraId="064B3857"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Smooth</w:t>
            </w:r>
          </w:p>
        </w:tc>
        <w:tc>
          <w:tcPr>
            <w:tcW w:w="1710" w:type="dxa"/>
          </w:tcPr>
          <w:p w14:paraId="0EBD2425"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4</w:t>
            </w:r>
          </w:p>
        </w:tc>
      </w:tr>
      <w:tr w:rsidR="00A84DB7" w:rsidRPr="00A663AC" w14:paraId="31FCC1AF" w14:textId="77777777" w:rsidTr="00A663AC">
        <w:trPr>
          <w:trHeight w:val="197"/>
        </w:trPr>
        <w:tc>
          <w:tcPr>
            <w:cnfStyle w:val="001000000000" w:firstRow="0" w:lastRow="0" w:firstColumn="1" w:lastColumn="0" w:oddVBand="0" w:evenVBand="0" w:oddHBand="0" w:evenHBand="0" w:firstRowFirstColumn="0" w:firstRowLastColumn="0" w:lastRowFirstColumn="0" w:lastRowLastColumn="0"/>
            <w:tcW w:w="1143" w:type="dxa"/>
          </w:tcPr>
          <w:p w14:paraId="39CEBF63" w14:textId="77777777" w:rsidR="00A84DB7" w:rsidRPr="00A663AC" w:rsidRDefault="00A84DB7" w:rsidP="00A663AC">
            <w:pPr>
              <w:rPr>
                <w:rFonts w:ascii="Times New Roman" w:hAnsi="Times New Roman" w:cs="Times New Roman"/>
                <w:color w:val="auto"/>
                <w:sz w:val="28"/>
                <w:szCs w:val="28"/>
              </w:rPr>
            </w:pPr>
            <w:r w:rsidRPr="00A663AC">
              <w:rPr>
                <w:rFonts w:ascii="Times New Roman" w:hAnsi="Times New Roman" w:cs="Times New Roman"/>
                <w:color w:val="auto"/>
                <w:sz w:val="28"/>
                <w:szCs w:val="28"/>
              </w:rPr>
              <w:t>2</w:t>
            </w:r>
          </w:p>
        </w:tc>
        <w:tc>
          <w:tcPr>
            <w:tcW w:w="782" w:type="dxa"/>
          </w:tcPr>
          <w:p w14:paraId="4B9105C4"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T2-1</w:t>
            </w:r>
          </w:p>
        </w:tc>
        <w:tc>
          <w:tcPr>
            <w:tcW w:w="1765" w:type="dxa"/>
          </w:tcPr>
          <w:p w14:paraId="15971103"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concentric</w:t>
            </w:r>
          </w:p>
        </w:tc>
        <w:tc>
          <w:tcPr>
            <w:tcW w:w="2250" w:type="dxa"/>
          </w:tcPr>
          <w:p w14:paraId="5F746DA4"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proofErr w:type="gramStart"/>
            <w:r w:rsidRPr="00A663AC">
              <w:rPr>
                <w:rFonts w:ascii="Times New Roman" w:hAnsi="Times New Roman" w:cs="Times New Roman"/>
                <w:color w:val="auto"/>
                <w:sz w:val="28"/>
                <w:szCs w:val="28"/>
              </w:rPr>
              <w:t>Erect;cottony</w:t>
            </w:r>
            <w:proofErr w:type="spellEnd"/>
            <w:proofErr w:type="gramEnd"/>
          </w:p>
        </w:tc>
        <w:tc>
          <w:tcPr>
            <w:tcW w:w="1710" w:type="dxa"/>
          </w:tcPr>
          <w:p w14:paraId="109F0658"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Aseptate</w:t>
            </w:r>
          </w:p>
        </w:tc>
        <w:tc>
          <w:tcPr>
            <w:tcW w:w="2610" w:type="dxa"/>
          </w:tcPr>
          <w:p w14:paraId="3FC328AC"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Creamy underside; white colony</w:t>
            </w:r>
          </w:p>
        </w:tc>
        <w:tc>
          <w:tcPr>
            <w:tcW w:w="1980" w:type="dxa"/>
          </w:tcPr>
          <w:p w14:paraId="3CFC2BFF"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Serrated</w:t>
            </w:r>
          </w:p>
        </w:tc>
        <w:tc>
          <w:tcPr>
            <w:tcW w:w="1710" w:type="dxa"/>
          </w:tcPr>
          <w:p w14:paraId="3130A37D"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4</w:t>
            </w:r>
          </w:p>
        </w:tc>
      </w:tr>
      <w:tr w:rsidR="00A84DB7" w:rsidRPr="00A663AC" w14:paraId="2684710B" w14:textId="77777777" w:rsidTr="00A663AC">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143" w:type="dxa"/>
          </w:tcPr>
          <w:p w14:paraId="489F3728" w14:textId="77777777" w:rsidR="00A84DB7" w:rsidRPr="00A663AC" w:rsidRDefault="00A84DB7" w:rsidP="00A663AC">
            <w:pPr>
              <w:rPr>
                <w:rFonts w:ascii="Times New Roman" w:hAnsi="Times New Roman" w:cs="Times New Roman"/>
                <w:color w:val="auto"/>
                <w:sz w:val="28"/>
                <w:szCs w:val="28"/>
              </w:rPr>
            </w:pPr>
            <w:r w:rsidRPr="00A663AC">
              <w:rPr>
                <w:rFonts w:ascii="Times New Roman" w:hAnsi="Times New Roman" w:cs="Times New Roman"/>
                <w:color w:val="auto"/>
                <w:sz w:val="28"/>
                <w:szCs w:val="28"/>
              </w:rPr>
              <w:t>3</w:t>
            </w:r>
          </w:p>
        </w:tc>
        <w:tc>
          <w:tcPr>
            <w:tcW w:w="782" w:type="dxa"/>
          </w:tcPr>
          <w:p w14:paraId="1F13D88B"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T2-3</w:t>
            </w:r>
          </w:p>
        </w:tc>
        <w:tc>
          <w:tcPr>
            <w:tcW w:w="1765" w:type="dxa"/>
          </w:tcPr>
          <w:p w14:paraId="57670C42"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Non-concentric</w:t>
            </w:r>
          </w:p>
        </w:tc>
        <w:tc>
          <w:tcPr>
            <w:tcW w:w="2250" w:type="dxa"/>
          </w:tcPr>
          <w:p w14:paraId="274E2FEC"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Erect; cottony</w:t>
            </w:r>
          </w:p>
        </w:tc>
        <w:tc>
          <w:tcPr>
            <w:tcW w:w="1710" w:type="dxa"/>
          </w:tcPr>
          <w:p w14:paraId="7D913271"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Aseptate</w:t>
            </w:r>
          </w:p>
        </w:tc>
        <w:tc>
          <w:tcPr>
            <w:tcW w:w="2610" w:type="dxa"/>
          </w:tcPr>
          <w:p w14:paraId="464924B8"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Creamy underside; Green colony</w:t>
            </w:r>
          </w:p>
        </w:tc>
        <w:tc>
          <w:tcPr>
            <w:tcW w:w="1980" w:type="dxa"/>
          </w:tcPr>
          <w:p w14:paraId="7F12707F"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Serrated</w:t>
            </w:r>
          </w:p>
        </w:tc>
        <w:tc>
          <w:tcPr>
            <w:tcW w:w="1710" w:type="dxa"/>
          </w:tcPr>
          <w:p w14:paraId="0172A72F"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4</w:t>
            </w:r>
          </w:p>
        </w:tc>
      </w:tr>
      <w:tr w:rsidR="00A84DB7" w:rsidRPr="00A663AC" w14:paraId="3B2DDD35" w14:textId="77777777" w:rsidTr="00A663AC">
        <w:trPr>
          <w:trHeight w:val="197"/>
        </w:trPr>
        <w:tc>
          <w:tcPr>
            <w:cnfStyle w:val="001000000000" w:firstRow="0" w:lastRow="0" w:firstColumn="1" w:lastColumn="0" w:oddVBand="0" w:evenVBand="0" w:oddHBand="0" w:evenHBand="0" w:firstRowFirstColumn="0" w:firstRowLastColumn="0" w:lastRowFirstColumn="0" w:lastRowLastColumn="0"/>
            <w:tcW w:w="1143" w:type="dxa"/>
          </w:tcPr>
          <w:p w14:paraId="41F18AF7" w14:textId="77777777" w:rsidR="00A84DB7" w:rsidRPr="00A663AC" w:rsidRDefault="00A84DB7" w:rsidP="00A663AC">
            <w:pPr>
              <w:rPr>
                <w:rFonts w:ascii="Times New Roman" w:hAnsi="Times New Roman" w:cs="Times New Roman"/>
                <w:color w:val="auto"/>
                <w:sz w:val="28"/>
                <w:szCs w:val="28"/>
              </w:rPr>
            </w:pPr>
            <w:r w:rsidRPr="00A663AC">
              <w:rPr>
                <w:rFonts w:ascii="Times New Roman" w:hAnsi="Times New Roman" w:cs="Times New Roman"/>
                <w:color w:val="auto"/>
                <w:sz w:val="28"/>
                <w:szCs w:val="28"/>
              </w:rPr>
              <w:t>4</w:t>
            </w:r>
          </w:p>
        </w:tc>
        <w:tc>
          <w:tcPr>
            <w:tcW w:w="782" w:type="dxa"/>
          </w:tcPr>
          <w:p w14:paraId="6A6CEE25"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T1-1</w:t>
            </w:r>
          </w:p>
        </w:tc>
        <w:tc>
          <w:tcPr>
            <w:tcW w:w="1765" w:type="dxa"/>
          </w:tcPr>
          <w:p w14:paraId="6FF903D0"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concentric</w:t>
            </w:r>
          </w:p>
        </w:tc>
        <w:tc>
          <w:tcPr>
            <w:tcW w:w="2250" w:type="dxa"/>
          </w:tcPr>
          <w:p w14:paraId="3F1444DD"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proofErr w:type="gramStart"/>
            <w:r w:rsidRPr="00A663AC">
              <w:rPr>
                <w:rFonts w:ascii="Times New Roman" w:hAnsi="Times New Roman" w:cs="Times New Roman"/>
                <w:color w:val="auto"/>
                <w:sz w:val="28"/>
                <w:szCs w:val="28"/>
              </w:rPr>
              <w:t>Erect;cottony</w:t>
            </w:r>
            <w:proofErr w:type="spellEnd"/>
            <w:proofErr w:type="gramEnd"/>
          </w:p>
        </w:tc>
        <w:tc>
          <w:tcPr>
            <w:tcW w:w="1710" w:type="dxa"/>
          </w:tcPr>
          <w:p w14:paraId="07A2A755"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Aseptate</w:t>
            </w:r>
          </w:p>
        </w:tc>
        <w:tc>
          <w:tcPr>
            <w:tcW w:w="2610" w:type="dxa"/>
          </w:tcPr>
          <w:p w14:paraId="05FA2194"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Creamy underside; Green colony</w:t>
            </w:r>
          </w:p>
        </w:tc>
        <w:tc>
          <w:tcPr>
            <w:tcW w:w="1980" w:type="dxa"/>
          </w:tcPr>
          <w:p w14:paraId="67E6D8FF"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Serrated</w:t>
            </w:r>
          </w:p>
        </w:tc>
        <w:tc>
          <w:tcPr>
            <w:tcW w:w="1710" w:type="dxa"/>
          </w:tcPr>
          <w:p w14:paraId="1E1F8B40"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4</w:t>
            </w:r>
          </w:p>
        </w:tc>
      </w:tr>
      <w:tr w:rsidR="00A84DB7" w:rsidRPr="00A663AC" w14:paraId="0EF9F01B" w14:textId="77777777" w:rsidTr="00A663AC">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143" w:type="dxa"/>
          </w:tcPr>
          <w:p w14:paraId="698C149D" w14:textId="77777777" w:rsidR="00A84DB7" w:rsidRPr="00A663AC" w:rsidRDefault="00A84DB7" w:rsidP="00A663AC">
            <w:pPr>
              <w:rPr>
                <w:rFonts w:ascii="Times New Roman" w:hAnsi="Times New Roman" w:cs="Times New Roman"/>
                <w:color w:val="auto"/>
                <w:sz w:val="28"/>
                <w:szCs w:val="28"/>
              </w:rPr>
            </w:pPr>
            <w:r w:rsidRPr="00A663AC">
              <w:rPr>
                <w:rFonts w:ascii="Times New Roman" w:hAnsi="Times New Roman" w:cs="Times New Roman"/>
                <w:color w:val="auto"/>
                <w:sz w:val="28"/>
                <w:szCs w:val="28"/>
              </w:rPr>
              <w:t>5</w:t>
            </w:r>
          </w:p>
        </w:tc>
        <w:tc>
          <w:tcPr>
            <w:tcW w:w="782" w:type="dxa"/>
          </w:tcPr>
          <w:p w14:paraId="3DFFCD7C"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T3-1</w:t>
            </w:r>
          </w:p>
        </w:tc>
        <w:tc>
          <w:tcPr>
            <w:tcW w:w="1765" w:type="dxa"/>
          </w:tcPr>
          <w:p w14:paraId="197AF0F4"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Non-concentric</w:t>
            </w:r>
          </w:p>
        </w:tc>
        <w:tc>
          <w:tcPr>
            <w:tcW w:w="2250" w:type="dxa"/>
          </w:tcPr>
          <w:p w14:paraId="1C7A917E"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proofErr w:type="gramStart"/>
            <w:r w:rsidRPr="00A663AC">
              <w:rPr>
                <w:rFonts w:ascii="Times New Roman" w:hAnsi="Times New Roman" w:cs="Times New Roman"/>
                <w:color w:val="auto"/>
                <w:sz w:val="28"/>
                <w:szCs w:val="28"/>
              </w:rPr>
              <w:t>Erect;cottony</w:t>
            </w:r>
            <w:proofErr w:type="spellEnd"/>
            <w:proofErr w:type="gramEnd"/>
          </w:p>
        </w:tc>
        <w:tc>
          <w:tcPr>
            <w:tcW w:w="1710" w:type="dxa"/>
          </w:tcPr>
          <w:p w14:paraId="252C41E0"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Aseptate</w:t>
            </w:r>
          </w:p>
        </w:tc>
        <w:tc>
          <w:tcPr>
            <w:tcW w:w="2610" w:type="dxa"/>
          </w:tcPr>
          <w:p w14:paraId="2DE80392"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Creamy underside; Green colony</w:t>
            </w:r>
          </w:p>
        </w:tc>
        <w:tc>
          <w:tcPr>
            <w:tcW w:w="1980" w:type="dxa"/>
          </w:tcPr>
          <w:p w14:paraId="38DDBFAC"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Serrated</w:t>
            </w:r>
          </w:p>
        </w:tc>
        <w:tc>
          <w:tcPr>
            <w:tcW w:w="1710" w:type="dxa"/>
          </w:tcPr>
          <w:p w14:paraId="2E0EF5D6"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4</w:t>
            </w:r>
          </w:p>
        </w:tc>
      </w:tr>
      <w:tr w:rsidR="00A84DB7" w:rsidRPr="00A663AC" w14:paraId="4FB49A75" w14:textId="77777777" w:rsidTr="00A663AC">
        <w:trPr>
          <w:trHeight w:val="197"/>
        </w:trPr>
        <w:tc>
          <w:tcPr>
            <w:cnfStyle w:val="001000000000" w:firstRow="0" w:lastRow="0" w:firstColumn="1" w:lastColumn="0" w:oddVBand="0" w:evenVBand="0" w:oddHBand="0" w:evenHBand="0" w:firstRowFirstColumn="0" w:firstRowLastColumn="0" w:lastRowFirstColumn="0" w:lastRowLastColumn="0"/>
            <w:tcW w:w="1143" w:type="dxa"/>
            <w:tcBorders>
              <w:bottom w:val="nil"/>
            </w:tcBorders>
          </w:tcPr>
          <w:p w14:paraId="257CFBB9" w14:textId="77777777" w:rsidR="00A84DB7" w:rsidRPr="00A663AC" w:rsidRDefault="00A84DB7" w:rsidP="00A663AC">
            <w:pPr>
              <w:rPr>
                <w:rFonts w:ascii="Times New Roman" w:hAnsi="Times New Roman" w:cs="Times New Roman"/>
                <w:color w:val="auto"/>
                <w:sz w:val="28"/>
                <w:szCs w:val="28"/>
              </w:rPr>
            </w:pPr>
            <w:r w:rsidRPr="00A663AC">
              <w:rPr>
                <w:rFonts w:ascii="Times New Roman" w:hAnsi="Times New Roman" w:cs="Times New Roman"/>
                <w:color w:val="auto"/>
                <w:sz w:val="28"/>
                <w:szCs w:val="28"/>
              </w:rPr>
              <w:t>6</w:t>
            </w:r>
          </w:p>
        </w:tc>
        <w:tc>
          <w:tcPr>
            <w:tcW w:w="782" w:type="dxa"/>
            <w:tcBorders>
              <w:bottom w:val="nil"/>
            </w:tcBorders>
          </w:tcPr>
          <w:p w14:paraId="46D1BFB9"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F2-1</w:t>
            </w:r>
          </w:p>
        </w:tc>
        <w:tc>
          <w:tcPr>
            <w:tcW w:w="1765" w:type="dxa"/>
            <w:tcBorders>
              <w:bottom w:val="nil"/>
            </w:tcBorders>
          </w:tcPr>
          <w:p w14:paraId="77B4FC0A"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concentric</w:t>
            </w:r>
          </w:p>
        </w:tc>
        <w:tc>
          <w:tcPr>
            <w:tcW w:w="2250" w:type="dxa"/>
            <w:tcBorders>
              <w:bottom w:val="nil"/>
            </w:tcBorders>
          </w:tcPr>
          <w:p w14:paraId="7535F1AF"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proofErr w:type="gramStart"/>
            <w:r w:rsidRPr="00A663AC">
              <w:rPr>
                <w:rFonts w:ascii="Times New Roman" w:hAnsi="Times New Roman" w:cs="Times New Roman"/>
                <w:color w:val="auto"/>
                <w:sz w:val="28"/>
                <w:szCs w:val="28"/>
              </w:rPr>
              <w:t>Erect;Not</w:t>
            </w:r>
            <w:proofErr w:type="spellEnd"/>
            <w:proofErr w:type="gramEnd"/>
            <w:r w:rsidRPr="00A663AC">
              <w:rPr>
                <w:rFonts w:ascii="Times New Roman" w:hAnsi="Times New Roman" w:cs="Times New Roman"/>
                <w:color w:val="auto"/>
                <w:sz w:val="28"/>
                <w:szCs w:val="28"/>
              </w:rPr>
              <w:t xml:space="preserve"> cottony</w:t>
            </w:r>
          </w:p>
        </w:tc>
        <w:tc>
          <w:tcPr>
            <w:tcW w:w="1710" w:type="dxa"/>
            <w:tcBorders>
              <w:bottom w:val="nil"/>
            </w:tcBorders>
          </w:tcPr>
          <w:p w14:paraId="3185AFB3"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Aseptate</w:t>
            </w:r>
          </w:p>
        </w:tc>
        <w:tc>
          <w:tcPr>
            <w:tcW w:w="2610" w:type="dxa"/>
            <w:tcBorders>
              <w:bottom w:val="nil"/>
            </w:tcBorders>
          </w:tcPr>
          <w:p w14:paraId="70B239DF"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Creamy underside; Green colony</w:t>
            </w:r>
          </w:p>
        </w:tc>
        <w:tc>
          <w:tcPr>
            <w:tcW w:w="1980" w:type="dxa"/>
            <w:tcBorders>
              <w:bottom w:val="nil"/>
            </w:tcBorders>
          </w:tcPr>
          <w:p w14:paraId="006303AC"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Serrated</w:t>
            </w:r>
          </w:p>
        </w:tc>
        <w:tc>
          <w:tcPr>
            <w:tcW w:w="1710" w:type="dxa"/>
            <w:tcBorders>
              <w:bottom w:val="nil"/>
            </w:tcBorders>
          </w:tcPr>
          <w:p w14:paraId="71908113" w14:textId="77777777" w:rsidR="00A84DB7" w:rsidRPr="00A663AC" w:rsidRDefault="00A84DB7" w:rsidP="00A663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663AC">
              <w:rPr>
                <w:rFonts w:ascii="Times New Roman" w:hAnsi="Times New Roman" w:cs="Times New Roman"/>
                <w:color w:val="auto"/>
                <w:sz w:val="28"/>
                <w:szCs w:val="28"/>
              </w:rPr>
              <w:t>4</w:t>
            </w:r>
          </w:p>
        </w:tc>
      </w:tr>
      <w:tr w:rsidR="00A84DB7" w:rsidRPr="00A663AC" w14:paraId="65BEE59D" w14:textId="77777777" w:rsidTr="00A663AC">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43" w:type="dxa"/>
            <w:tcBorders>
              <w:top w:val="nil"/>
              <w:bottom w:val="nil"/>
            </w:tcBorders>
          </w:tcPr>
          <w:p w14:paraId="5E965996" w14:textId="77777777" w:rsidR="00A84DB7" w:rsidRPr="00A663AC" w:rsidRDefault="00A84DB7" w:rsidP="00A663AC">
            <w:pPr>
              <w:rPr>
                <w:rFonts w:ascii="Times New Roman" w:hAnsi="Times New Roman" w:cs="Times New Roman"/>
                <w:sz w:val="28"/>
                <w:szCs w:val="28"/>
              </w:rPr>
            </w:pPr>
            <w:r w:rsidRPr="00A663AC">
              <w:rPr>
                <w:rFonts w:ascii="Times New Roman" w:hAnsi="Times New Roman" w:cs="Times New Roman"/>
                <w:sz w:val="28"/>
                <w:szCs w:val="28"/>
              </w:rPr>
              <w:t>7</w:t>
            </w:r>
          </w:p>
        </w:tc>
        <w:tc>
          <w:tcPr>
            <w:tcW w:w="782" w:type="dxa"/>
            <w:tcBorders>
              <w:top w:val="nil"/>
              <w:bottom w:val="nil"/>
            </w:tcBorders>
          </w:tcPr>
          <w:p w14:paraId="48F7BC96"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F3-1</w:t>
            </w:r>
          </w:p>
        </w:tc>
        <w:tc>
          <w:tcPr>
            <w:tcW w:w="1765" w:type="dxa"/>
            <w:tcBorders>
              <w:top w:val="nil"/>
              <w:bottom w:val="nil"/>
            </w:tcBorders>
          </w:tcPr>
          <w:p w14:paraId="630AB250"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concentric</w:t>
            </w:r>
          </w:p>
        </w:tc>
        <w:tc>
          <w:tcPr>
            <w:tcW w:w="2250" w:type="dxa"/>
            <w:tcBorders>
              <w:top w:val="nil"/>
              <w:bottom w:val="nil"/>
            </w:tcBorders>
          </w:tcPr>
          <w:p w14:paraId="2C678F84"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w:t>
            </w:r>
            <w:proofErr w:type="spellStart"/>
            <w:proofErr w:type="gramStart"/>
            <w:r w:rsidRPr="00A663AC">
              <w:rPr>
                <w:rFonts w:ascii="Times New Roman" w:hAnsi="Times New Roman" w:cs="Times New Roman"/>
                <w:sz w:val="28"/>
                <w:szCs w:val="28"/>
              </w:rPr>
              <w:t>Erect;Not</w:t>
            </w:r>
            <w:proofErr w:type="spellEnd"/>
            <w:proofErr w:type="gramEnd"/>
            <w:r w:rsidRPr="00A663AC">
              <w:rPr>
                <w:rFonts w:ascii="Times New Roman" w:hAnsi="Times New Roman" w:cs="Times New Roman"/>
                <w:sz w:val="28"/>
                <w:szCs w:val="28"/>
              </w:rPr>
              <w:t xml:space="preserve"> cottony</w:t>
            </w:r>
          </w:p>
        </w:tc>
        <w:tc>
          <w:tcPr>
            <w:tcW w:w="1710" w:type="dxa"/>
            <w:tcBorders>
              <w:top w:val="nil"/>
              <w:bottom w:val="nil"/>
            </w:tcBorders>
          </w:tcPr>
          <w:p w14:paraId="1BF97660"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Septate</w:t>
            </w:r>
          </w:p>
        </w:tc>
        <w:tc>
          <w:tcPr>
            <w:tcW w:w="2610" w:type="dxa"/>
            <w:tcBorders>
              <w:top w:val="nil"/>
              <w:bottom w:val="nil"/>
            </w:tcBorders>
          </w:tcPr>
          <w:p w14:paraId="4C3EF5EC"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eastAsia="en-GB"/>
              </w:rPr>
            </w:pPr>
            <w:r w:rsidRPr="00A663AC">
              <w:rPr>
                <w:rFonts w:ascii="Times New Roman" w:hAnsi="Times New Roman" w:cs="Times New Roman"/>
                <w:sz w:val="28"/>
                <w:szCs w:val="28"/>
              </w:rPr>
              <w:t xml:space="preserve">Creamy </w:t>
            </w:r>
            <w:proofErr w:type="spellStart"/>
            <w:proofErr w:type="gramStart"/>
            <w:r w:rsidRPr="00A663AC">
              <w:rPr>
                <w:rFonts w:ascii="Times New Roman" w:hAnsi="Times New Roman" w:cs="Times New Roman"/>
                <w:sz w:val="28"/>
                <w:szCs w:val="28"/>
              </w:rPr>
              <w:t>underside;Orange</w:t>
            </w:r>
            <w:proofErr w:type="spellEnd"/>
            <w:proofErr w:type="gramEnd"/>
            <w:r w:rsidRPr="00A663AC">
              <w:rPr>
                <w:rFonts w:ascii="Times New Roman" w:hAnsi="Times New Roman" w:cs="Times New Roman"/>
                <w:sz w:val="28"/>
                <w:szCs w:val="28"/>
              </w:rPr>
              <w:t xml:space="preserve"> colony</w:t>
            </w:r>
          </w:p>
        </w:tc>
        <w:tc>
          <w:tcPr>
            <w:tcW w:w="1980" w:type="dxa"/>
            <w:tcBorders>
              <w:top w:val="nil"/>
              <w:bottom w:val="nil"/>
            </w:tcBorders>
          </w:tcPr>
          <w:p w14:paraId="266D4FA7"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Serrated</w:t>
            </w:r>
          </w:p>
        </w:tc>
        <w:tc>
          <w:tcPr>
            <w:tcW w:w="1710" w:type="dxa"/>
            <w:tcBorders>
              <w:top w:val="nil"/>
              <w:bottom w:val="nil"/>
            </w:tcBorders>
          </w:tcPr>
          <w:p w14:paraId="4A95893E" w14:textId="77777777" w:rsidR="00A84DB7" w:rsidRPr="00A663AC" w:rsidRDefault="00A84DB7" w:rsidP="00A663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gramStart"/>
            <w:r w:rsidRPr="00A663AC">
              <w:rPr>
                <w:rFonts w:ascii="Times New Roman" w:hAnsi="Times New Roman" w:cs="Times New Roman"/>
                <w:sz w:val="28"/>
                <w:szCs w:val="28"/>
              </w:rPr>
              <w:t>Over  5</w:t>
            </w:r>
            <w:proofErr w:type="gramEnd"/>
          </w:p>
        </w:tc>
      </w:tr>
    </w:tbl>
    <w:p w14:paraId="677BACEC" w14:textId="77777777" w:rsidR="00A84DB7" w:rsidRPr="00A663AC" w:rsidRDefault="00A84DB7" w:rsidP="00A663AC">
      <w:pPr>
        <w:spacing w:after="240" w:line="360" w:lineRule="auto"/>
        <w:jc w:val="both"/>
        <w:rPr>
          <w:rFonts w:ascii="Times New Roman" w:hAnsi="Times New Roman" w:cs="Times New Roman"/>
          <w:sz w:val="28"/>
          <w:szCs w:val="28"/>
          <w:lang w:val="en-GB" w:eastAsia="en-GB"/>
        </w:rPr>
        <w:sectPr w:rsidR="00A84DB7" w:rsidRPr="00A663AC" w:rsidSect="00A84DB7">
          <w:pgSz w:w="16834" w:h="11909" w:orient="landscape"/>
          <w:pgMar w:top="1440" w:right="1440" w:bottom="1440" w:left="1440" w:header="720" w:footer="720" w:gutter="0"/>
          <w:cols w:space="720"/>
          <w:docGrid w:linePitch="360"/>
        </w:sectPr>
      </w:pPr>
    </w:p>
    <w:p w14:paraId="0EA5C15D" w14:textId="00D5ED26" w:rsidR="00A84DB7" w:rsidRPr="00A30A52" w:rsidRDefault="00A84DB7" w:rsidP="00A663AC">
      <w:pPr>
        <w:pStyle w:val="Heading3"/>
        <w:spacing w:line="360" w:lineRule="auto"/>
        <w:rPr>
          <w:rFonts w:ascii="Times New Roman" w:hAnsi="Times New Roman" w:cs="Times New Roman"/>
          <w:b/>
          <w:bCs/>
          <w:color w:val="auto"/>
          <w:sz w:val="28"/>
          <w:szCs w:val="28"/>
        </w:rPr>
      </w:pPr>
      <w:bookmarkStart w:id="85" w:name="_Toc35685202"/>
      <w:bookmarkStart w:id="86" w:name="_Toc48850710"/>
      <w:r w:rsidRPr="00A30A52">
        <w:rPr>
          <w:rFonts w:ascii="Times New Roman" w:hAnsi="Times New Roman" w:cs="Times New Roman"/>
          <w:b/>
          <w:bCs/>
          <w:color w:val="auto"/>
          <w:sz w:val="28"/>
          <w:szCs w:val="28"/>
        </w:rPr>
        <w:lastRenderedPageBreak/>
        <w:tab/>
        <w:t>Cultural growth rates of the isolates on PDA medium</w:t>
      </w:r>
      <w:bookmarkEnd w:id="85"/>
      <w:r w:rsidRPr="00A30A52">
        <w:rPr>
          <w:rFonts w:ascii="Times New Roman" w:hAnsi="Times New Roman" w:cs="Times New Roman"/>
          <w:b/>
          <w:bCs/>
          <w:color w:val="auto"/>
          <w:sz w:val="28"/>
          <w:szCs w:val="28"/>
        </w:rPr>
        <w:t>.</w:t>
      </w:r>
      <w:bookmarkEnd w:id="86"/>
    </w:p>
    <w:p w14:paraId="07F7C848" w14:textId="29F77F68" w:rsidR="00A84DB7" w:rsidRDefault="00A84DB7" w:rsidP="00A663AC">
      <w:pPr>
        <w:spacing w:after="240" w:line="360" w:lineRule="auto"/>
        <w:ind w:firstLine="720"/>
        <w:jc w:val="both"/>
        <w:rPr>
          <w:rFonts w:ascii="Times New Roman" w:hAnsi="Times New Roman" w:cs="Times New Roman"/>
          <w:sz w:val="28"/>
          <w:szCs w:val="28"/>
        </w:rPr>
      </w:pPr>
      <w:r w:rsidRPr="00A663AC">
        <w:rPr>
          <w:rFonts w:ascii="Times New Roman" w:hAnsi="Times New Roman" w:cs="Times New Roman"/>
          <w:sz w:val="28"/>
          <w:szCs w:val="28"/>
          <w:lang w:val="en-GB" w:eastAsia="en-GB"/>
        </w:rPr>
        <w:t xml:space="preserve">Based on the growth rate of the isolates, </w:t>
      </w:r>
      <w:r w:rsidRPr="00A663AC">
        <w:rPr>
          <w:rFonts w:ascii="Times New Roman" w:hAnsi="Times New Roman" w:cs="Times New Roman"/>
          <w:i/>
          <w:sz w:val="28"/>
          <w:szCs w:val="28"/>
          <w:lang w:val="en-GB" w:eastAsia="en-GB"/>
        </w:rPr>
        <w:t xml:space="preserve">Trichoderma </w:t>
      </w:r>
      <w:r w:rsidRPr="00A663AC">
        <w:rPr>
          <w:rFonts w:ascii="Times New Roman" w:hAnsi="Times New Roman" w:cs="Times New Roman"/>
          <w:iCs/>
          <w:sz w:val="28"/>
          <w:szCs w:val="28"/>
          <w:lang w:val="en-GB" w:eastAsia="en-GB"/>
        </w:rPr>
        <w:t>spp. w</w:t>
      </w:r>
      <w:r w:rsidRPr="00A663AC">
        <w:rPr>
          <w:rFonts w:ascii="Times New Roman" w:hAnsi="Times New Roman" w:cs="Times New Roman"/>
          <w:sz w:val="28"/>
          <w:szCs w:val="28"/>
          <w:lang w:val="en-GB" w:eastAsia="en-GB"/>
        </w:rPr>
        <w:t>ere identified based on their characteristic fast growth and ability to colonize the 9 mm Petri dish in five days.</w:t>
      </w:r>
      <w:r w:rsidRPr="00A663AC">
        <w:rPr>
          <w:rFonts w:ascii="Times New Roman" w:hAnsi="Times New Roman" w:cs="Times New Roman"/>
          <w:sz w:val="28"/>
          <w:szCs w:val="28"/>
        </w:rPr>
        <w:t xml:space="preserve">It was found out that when </w:t>
      </w:r>
      <w:r w:rsidRPr="00A663AC">
        <w:rPr>
          <w:rFonts w:ascii="Times New Roman" w:hAnsi="Times New Roman" w:cs="Times New Roman"/>
          <w:iCs/>
          <w:sz w:val="28"/>
          <w:szCs w:val="28"/>
        </w:rPr>
        <w:t xml:space="preserve">the </w:t>
      </w:r>
      <w:r w:rsidRPr="00A663AC">
        <w:rPr>
          <w:rFonts w:ascii="Times New Roman" w:hAnsi="Times New Roman" w:cs="Times New Roman"/>
          <w:sz w:val="28"/>
          <w:szCs w:val="28"/>
        </w:rPr>
        <w:t xml:space="preserve">isolates were cultured on PDA media at room temperature (25°C), nearly all the isolates had the same growth rate except isolates F3-1.Isolates T2-3, F2-1, T3-1, T1-1, T2-1, and T1-2  grew faster than the rest of the other isolates at 25°C on PDA media. Their fast growth rates were mostly noted after 2 days (48 hours) which was a characteristic feature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However, F3-1 isolates grew slightly slower than any other isolates at 25°C on PDA and did not fully colonize the 9 mm PDA plate after four days. All the isolates except F3-1 fully colonized the PDA plates on the fourth day. In that case, F3-1 could be clearly distinguished from the other isolates since it showed the slowest growth rate. </w:t>
      </w:r>
    </w:p>
    <w:p w14:paraId="16DF7FE4" w14:textId="173A1B45" w:rsidR="00A663AC" w:rsidRDefault="00A663AC" w:rsidP="00A663AC">
      <w:pPr>
        <w:spacing w:after="240" w:line="360" w:lineRule="auto"/>
        <w:ind w:firstLine="720"/>
        <w:jc w:val="both"/>
        <w:rPr>
          <w:rFonts w:ascii="Times New Roman" w:hAnsi="Times New Roman" w:cs="Times New Roman"/>
          <w:sz w:val="28"/>
          <w:szCs w:val="28"/>
        </w:rPr>
      </w:pPr>
    </w:p>
    <w:p w14:paraId="2B34E233" w14:textId="06A942BD" w:rsidR="00A663AC" w:rsidRDefault="00A663AC" w:rsidP="00A663AC">
      <w:pPr>
        <w:spacing w:after="240" w:line="360" w:lineRule="auto"/>
        <w:ind w:firstLine="720"/>
        <w:jc w:val="both"/>
        <w:rPr>
          <w:rFonts w:ascii="Times New Roman" w:hAnsi="Times New Roman" w:cs="Times New Roman"/>
          <w:sz w:val="28"/>
          <w:szCs w:val="28"/>
        </w:rPr>
      </w:pPr>
    </w:p>
    <w:p w14:paraId="2672014D" w14:textId="5A7A6F8A" w:rsidR="00A663AC" w:rsidRDefault="00A663AC" w:rsidP="00A663AC">
      <w:pPr>
        <w:spacing w:after="240" w:line="360" w:lineRule="auto"/>
        <w:ind w:firstLine="720"/>
        <w:jc w:val="both"/>
        <w:rPr>
          <w:rFonts w:ascii="Times New Roman" w:hAnsi="Times New Roman" w:cs="Times New Roman"/>
          <w:sz w:val="28"/>
          <w:szCs w:val="28"/>
        </w:rPr>
      </w:pPr>
    </w:p>
    <w:p w14:paraId="2615DA4D" w14:textId="313938A4" w:rsidR="00A663AC" w:rsidRDefault="00A663AC" w:rsidP="00A663AC">
      <w:pPr>
        <w:spacing w:after="240" w:line="360" w:lineRule="auto"/>
        <w:ind w:firstLine="720"/>
        <w:jc w:val="both"/>
        <w:rPr>
          <w:rFonts w:ascii="Times New Roman" w:hAnsi="Times New Roman" w:cs="Times New Roman"/>
          <w:sz w:val="28"/>
          <w:szCs w:val="28"/>
        </w:rPr>
      </w:pPr>
    </w:p>
    <w:p w14:paraId="7907AF35" w14:textId="77777777" w:rsidR="00A663AC" w:rsidRDefault="00A663AC" w:rsidP="00A663AC">
      <w:pPr>
        <w:pStyle w:val="Caption"/>
        <w:keepNext/>
        <w:spacing w:line="360" w:lineRule="auto"/>
        <w:rPr>
          <w:rFonts w:ascii="Times New Roman" w:hAnsi="Times New Roman" w:cs="Times New Roman"/>
          <w:color w:val="000000" w:themeColor="text1"/>
          <w:sz w:val="28"/>
          <w:szCs w:val="28"/>
        </w:rPr>
      </w:pPr>
      <w:bookmarkStart w:id="87" w:name="_Toc36958319"/>
    </w:p>
    <w:p w14:paraId="47CB2E2C" w14:textId="5BB2B5D1" w:rsidR="00A84DB7" w:rsidRPr="00A663AC" w:rsidRDefault="00A84DB7" w:rsidP="00A663AC">
      <w:pPr>
        <w:pStyle w:val="Caption"/>
        <w:keepNext/>
        <w:spacing w:line="360" w:lineRule="auto"/>
        <w:rPr>
          <w:rFonts w:ascii="Times New Roman" w:hAnsi="Times New Roman" w:cs="Times New Roman"/>
          <w:color w:val="000000" w:themeColor="text1"/>
          <w:sz w:val="28"/>
          <w:szCs w:val="28"/>
        </w:rPr>
      </w:pPr>
      <w:r w:rsidRPr="00A663AC">
        <w:rPr>
          <w:rFonts w:ascii="Times New Roman" w:hAnsi="Times New Roman" w:cs="Times New Roman"/>
          <w:color w:val="000000" w:themeColor="text1"/>
          <w:sz w:val="28"/>
          <w:szCs w:val="28"/>
        </w:rPr>
        <w:t xml:space="preserve"> </w:t>
      </w:r>
      <w:r w:rsidRPr="00A663AC">
        <w:rPr>
          <w:rFonts w:ascii="Times New Roman" w:hAnsi="Times New Roman" w:cs="Times New Roman"/>
          <w:color w:val="000000" w:themeColor="text1"/>
          <w:sz w:val="28"/>
          <w:szCs w:val="28"/>
        </w:rPr>
        <w:tab/>
      </w:r>
      <w:r w:rsidRPr="00A663AC">
        <w:rPr>
          <w:rFonts w:ascii="Times New Roman" w:hAnsi="Times New Roman" w:cs="Times New Roman"/>
          <w:b w:val="0"/>
          <w:bCs w:val="0"/>
          <w:color w:val="000000" w:themeColor="text1"/>
          <w:sz w:val="28"/>
          <w:szCs w:val="28"/>
        </w:rPr>
        <w:t xml:space="preserve">The </w:t>
      </w:r>
      <w:r w:rsidR="00FF327F" w:rsidRPr="00A663AC">
        <w:rPr>
          <w:rFonts w:ascii="Times New Roman" w:hAnsi="Times New Roman" w:cs="Times New Roman"/>
          <w:b w:val="0"/>
          <w:bCs w:val="0"/>
          <w:color w:val="000000" w:themeColor="text1"/>
          <w:sz w:val="28"/>
          <w:szCs w:val="28"/>
        </w:rPr>
        <w:t>Average</w:t>
      </w:r>
      <w:r w:rsidRPr="00A663AC">
        <w:rPr>
          <w:rFonts w:ascii="Times New Roman" w:hAnsi="Times New Roman" w:cs="Times New Roman"/>
          <w:b w:val="0"/>
          <w:bCs w:val="0"/>
          <w:color w:val="000000" w:themeColor="text1"/>
          <w:sz w:val="28"/>
          <w:szCs w:val="28"/>
        </w:rPr>
        <w:t xml:space="preserve"> Growth rate of the forest soil and Tea rhizosphere isolates on PDA media (mm/day).</w:t>
      </w:r>
      <w:bookmarkEnd w:id="87"/>
    </w:p>
    <w:tbl>
      <w:tblPr>
        <w:tblStyle w:val="LightShading2"/>
        <w:tblW w:w="13215" w:type="dxa"/>
        <w:tblLayout w:type="fixed"/>
        <w:tblLook w:val="04A0" w:firstRow="1" w:lastRow="0" w:firstColumn="1" w:lastColumn="0" w:noHBand="0" w:noVBand="1"/>
      </w:tblPr>
      <w:tblGrid>
        <w:gridCol w:w="1523"/>
        <w:gridCol w:w="1519"/>
        <w:gridCol w:w="62"/>
        <w:gridCol w:w="2494"/>
        <w:gridCol w:w="181"/>
        <w:gridCol w:w="1847"/>
        <w:gridCol w:w="42"/>
        <w:gridCol w:w="1793"/>
        <w:gridCol w:w="48"/>
        <w:gridCol w:w="1799"/>
        <w:gridCol w:w="45"/>
        <w:gridCol w:w="1833"/>
        <w:gridCol w:w="29"/>
      </w:tblGrid>
      <w:tr w:rsidR="00A84DB7" w:rsidRPr="00A663AC" w14:paraId="09415422" w14:textId="77777777" w:rsidTr="00A84DB7">
        <w:trPr>
          <w:gridAfter w:val="1"/>
          <w:cnfStyle w:val="100000000000" w:firstRow="1" w:lastRow="0" w:firstColumn="0" w:lastColumn="0" w:oddVBand="0" w:evenVBand="0" w:oddHBand="0" w:evenHBand="0" w:firstRowFirstColumn="0" w:firstRowLastColumn="0" w:lastRowFirstColumn="0" w:lastRowLastColumn="0"/>
          <w:wAfter w:w="29" w:type="dxa"/>
          <w:trHeight w:val="507"/>
        </w:trPr>
        <w:tc>
          <w:tcPr>
            <w:cnfStyle w:val="001000000000" w:firstRow="0" w:lastRow="0" w:firstColumn="1" w:lastColumn="0" w:oddVBand="0" w:evenVBand="0" w:oddHBand="0" w:evenHBand="0" w:firstRowFirstColumn="0" w:firstRowLastColumn="0" w:lastRowFirstColumn="0" w:lastRowLastColumn="0"/>
            <w:tcW w:w="1523" w:type="dxa"/>
            <w:hideMark/>
          </w:tcPr>
          <w:p w14:paraId="58B73AC7"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ISOLATES</w:t>
            </w:r>
          </w:p>
        </w:tc>
        <w:tc>
          <w:tcPr>
            <w:tcW w:w="1519" w:type="dxa"/>
            <w:hideMark/>
          </w:tcPr>
          <w:p w14:paraId="0856DA9C" w14:textId="77777777" w:rsidR="00A84DB7" w:rsidRPr="00A663AC" w:rsidRDefault="00A84DB7" w:rsidP="00A663A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 xml:space="preserve">DAY 1 </w:t>
            </w:r>
          </w:p>
        </w:tc>
        <w:tc>
          <w:tcPr>
            <w:tcW w:w="2737" w:type="dxa"/>
            <w:gridSpan w:val="3"/>
            <w:hideMark/>
          </w:tcPr>
          <w:p w14:paraId="070D3EE2" w14:textId="77777777" w:rsidR="00A84DB7" w:rsidRPr="00A663AC" w:rsidRDefault="00A84DB7" w:rsidP="00A663A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 xml:space="preserve">DAY 2 </w:t>
            </w:r>
          </w:p>
        </w:tc>
        <w:tc>
          <w:tcPr>
            <w:tcW w:w="1847" w:type="dxa"/>
          </w:tcPr>
          <w:p w14:paraId="22321E06" w14:textId="77777777" w:rsidR="00A84DB7" w:rsidRPr="00A663AC" w:rsidRDefault="00A84DB7" w:rsidP="00A663A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DAY 3</w:t>
            </w:r>
          </w:p>
        </w:tc>
        <w:tc>
          <w:tcPr>
            <w:tcW w:w="1835" w:type="dxa"/>
            <w:gridSpan w:val="2"/>
          </w:tcPr>
          <w:p w14:paraId="77B68F50" w14:textId="77777777" w:rsidR="00A84DB7" w:rsidRPr="00A663AC" w:rsidRDefault="00A84DB7" w:rsidP="00A663A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DAY 4</w:t>
            </w:r>
          </w:p>
        </w:tc>
        <w:tc>
          <w:tcPr>
            <w:tcW w:w="1847" w:type="dxa"/>
            <w:gridSpan w:val="2"/>
          </w:tcPr>
          <w:p w14:paraId="31A4E6AD" w14:textId="77777777" w:rsidR="00A84DB7" w:rsidRPr="00A663AC" w:rsidRDefault="00A84DB7" w:rsidP="00A663A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DAY 5</w:t>
            </w:r>
          </w:p>
        </w:tc>
        <w:tc>
          <w:tcPr>
            <w:tcW w:w="1878" w:type="dxa"/>
            <w:gridSpan w:val="2"/>
          </w:tcPr>
          <w:p w14:paraId="1E324302" w14:textId="77777777" w:rsidR="00A84DB7" w:rsidRPr="00A663AC" w:rsidRDefault="00A84DB7" w:rsidP="00A663A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DAY 6</w:t>
            </w:r>
          </w:p>
        </w:tc>
      </w:tr>
      <w:tr w:rsidR="00A84DB7" w:rsidRPr="00A663AC" w14:paraId="17E9AE6B" w14:textId="77777777" w:rsidTr="00A84DB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523" w:type="dxa"/>
            <w:hideMark/>
          </w:tcPr>
          <w:p w14:paraId="2A455CDE"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REPS</w:t>
            </w:r>
          </w:p>
        </w:tc>
        <w:tc>
          <w:tcPr>
            <w:tcW w:w="1581" w:type="dxa"/>
            <w:gridSpan w:val="2"/>
            <w:hideMark/>
          </w:tcPr>
          <w:p w14:paraId="4208732F"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2494" w:type="dxa"/>
            <w:hideMark/>
          </w:tcPr>
          <w:p w14:paraId="5937B74D"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2070" w:type="dxa"/>
            <w:gridSpan w:val="3"/>
            <w:hideMark/>
          </w:tcPr>
          <w:p w14:paraId="497FEE06"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1841" w:type="dxa"/>
            <w:gridSpan w:val="2"/>
            <w:hideMark/>
          </w:tcPr>
          <w:p w14:paraId="4BDB28FB"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1844" w:type="dxa"/>
            <w:gridSpan w:val="2"/>
            <w:hideMark/>
          </w:tcPr>
          <w:p w14:paraId="31C005FE"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1862" w:type="dxa"/>
            <w:gridSpan w:val="2"/>
            <w:hideMark/>
          </w:tcPr>
          <w:p w14:paraId="2EB2AED3"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r>
      <w:tr w:rsidR="00A84DB7" w:rsidRPr="00A663AC" w14:paraId="76ACEBF1" w14:textId="77777777" w:rsidTr="00A84DB7">
        <w:trPr>
          <w:trHeight w:val="465"/>
        </w:trPr>
        <w:tc>
          <w:tcPr>
            <w:cnfStyle w:val="001000000000" w:firstRow="0" w:lastRow="0" w:firstColumn="1" w:lastColumn="0" w:oddVBand="0" w:evenVBand="0" w:oddHBand="0" w:evenHBand="0" w:firstRowFirstColumn="0" w:firstRowLastColumn="0" w:lastRowFirstColumn="0" w:lastRowLastColumn="0"/>
            <w:tcW w:w="1523" w:type="dxa"/>
            <w:hideMark/>
          </w:tcPr>
          <w:p w14:paraId="7AD50992"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T2-3</w:t>
            </w:r>
          </w:p>
        </w:tc>
        <w:tc>
          <w:tcPr>
            <w:tcW w:w="1581" w:type="dxa"/>
            <w:gridSpan w:val="2"/>
            <w:hideMark/>
          </w:tcPr>
          <w:p w14:paraId="59DD29E9"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w:t>
            </w:r>
          </w:p>
        </w:tc>
        <w:tc>
          <w:tcPr>
            <w:tcW w:w="2494" w:type="dxa"/>
            <w:hideMark/>
          </w:tcPr>
          <w:p w14:paraId="149DC3DC"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26</w:t>
            </w:r>
          </w:p>
        </w:tc>
        <w:tc>
          <w:tcPr>
            <w:tcW w:w="2070" w:type="dxa"/>
            <w:gridSpan w:val="3"/>
            <w:hideMark/>
          </w:tcPr>
          <w:p w14:paraId="036F9E33"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62</w:t>
            </w:r>
          </w:p>
        </w:tc>
        <w:tc>
          <w:tcPr>
            <w:tcW w:w="1841" w:type="dxa"/>
            <w:gridSpan w:val="2"/>
            <w:hideMark/>
          </w:tcPr>
          <w:p w14:paraId="6C14C4BF"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44" w:type="dxa"/>
            <w:gridSpan w:val="2"/>
            <w:hideMark/>
          </w:tcPr>
          <w:p w14:paraId="73CCB265"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62" w:type="dxa"/>
            <w:gridSpan w:val="2"/>
            <w:hideMark/>
          </w:tcPr>
          <w:p w14:paraId="0EE4B2D2"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r>
      <w:tr w:rsidR="00A84DB7" w:rsidRPr="00A663AC" w14:paraId="211657C4" w14:textId="77777777" w:rsidTr="00A84DB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23" w:type="dxa"/>
            <w:hideMark/>
          </w:tcPr>
          <w:p w14:paraId="62E46B98"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F2-1</w:t>
            </w:r>
          </w:p>
        </w:tc>
        <w:tc>
          <w:tcPr>
            <w:tcW w:w="1581" w:type="dxa"/>
            <w:gridSpan w:val="2"/>
            <w:hideMark/>
          </w:tcPr>
          <w:p w14:paraId="7000878C"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w:t>
            </w:r>
          </w:p>
        </w:tc>
        <w:tc>
          <w:tcPr>
            <w:tcW w:w="2494" w:type="dxa"/>
            <w:hideMark/>
          </w:tcPr>
          <w:p w14:paraId="5F5D0430"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25</w:t>
            </w:r>
          </w:p>
        </w:tc>
        <w:tc>
          <w:tcPr>
            <w:tcW w:w="2070" w:type="dxa"/>
            <w:gridSpan w:val="3"/>
            <w:hideMark/>
          </w:tcPr>
          <w:p w14:paraId="0E7688DF"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64</w:t>
            </w:r>
          </w:p>
        </w:tc>
        <w:tc>
          <w:tcPr>
            <w:tcW w:w="1841" w:type="dxa"/>
            <w:gridSpan w:val="2"/>
            <w:hideMark/>
          </w:tcPr>
          <w:p w14:paraId="746D87E9"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44" w:type="dxa"/>
            <w:gridSpan w:val="2"/>
            <w:hideMark/>
          </w:tcPr>
          <w:p w14:paraId="2903D8A0"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62" w:type="dxa"/>
            <w:gridSpan w:val="2"/>
            <w:hideMark/>
          </w:tcPr>
          <w:p w14:paraId="139A4A05"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r>
      <w:tr w:rsidR="00A84DB7" w:rsidRPr="00A663AC" w14:paraId="05E6D5BD" w14:textId="77777777" w:rsidTr="00A84DB7">
        <w:trPr>
          <w:trHeight w:val="421"/>
        </w:trPr>
        <w:tc>
          <w:tcPr>
            <w:cnfStyle w:val="001000000000" w:firstRow="0" w:lastRow="0" w:firstColumn="1" w:lastColumn="0" w:oddVBand="0" w:evenVBand="0" w:oddHBand="0" w:evenHBand="0" w:firstRowFirstColumn="0" w:firstRowLastColumn="0" w:lastRowFirstColumn="0" w:lastRowLastColumn="0"/>
            <w:tcW w:w="1523" w:type="dxa"/>
            <w:hideMark/>
          </w:tcPr>
          <w:p w14:paraId="7131CBA6"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T3-1</w:t>
            </w:r>
          </w:p>
        </w:tc>
        <w:tc>
          <w:tcPr>
            <w:tcW w:w="1581" w:type="dxa"/>
            <w:gridSpan w:val="2"/>
            <w:hideMark/>
          </w:tcPr>
          <w:p w14:paraId="1E5E8A28"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w:t>
            </w:r>
          </w:p>
        </w:tc>
        <w:tc>
          <w:tcPr>
            <w:tcW w:w="2494" w:type="dxa"/>
            <w:hideMark/>
          </w:tcPr>
          <w:p w14:paraId="2BE6D4E8"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30</w:t>
            </w:r>
          </w:p>
        </w:tc>
        <w:tc>
          <w:tcPr>
            <w:tcW w:w="2070" w:type="dxa"/>
            <w:gridSpan w:val="3"/>
            <w:hideMark/>
          </w:tcPr>
          <w:p w14:paraId="5182A0D9"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65</w:t>
            </w:r>
          </w:p>
        </w:tc>
        <w:tc>
          <w:tcPr>
            <w:tcW w:w="1841" w:type="dxa"/>
            <w:gridSpan w:val="2"/>
            <w:hideMark/>
          </w:tcPr>
          <w:p w14:paraId="1B617322"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44" w:type="dxa"/>
            <w:gridSpan w:val="2"/>
            <w:hideMark/>
          </w:tcPr>
          <w:p w14:paraId="048AB214"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62" w:type="dxa"/>
            <w:gridSpan w:val="2"/>
            <w:hideMark/>
          </w:tcPr>
          <w:p w14:paraId="57DE4AC2"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r>
      <w:tr w:rsidR="00A84DB7" w:rsidRPr="00A663AC" w14:paraId="575CBB5A" w14:textId="77777777" w:rsidTr="00A84DB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23" w:type="dxa"/>
            <w:hideMark/>
          </w:tcPr>
          <w:p w14:paraId="03A25E4C"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T1-1</w:t>
            </w:r>
          </w:p>
        </w:tc>
        <w:tc>
          <w:tcPr>
            <w:tcW w:w="1581" w:type="dxa"/>
            <w:gridSpan w:val="2"/>
            <w:hideMark/>
          </w:tcPr>
          <w:p w14:paraId="07084AA7"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w:t>
            </w:r>
          </w:p>
        </w:tc>
        <w:tc>
          <w:tcPr>
            <w:tcW w:w="2494" w:type="dxa"/>
            <w:hideMark/>
          </w:tcPr>
          <w:p w14:paraId="64248F41"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28</w:t>
            </w:r>
          </w:p>
        </w:tc>
        <w:tc>
          <w:tcPr>
            <w:tcW w:w="2070" w:type="dxa"/>
            <w:gridSpan w:val="3"/>
            <w:hideMark/>
          </w:tcPr>
          <w:p w14:paraId="69989F5B"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64</w:t>
            </w:r>
          </w:p>
        </w:tc>
        <w:tc>
          <w:tcPr>
            <w:tcW w:w="1841" w:type="dxa"/>
            <w:gridSpan w:val="2"/>
            <w:hideMark/>
          </w:tcPr>
          <w:p w14:paraId="1F2651BC"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44" w:type="dxa"/>
            <w:gridSpan w:val="2"/>
            <w:hideMark/>
          </w:tcPr>
          <w:p w14:paraId="1C1A4D73"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62" w:type="dxa"/>
            <w:gridSpan w:val="2"/>
            <w:hideMark/>
          </w:tcPr>
          <w:p w14:paraId="3819F870"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r>
      <w:tr w:rsidR="00A84DB7" w:rsidRPr="00A663AC" w14:paraId="614BC979" w14:textId="77777777" w:rsidTr="00A84DB7">
        <w:trPr>
          <w:trHeight w:val="409"/>
        </w:trPr>
        <w:tc>
          <w:tcPr>
            <w:cnfStyle w:val="001000000000" w:firstRow="0" w:lastRow="0" w:firstColumn="1" w:lastColumn="0" w:oddVBand="0" w:evenVBand="0" w:oddHBand="0" w:evenHBand="0" w:firstRowFirstColumn="0" w:firstRowLastColumn="0" w:lastRowFirstColumn="0" w:lastRowLastColumn="0"/>
            <w:tcW w:w="1523" w:type="dxa"/>
            <w:hideMark/>
          </w:tcPr>
          <w:p w14:paraId="1B8C3D4B"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T2-1</w:t>
            </w:r>
          </w:p>
        </w:tc>
        <w:tc>
          <w:tcPr>
            <w:tcW w:w="1581" w:type="dxa"/>
            <w:gridSpan w:val="2"/>
            <w:hideMark/>
          </w:tcPr>
          <w:p w14:paraId="6E1838AA"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w:t>
            </w:r>
          </w:p>
        </w:tc>
        <w:tc>
          <w:tcPr>
            <w:tcW w:w="2494" w:type="dxa"/>
            <w:hideMark/>
          </w:tcPr>
          <w:p w14:paraId="3242CA78"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28</w:t>
            </w:r>
          </w:p>
        </w:tc>
        <w:tc>
          <w:tcPr>
            <w:tcW w:w="2070" w:type="dxa"/>
            <w:gridSpan w:val="3"/>
            <w:hideMark/>
          </w:tcPr>
          <w:p w14:paraId="475E290C"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60</w:t>
            </w:r>
          </w:p>
        </w:tc>
        <w:tc>
          <w:tcPr>
            <w:tcW w:w="1841" w:type="dxa"/>
            <w:gridSpan w:val="2"/>
            <w:hideMark/>
          </w:tcPr>
          <w:p w14:paraId="025987D5"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44" w:type="dxa"/>
            <w:gridSpan w:val="2"/>
            <w:hideMark/>
          </w:tcPr>
          <w:p w14:paraId="3FBC9B05"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62" w:type="dxa"/>
            <w:gridSpan w:val="2"/>
            <w:hideMark/>
          </w:tcPr>
          <w:p w14:paraId="4193E1D7"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r>
      <w:tr w:rsidR="00A84DB7" w:rsidRPr="00A663AC" w14:paraId="699133C8" w14:textId="77777777" w:rsidTr="00A84DB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23" w:type="dxa"/>
            <w:hideMark/>
          </w:tcPr>
          <w:p w14:paraId="337D1507"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T1-2</w:t>
            </w:r>
          </w:p>
        </w:tc>
        <w:tc>
          <w:tcPr>
            <w:tcW w:w="1581" w:type="dxa"/>
            <w:gridSpan w:val="2"/>
            <w:hideMark/>
          </w:tcPr>
          <w:p w14:paraId="609C80DD"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w:t>
            </w:r>
          </w:p>
        </w:tc>
        <w:tc>
          <w:tcPr>
            <w:tcW w:w="2494" w:type="dxa"/>
            <w:hideMark/>
          </w:tcPr>
          <w:p w14:paraId="6F087786"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30</w:t>
            </w:r>
          </w:p>
        </w:tc>
        <w:tc>
          <w:tcPr>
            <w:tcW w:w="2070" w:type="dxa"/>
            <w:gridSpan w:val="3"/>
            <w:hideMark/>
          </w:tcPr>
          <w:p w14:paraId="32DE3655"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64</w:t>
            </w:r>
          </w:p>
        </w:tc>
        <w:tc>
          <w:tcPr>
            <w:tcW w:w="1841" w:type="dxa"/>
            <w:gridSpan w:val="2"/>
            <w:hideMark/>
          </w:tcPr>
          <w:p w14:paraId="11D72F07"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44" w:type="dxa"/>
            <w:gridSpan w:val="2"/>
          </w:tcPr>
          <w:p w14:paraId="0733D259"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c>
          <w:tcPr>
            <w:tcW w:w="1862" w:type="dxa"/>
            <w:gridSpan w:val="2"/>
            <w:hideMark/>
          </w:tcPr>
          <w:p w14:paraId="6A1959A6" w14:textId="77777777" w:rsidR="00A84DB7" w:rsidRPr="00A663AC" w:rsidRDefault="00A84DB7" w:rsidP="00A663A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82</w:t>
            </w:r>
          </w:p>
        </w:tc>
      </w:tr>
      <w:tr w:rsidR="00A84DB7" w:rsidRPr="00A663AC" w14:paraId="723EBC1C" w14:textId="77777777" w:rsidTr="00A84DB7">
        <w:trPr>
          <w:trHeight w:val="387"/>
        </w:trPr>
        <w:tc>
          <w:tcPr>
            <w:cnfStyle w:val="001000000000" w:firstRow="0" w:lastRow="0" w:firstColumn="1" w:lastColumn="0" w:oddVBand="0" w:evenVBand="0" w:oddHBand="0" w:evenHBand="0" w:firstRowFirstColumn="0" w:firstRowLastColumn="0" w:lastRowFirstColumn="0" w:lastRowLastColumn="0"/>
            <w:tcW w:w="1523" w:type="dxa"/>
            <w:hideMark/>
          </w:tcPr>
          <w:p w14:paraId="027C70E1" w14:textId="77777777" w:rsidR="00A84DB7" w:rsidRPr="00A663AC" w:rsidRDefault="00A84DB7" w:rsidP="00A663AC">
            <w:pPr>
              <w:pStyle w:val="NoSpacing"/>
              <w:spacing w:line="360" w:lineRule="auto"/>
              <w:rPr>
                <w:rFonts w:ascii="Times New Roman" w:hAnsi="Times New Roman" w:cs="Times New Roman"/>
                <w:sz w:val="28"/>
                <w:szCs w:val="28"/>
              </w:rPr>
            </w:pPr>
            <w:r w:rsidRPr="00A663AC">
              <w:rPr>
                <w:rFonts w:ascii="Times New Roman" w:hAnsi="Times New Roman" w:cs="Times New Roman"/>
                <w:sz w:val="28"/>
                <w:szCs w:val="28"/>
              </w:rPr>
              <w:t>F3-1</w:t>
            </w:r>
          </w:p>
        </w:tc>
        <w:tc>
          <w:tcPr>
            <w:tcW w:w="1581" w:type="dxa"/>
            <w:gridSpan w:val="2"/>
            <w:hideMark/>
          </w:tcPr>
          <w:p w14:paraId="7B030675"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w:t>
            </w:r>
          </w:p>
        </w:tc>
        <w:tc>
          <w:tcPr>
            <w:tcW w:w="2494" w:type="dxa"/>
            <w:hideMark/>
          </w:tcPr>
          <w:p w14:paraId="3E1BA27A"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7</w:t>
            </w:r>
          </w:p>
        </w:tc>
        <w:tc>
          <w:tcPr>
            <w:tcW w:w="2070" w:type="dxa"/>
            <w:gridSpan w:val="3"/>
            <w:hideMark/>
          </w:tcPr>
          <w:p w14:paraId="45350959"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16</w:t>
            </w:r>
          </w:p>
        </w:tc>
        <w:tc>
          <w:tcPr>
            <w:tcW w:w="1841" w:type="dxa"/>
            <w:gridSpan w:val="2"/>
            <w:hideMark/>
          </w:tcPr>
          <w:p w14:paraId="1EB46BCF"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22</w:t>
            </w:r>
          </w:p>
        </w:tc>
        <w:tc>
          <w:tcPr>
            <w:tcW w:w="1844" w:type="dxa"/>
            <w:gridSpan w:val="2"/>
            <w:hideMark/>
          </w:tcPr>
          <w:p w14:paraId="0A989AD3"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35</w:t>
            </w:r>
          </w:p>
        </w:tc>
        <w:tc>
          <w:tcPr>
            <w:tcW w:w="1862" w:type="dxa"/>
            <w:gridSpan w:val="2"/>
            <w:hideMark/>
          </w:tcPr>
          <w:p w14:paraId="1B785417" w14:textId="77777777" w:rsidR="00A84DB7" w:rsidRPr="00A663AC" w:rsidRDefault="00A84DB7" w:rsidP="00A663A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A663AC">
              <w:rPr>
                <w:rFonts w:ascii="Times New Roman" w:hAnsi="Times New Roman" w:cs="Times New Roman"/>
                <w:bCs/>
                <w:sz w:val="28"/>
                <w:szCs w:val="28"/>
              </w:rPr>
              <w:t>49</w:t>
            </w:r>
          </w:p>
        </w:tc>
      </w:tr>
    </w:tbl>
    <w:p w14:paraId="6BC3827E" w14:textId="77777777" w:rsidR="00A84DB7" w:rsidRPr="00A663AC" w:rsidRDefault="00A84DB7" w:rsidP="00A663AC">
      <w:pPr>
        <w:spacing w:after="240" w:line="360" w:lineRule="auto"/>
        <w:jc w:val="both"/>
        <w:rPr>
          <w:rFonts w:ascii="Times New Roman" w:hAnsi="Times New Roman" w:cs="Times New Roman"/>
          <w:sz w:val="28"/>
          <w:szCs w:val="28"/>
        </w:rPr>
        <w:sectPr w:rsidR="00A84DB7" w:rsidRPr="00A663AC" w:rsidSect="00A84DB7">
          <w:pgSz w:w="16834" w:h="11909" w:orient="landscape"/>
          <w:pgMar w:top="1440" w:right="1440" w:bottom="1440" w:left="1440" w:header="720" w:footer="720" w:gutter="0"/>
          <w:cols w:space="720"/>
          <w:docGrid w:linePitch="360"/>
        </w:sectPr>
      </w:pPr>
    </w:p>
    <w:p w14:paraId="46721395" w14:textId="4B9B0829" w:rsidR="00A84DB7" w:rsidRPr="00FF327F" w:rsidRDefault="00A84DB7" w:rsidP="00A663AC">
      <w:pPr>
        <w:pStyle w:val="Heading3"/>
        <w:spacing w:line="360" w:lineRule="auto"/>
        <w:rPr>
          <w:rFonts w:ascii="Times New Roman" w:hAnsi="Times New Roman" w:cs="Times New Roman"/>
          <w:b/>
          <w:bCs/>
          <w:color w:val="auto"/>
          <w:sz w:val="28"/>
          <w:szCs w:val="28"/>
        </w:rPr>
      </w:pPr>
      <w:bookmarkStart w:id="88" w:name="_Toc48850711"/>
      <w:bookmarkStart w:id="89" w:name="_Toc35685203"/>
      <w:r w:rsidRPr="00FF327F">
        <w:rPr>
          <w:rFonts w:ascii="Times New Roman" w:hAnsi="Times New Roman" w:cs="Times New Roman"/>
          <w:b/>
          <w:bCs/>
          <w:color w:val="auto"/>
          <w:sz w:val="28"/>
          <w:szCs w:val="28"/>
        </w:rPr>
        <w:lastRenderedPageBreak/>
        <w:t>Spore count (cfu) using Haemocytometer</w:t>
      </w:r>
      <w:bookmarkEnd w:id="88"/>
    </w:p>
    <w:p w14:paraId="1DA3A682" w14:textId="4089DB5E" w:rsidR="00A663AC" w:rsidRDefault="00A84DB7" w:rsidP="00A663AC">
      <w:pPr>
        <w:pStyle w:val="Default"/>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The spore count (colony forming units) using Haemocytometer was carried out in the laboratory for each isolates forest (F), tea rhizosphere (TR), and standard isolate (T4)</w:t>
      </w:r>
      <w:r w:rsidR="00781384" w:rsidRPr="00A663AC">
        <w:rPr>
          <w:rFonts w:ascii="Times New Roman" w:hAnsi="Times New Roman" w:cs="Times New Roman"/>
          <w:sz w:val="28"/>
          <w:szCs w:val="28"/>
        </w:rPr>
        <w:t>.</w:t>
      </w:r>
      <w:r w:rsidR="00A663AC" w:rsidRPr="00A663AC">
        <w:rPr>
          <w:rFonts w:ascii="Times New Roman" w:hAnsi="Times New Roman" w:cs="Times New Roman"/>
          <w:noProof/>
          <w:sz w:val="28"/>
          <w:szCs w:val="28"/>
          <w:lang w:eastAsia="en-US"/>
        </w:rPr>
        <mc:AlternateContent>
          <mc:Choice Requires="wps">
            <w:drawing>
              <wp:anchor distT="0" distB="0" distL="114300" distR="114300" simplePos="0" relativeHeight="251663360" behindDoc="0" locked="0" layoutInCell="1" allowOverlap="1" wp14:anchorId="67D94CCE" wp14:editId="6FD459E7">
                <wp:simplePos x="0" y="0"/>
                <wp:positionH relativeFrom="column">
                  <wp:posOffset>2710815</wp:posOffset>
                </wp:positionH>
                <wp:positionV relativeFrom="paragraph">
                  <wp:posOffset>2131060</wp:posOffset>
                </wp:positionV>
                <wp:extent cx="635" cy="635"/>
                <wp:effectExtent l="5715" t="8890" r="12700" b="952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656C9" id="AutoShape 5" o:spid="_x0000_s1026" type="#_x0000_t32" style="position:absolute;margin-left:213.45pt;margin-top:167.8pt;width:.0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"/>
            </w:pict>
          </mc:Fallback>
        </mc:AlternateContent>
      </w:r>
      <w:bookmarkStart w:id="90" w:name="_Toc36958313"/>
    </w:p>
    <w:p w14:paraId="66CEA247" w14:textId="0EA651FA" w:rsidR="00A84DB7" w:rsidRPr="00A663AC" w:rsidRDefault="00A84DB7" w:rsidP="00A663AC">
      <w:pPr>
        <w:pStyle w:val="Default"/>
        <w:spacing w:after="240" w:line="360" w:lineRule="auto"/>
        <w:jc w:val="both"/>
        <w:rPr>
          <w:rFonts w:ascii="Times New Roman" w:hAnsi="Times New Roman" w:cs="Times New Roman"/>
          <w:color w:val="000000" w:themeColor="text1"/>
          <w:sz w:val="28"/>
          <w:szCs w:val="28"/>
        </w:rPr>
      </w:pPr>
      <w:r w:rsidRPr="00A663AC">
        <w:rPr>
          <w:rFonts w:ascii="Times New Roman" w:hAnsi="Times New Roman" w:cs="Times New Roman"/>
          <w:color w:val="000000" w:themeColor="text1"/>
          <w:sz w:val="28"/>
          <w:szCs w:val="28"/>
        </w:rPr>
        <w:t xml:space="preserve">  </w:t>
      </w:r>
      <w:r w:rsidRPr="00A663AC">
        <w:rPr>
          <w:rFonts w:ascii="Times New Roman" w:hAnsi="Times New Roman" w:cs="Times New Roman"/>
          <w:b/>
          <w:bCs/>
          <w:color w:val="000000" w:themeColor="text1"/>
          <w:sz w:val="28"/>
          <w:szCs w:val="28"/>
        </w:rPr>
        <w:t>Spore count in TR isolates from old tea rhizospheres.</w:t>
      </w:r>
      <w:bookmarkEnd w:id="90"/>
    </w:p>
    <w:tbl>
      <w:tblPr>
        <w:tblStyle w:val="LightShading2"/>
        <w:tblW w:w="0" w:type="auto"/>
        <w:tblLook w:val="04A0" w:firstRow="1" w:lastRow="0" w:firstColumn="1" w:lastColumn="0" w:noHBand="0" w:noVBand="1"/>
      </w:tblPr>
      <w:tblGrid>
        <w:gridCol w:w="854"/>
        <w:gridCol w:w="1729"/>
        <w:gridCol w:w="1824"/>
        <w:gridCol w:w="2118"/>
        <w:gridCol w:w="2253"/>
        <w:gridCol w:w="922"/>
      </w:tblGrid>
      <w:tr w:rsidR="00A84DB7" w:rsidRPr="00A663AC" w14:paraId="15E6BE2D" w14:textId="77777777" w:rsidTr="00A84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20346AAB"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S/no.</w:t>
            </w:r>
          </w:p>
        </w:tc>
        <w:tc>
          <w:tcPr>
            <w:tcW w:w="1729" w:type="dxa"/>
          </w:tcPr>
          <w:p w14:paraId="15ECD2AD"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824" w:type="dxa"/>
          </w:tcPr>
          <w:p w14:paraId="395B054C"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Trial   I</w:t>
            </w:r>
          </w:p>
        </w:tc>
        <w:tc>
          <w:tcPr>
            <w:tcW w:w="2118" w:type="dxa"/>
          </w:tcPr>
          <w:p w14:paraId="73E71544"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Trial II</w:t>
            </w:r>
          </w:p>
        </w:tc>
        <w:tc>
          <w:tcPr>
            <w:tcW w:w="2253" w:type="dxa"/>
          </w:tcPr>
          <w:p w14:paraId="0327B7AF"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Average</w:t>
            </w:r>
          </w:p>
        </w:tc>
        <w:tc>
          <w:tcPr>
            <w:tcW w:w="922" w:type="dxa"/>
          </w:tcPr>
          <w:p w14:paraId="25BE704B"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23E759C8"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501A6F0E"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1</w:t>
            </w:r>
          </w:p>
        </w:tc>
        <w:tc>
          <w:tcPr>
            <w:tcW w:w="1729" w:type="dxa"/>
          </w:tcPr>
          <w:p w14:paraId="21235A75"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24" w:type="dxa"/>
          </w:tcPr>
          <w:p w14:paraId="64520355"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w:t>
            </w:r>
          </w:p>
        </w:tc>
        <w:tc>
          <w:tcPr>
            <w:tcW w:w="2118" w:type="dxa"/>
          </w:tcPr>
          <w:p w14:paraId="3956C300"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11</w:t>
            </w:r>
          </w:p>
        </w:tc>
        <w:tc>
          <w:tcPr>
            <w:tcW w:w="2253" w:type="dxa"/>
          </w:tcPr>
          <w:p w14:paraId="508398C9"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11.5</w:t>
            </w:r>
          </w:p>
        </w:tc>
        <w:tc>
          <w:tcPr>
            <w:tcW w:w="922" w:type="dxa"/>
          </w:tcPr>
          <w:p w14:paraId="6389434A"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5F8E9FC9" w14:textId="77777777" w:rsidTr="00A84DB7">
        <w:tc>
          <w:tcPr>
            <w:cnfStyle w:val="001000000000" w:firstRow="0" w:lastRow="0" w:firstColumn="1" w:lastColumn="0" w:oddVBand="0" w:evenVBand="0" w:oddHBand="0" w:evenHBand="0" w:firstRowFirstColumn="0" w:firstRowLastColumn="0" w:lastRowFirstColumn="0" w:lastRowLastColumn="0"/>
            <w:tcW w:w="730" w:type="dxa"/>
          </w:tcPr>
          <w:p w14:paraId="7D6C16B5"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2</w:t>
            </w:r>
          </w:p>
        </w:tc>
        <w:tc>
          <w:tcPr>
            <w:tcW w:w="1729" w:type="dxa"/>
          </w:tcPr>
          <w:p w14:paraId="36B021C7"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824" w:type="dxa"/>
          </w:tcPr>
          <w:p w14:paraId="1E0CAB3B"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11</w:t>
            </w:r>
          </w:p>
        </w:tc>
        <w:tc>
          <w:tcPr>
            <w:tcW w:w="2118" w:type="dxa"/>
          </w:tcPr>
          <w:p w14:paraId="6711CB66"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w:t>
            </w:r>
          </w:p>
        </w:tc>
        <w:tc>
          <w:tcPr>
            <w:tcW w:w="2253" w:type="dxa"/>
          </w:tcPr>
          <w:p w14:paraId="30B50782"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11.5</w:t>
            </w:r>
          </w:p>
        </w:tc>
        <w:tc>
          <w:tcPr>
            <w:tcW w:w="922" w:type="dxa"/>
          </w:tcPr>
          <w:p w14:paraId="2BEDDEF1"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51CB6784"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7D94D2DC"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3</w:t>
            </w:r>
          </w:p>
        </w:tc>
        <w:tc>
          <w:tcPr>
            <w:tcW w:w="1729" w:type="dxa"/>
          </w:tcPr>
          <w:p w14:paraId="516A30E4"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24" w:type="dxa"/>
          </w:tcPr>
          <w:p w14:paraId="71E2751D"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14</w:t>
            </w:r>
          </w:p>
        </w:tc>
        <w:tc>
          <w:tcPr>
            <w:tcW w:w="2118" w:type="dxa"/>
          </w:tcPr>
          <w:p w14:paraId="17B3D505"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w:t>
            </w:r>
          </w:p>
        </w:tc>
        <w:tc>
          <w:tcPr>
            <w:tcW w:w="2253" w:type="dxa"/>
          </w:tcPr>
          <w:p w14:paraId="68FFE17A"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13</w:t>
            </w:r>
          </w:p>
        </w:tc>
        <w:tc>
          <w:tcPr>
            <w:tcW w:w="922" w:type="dxa"/>
          </w:tcPr>
          <w:p w14:paraId="3B79FC28"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3C8FFA5E" w14:textId="77777777" w:rsidTr="00A84DB7">
        <w:tc>
          <w:tcPr>
            <w:cnfStyle w:val="001000000000" w:firstRow="0" w:lastRow="0" w:firstColumn="1" w:lastColumn="0" w:oddVBand="0" w:evenVBand="0" w:oddHBand="0" w:evenHBand="0" w:firstRowFirstColumn="0" w:firstRowLastColumn="0" w:lastRowFirstColumn="0" w:lastRowLastColumn="0"/>
            <w:tcW w:w="730" w:type="dxa"/>
          </w:tcPr>
          <w:p w14:paraId="034F1CC2"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4</w:t>
            </w:r>
          </w:p>
        </w:tc>
        <w:tc>
          <w:tcPr>
            <w:tcW w:w="1729" w:type="dxa"/>
          </w:tcPr>
          <w:p w14:paraId="0D0EDDE0"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824" w:type="dxa"/>
          </w:tcPr>
          <w:p w14:paraId="0E6291FA"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10</w:t>
            </w:r>
          </w:p>
        </w:tc>
        <w:tc>
          <w:tcPr>
            <w:tcW w:w="2118" w:type="dxa"/>
          </w:tcPr>
          <w:p w14:paraId="7686E5BF"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w:t>
            </w:r>
          </w:p>
        </w:tc>
        <w:tc>
          <w:tcPr>
            <w:tcW w:w="2253" w:type="dxa"/>
          </w:tcPr>
          <w:p w14:paraId="3028BB59"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11</w:t>
            </w:r>
          </w:p>
        </w:tc>
        <w:tc>
          <w:tcPr>
            <w:tcW w:w="922" w:type="dxa"/>
          </w:tcPr>
          <w:p w14:paraId="25A8173B"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182A0744"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7A84AA02"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5</w:t>
            </w:r>
          </w:p>
        </w:tc>
        <w:tc>
          <w:tcPr>
            <w:tcW w:w="1729" w:type="dxa"/>
          </w:tcPr>
          <w:p w14:paraId="4E7B01F7"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824" w:type="dxa"/>
          </w:tcPr>
          <w:p w14:paraId="600748A8"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9</w:t>
            </w:r>
          </w:p>
        </w:tc>
        <w:tc>
          <w:tcPr>
            <w:tcW w:w="2118" w:type="dxa"/>
          </w:tcPr>
          <w:p w14:paraId="127B2C67"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10</w:t>
            </w:r>
          </w:p>
        </w:tc>
        <w:tc>
          <w:tcPr>
            <w:tcW w:w="2253" w:type="dxa"/>
          </w:tcPr>
          <w:p w14:paraId="1A6316F4"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9.5</w:t>
            </w:r>
          </w:p>
        </w:tc>
        <w:tc>
          <w:tcPr>
            <w:tcW w:w="922" w:type="dxa"/>
          </w:tcPr>
          <w:p w14:paraId="66745692"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0E70B81A" w14:textId="77777777" w:rsidTr="00A84DB7">
        <w:tc>
          <w:tcPr>
            <w:cnfStyle w:val="001000000000" w:firstRow="0" w:lastRow="0" w:firstColumn="1" w:lastColumn="0" w:oddVBand="0" w:evenVBand="0" w:oddHBand="0" w:evenHBand="0" w:firstRowFirstColumn="0" w:firstRowLastColumn="0" w:lastRowFirstColumn="0" w:lastRowLastColumn="0"/>
            <w:tcW w:w="730" w:type="dxa"/>
          </w:tcPr>
          <w:p w14:paraId="1F658895"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Total</w:t>
            </w:r>
          </w:p>
        </w:tc>
        <w:tc>
          <w:tcPr>
            <w:tcW w:w="1729" w:type="dxa"/>
          </w:tcPr>
          <w:p w14:paraId="15357D8B"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824" w:type="dxa"/>
          </w:tcPr>
          <w:p w14:paraId="401E06ED"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56</w:t>
            </w:r>
          </w:p>
        </w:tc>
        <w:tc>
          <w:tcPr>
            <w:tcW w:w="2118" w:type="dxa"/>
          </w:tcPr>
          <w:p w14:paraId="5AFC8C3C"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57</w:t>
            </w:r>
          </w:p>
        </w:tc>
        <w:tc>
          <w:tcPr>
            <w:tcW w:w="2253" w:type="dxa"/>
          </w:tcPr>
          <w:p w14:paraId="259CC758"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56.5</w:t>
            </w:r>
          </w:p>
        </w:tc>
        <w:tc>
          <w:tcPr>
            <w:tcW w:w="922" w:type="dxa"/>
          </w:tcPr>
          <w:p w14:paraId="0A9843E1"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3EA6CDD1"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From the table, (56/5); 11.3 spores (colony forming units) were contained in 0.004 ml of the     Haemocytometer</w:t>
      </w:r>
    </w:p>
    <w:p w14:paraId="2032B34E"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Therefore; in 10 ml of the diluted solution, there were {10 ml/0.004 ml x 11.3 spores}</w:t>
      </w:r>
    </w:p>
    <w:p w14:paraId="54156BC9" w14:textId="77777777" w:rsidR="00A84DB7" w:rsidRPr="00A663AC" w:rsidRDefault="00A84DB7" w:rsidP="00A663AC">
      <w:pPr>
        <w:pStyle w:val="ListParagraph"/>
        <w:spacing w:line="360" w:lineRule="auto"/>
        <w:jc w:val="both"/>
        <w:rPr>
          <w:rFonts w:ascii="Times New Roman" w:hAnsi="Times New Roman" w:cs="Times New Roman"/>
          <w:sz w:val="28"/>
          <w:szCs w:val="28"/>
          <w:vertAlign w:val="superscript"/>
        </w:rPr>
      </w:pPr>
      <w:r w:rsidRPr="00A663AC">
        <w:rPr>
          <w:rFonts w:ascii="Times New Roman" w:hAnsi="Times New Roman" w:cs="Times New Roman"/>
          <w:sz w:val="28"/>
          <w:szCs w:val="28"/>
        </w:rPr>
        <w:t xml:space="preserve">                         =28,250 spores in 10 ml of the stock solution diluted to 10</w:t>
      </w:r>
      <w:r w:rsidRPr="00A663AC">
        <w:rPr>
          <w:rFonts w:ascii="Times New Roman" w:hAnsi="Times New Roman" w:cs="Times New Roman"/>
          <w:sz w:val="28"/>
          <w:szCs w:val="28"/>
          <w:vertAlign w:val="superscript"/>
        </w:rPr>
        <w:t>-2</w:t>
      </w:r>
    </w:p>
    <w:p w14:paraId="54D4DD8D"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The concentration of 10 ml of the stock solution was;</w:t>
      </w:r>
    </w:p>
    <w:p w14:paraId="2A5AE44D" w14:textId="1E106E40"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 (28,250 spores x 100)</w:t>
      </w:r>
      <w:r w:rsidR="00A663AC">
        <w:rPr>
          <w:rFonts w:ascii="Times New Roman" w:hAnsi="Times New Roman" w:cs="Times New Roman"/>
          <w:sz w:val="28"/>
          <w:szCs w:val="28"/>
        </w:rPr>
        <w:t xml:space="preserve">     </w:t>
      </w:r>
      <w:r w:rsidRPr="00A663AC">
        <w:rPr>
          <w:rFonts w:ascii="Times New Roman" w:hAnsi="Times New Roman" w:cs="Times New Roman"/>
          <w:sz w:val="28"/>
          <w:szCs w:val="28"/>
        </w:rPr>
        <w:t xml:space="preserve">= 2,825,000 Spores  </w:t>
      </w:r>
    </w:p>
    <w:p w14:paraId="7BF5224E"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Therefore; the concentration of 150 ml of the stock solution made contained;</w:t>
      </w:r>
    </w:p>
    <w:p w14:paraId="0631FD5B" w14:textId="77777777" w:rsidR="00A84DB7" w:rsidRPr="00A663AC" w:rsidRDefault="00A84DB7" w:rsidP="00A663AC">
      <w:pPr>
        <w:pStyle w:val="ListParagraph"/>
        <w:spacing w:after="0" w:line="360" w:lineRule="auto"/>
        <w:jc w:val="both"/>
        <w:rPr>
          <w:rFonts w:ascii="Times New Roman" w:hAnsi="Times New Roman" w:cs="Times New Roman"/>
          <w:sz w:val="28"/>
          <w:szCs w:val="28"/>
          <w:u w:val="single"/>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t xml:space="preserve">= (2,825,000 spores x 150) spores (cfu) </w:t>
      </w:r>
    </w:p>
    <w:p w14:paraId="46D138A4" w14:textId="77777777" w:rsidR="00A84DB7" w:rsidRPr="00A663AC" w:rsidRDefault="00A84DB7" w:rsidP="00A663AC">
      <w:pPr>
        <w:spacing w:line="360" w:lineRule="auto"/>
        <w:jc w:val="both"/>
        <w:rPr>
          <w:rFonts w:ascii="Times New Roman" w:hAnsi="Times New Roman" w:cs="Times New Roman"/>
          <w:sz w:val="28"/>
          <w:szCs w:val="28"/>
          <w:u w:val="single"/>
        </w:rPr>
      </w:pPr>
      <w:r w:rsidRPr="00A663AC">
        <w:rPr>
          <w:rFonts w:ascii="Times New Roman" w:hAnsi="Times New Roman" w:cs="Times New Roman"/>
          <w:sz w:val="28"/>
          <w:szCs w:val="28"/>
        </w:rPr>
        <w:lastRenderedPageBreak/>
        <w:t xml:space="preserve">                                      </w:t>
      </w:r>
      <w:r w:rsidRPr="00A663AC">
        <w:rPr>
          <w:rFonts w:ascii="Times New Roman" w:hAnsi="Times New Roman" w:cs="Times New Roman"/>
          <w:sz w:val="28"/>
          <w:szCs w:val="28"/>
        </w:rPr>
        <w:tab/>
        <w:t>= 423,750,000 spores (cfu</w:t>
      </w:r>
      <w:r w:rsidRPr="00A663AC">
        <w:rPr>
          <w:rFonts w:ascii="Times New Roman" w:hAnsi="Times New Roman" w:cs="Times New Roman"/>
          <w:sz w:val="28"/>
          <w:szCs w:val="28"/>
          <w:u w:val="single"/>
        </w:rPr>
        <w:t xml:space="preserve">) </w:t>
      </w:r>
    </w:p>
    <w:p w14:paraId="6376C856"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The concentration of the stock solution per ml </w:t>
      </w:r>
      <w:proofErr w:type="gramStart"/>
      <w:r w:rsidRPr="00A663AC">
        <w:rPr>
          <w:rFonts w:ascii="Times New Roman" w:hAnsi="Times New Roman" w:cs="Times New Roman"/>
          <w:sz w:val="28"/>
          <w:szCs w:val="28"/>
        </w:rPr>
        <w:t>was  =</w:t>
      </w:r>
      <w:proofErr w:type="gramEnd"/>
      <w:r w:rsidRPr="00A663AC">
        <w:rPr>
          <w:rFonts w:ascii="Times New Roman" w:hAnsi="Times New Roman" w:cs="Times New Roman"/>
          <w:sz w:val="28"/>
          <w:szCs w:val="28"/>
        </w:rPr>
        <w:t xml:space="preserve"> (423,750,000/150) </w:t>
      </w:r>
    </w:p>
    <w:p w14:paraId="5EF0867F" w14:textId="77777777" w:rsidR="00A84DB7" w:rsidRPr="00A663AC" w:rsidRDefault="00A84DB7" w:rsidP="00A663AC">
      <w:pPr>
        <w:spacing w:line="360" w:lineRule="auto"/>
        <w:ind w:left="2160" w:firstLine="720"/>
        <w:jc w:val="both"/>
        <w:rPr>
          <w:rFonts w:ascii="Times New Roman" w:hAnsi="Times New Roman" w:cs="Times New Roman"/>
          <w:sz w:val="28"/>
          <w:szCs w:val="28"/>
          <w:u w:val="single"/>
        </w:rPr>
      </w:pPr>
      <w:r w:rsidRPr="00A663AC">
        <w:rPr>
          <w:rFonts w:ascii="Times New Roman" w:hAnsi="Times New Roman" w:cs="Times New Roman"/>
          <w:sz w:val="28"/>
          <w:szCs w:val="28"/>
          <w:u w:val="single"/>
        </w:rPr>
        <w:t>= 2.825 x 10</w:t>
      </w:r>
      <w:r w:rsidRPr="00A663AC">
        <w:rPr>
          <w:rFonts w:ascii="Times New Roman" w:hAnsi="Times New Roman" w:cs="Times New Roman"/>
          <w:sz w:val="28"/>
          <w:szCs w:val="28"/>
          <w:u w:val="single"/>
          <w:vertAlign w:val="superscript"/>
        </w:rPr>
        <w:t>6</w:t>
      </w:r>
      <w:r w:rsidRPr="00A663AC">
        <w:rPr>
          <w:rFonts w:ascii="Times New Roman" w:hAnsi="Times New Roman" w:cs="Times New Roman"/>
          <w:sz w:val="28"/>
          <w:szCs w:val="28"/>
          <w:u w:val="single"/>
        </w:rPr>
        <w:t xml:space="preserve">cfu/ml </w:t>
      </w:r>
    </w:p>
    <w:p w14:paraId="717DBC2E" w14:textId="51426E57" w:rsidR="00A84DB7" w:rsidRPr="00A663AC" w:rsidRDefault="00A84DB7" w:rsidP="00A663AC">
      <w:pPr>
        <w:pStyle w:val="Caption"/>
        <w:keepNext/>
        <w:spacing w:line="360" w:lineRule="auto"/>
        <w:rPr>
          <w:rFonts w:ascii="Times New Roman" w:hAnsi="Times New Roman" w:cs="Times New Roman"/>
          <w:color w:val="000000" w:themeColor="text1"/>
          <w:sz w:val="28"/>
          <w:szCs w:val="28"/>
        </w:rPr>
      </w:pPr>
      <w:bookmarkStart w:id="91" w:name="_Toc36958314"/>
      <w:r w:rsidRPr="00A663AC">
        <w:rPr>
          <w:rFonts w:ascii="Times New Roman" w:hAnsi="Times New Roman" w:cs="Times New Roman"/>
          <w:color w:val="000000" w:themeColor="text1"/>
          <w:sz w:val="28"/>
          <w:szCs w:val="28"/>
        </w:rPr>
        <w:tab/>
        <w:t xml:space="preserve"> Spore count in F isolates from the forest soil.</w:t>
      </w:r>
      <w:bookmarkEnd w:id="91"/>
    </w:p>
    <w:tbl>
      <w:tblPr>
        <w:tblStyle w:val="LightShading2"/>
        <w:tblW w:w="0" w:type="auto"/>
        <w:tblLook w:val="04A0" w:firstRow="1" w:lastRow="0" w:firstColumn="1" w:lastColumn="0" w:noHBand="0" w:noVBand="1"/>
      </w:tblPr>
      <w:tblGrid>
        <w:gridCol w:w="1188"/>
        <w:gridCol w:w="1980"/>
        <w:gridCol w:w="2095"/>
        <w:gridCol w:w="2520"/>
        <w:gridCol w:w="1080"/>
      </w:tblGrid>
      <w:tr w:rsidR="00A84DB7" w:rsidRPr="00A663AC" w14:paraId="1FD83131" w14:textId="77777777" w:rsidTr="00A84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FA936E7" w14:textId="77777777" w:rsidR="00A84DB7" w:rsidRPr="00A663AC" w:rsidRDefault="00A84DB7" w:rsidP="00A663AC">
            <w:pPr>
              <w:pStyle w:val="ListParagraph"/>
              <w:spacing w:line="360" w:lineRule="auto"/>
              <w:ind w:left="0"/>
              <w:jc w:val="both"/>
              <w:rPr>
                <w:rFonts w:ascii="Times New Roman" w:hAnsi="Times New Roman" w:cs="Times New Roman"/>
                <w:b w:val="0"/>
                <w:sz w:val="28"/>
                <w:szCs w:val="28"/>
              </w:rPr>
            </w:pPr>
            <w:r w:rsidRPr="00A663AC">
              <w:rPr>
                <w:rFonts w:ascii="Times New Roman" w:hAnsi="Times New Roman" w:cs="Times New Roman"/>
                <w:b w:val="0"/>
                <w:sz w:val="28"/>
                <w:szCs w:val="28"/>
              </w:rPr>
              <w:t>S/no.</w:t>
            </w:r>
          </w:p>
        </w:tc>
        <w:tc>
          <w:tcPr>
            <w:tcW w:w="1980" w:type="dxa"/>
          </w:tcPr>
          <w:p w14:paraId="19AC4869"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663AC">
              <w:rPr>
                <w:rFonts w:ascii="Times New Roman" w:hAnsi="Times New Roman" w:cs="Times New Roman"/>
                <w:b w:val="0"/>
                <w:sz w:val="28"/>
                <w:szCs w:val="28"/>
              </w:rPr>
              <w:t>Trial   I</w:t>
            </w:r>
          </w:p>
        </w:tc>
        <w:tc>
          <w:tcPr>
            <w:tcW w:w="2095" w:type="dxa"/>
          </w:tcPr>
          <w:p w14:paraId="0162ADCE"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663AC">
              <w:rPr>
                <w:rFonts w:ascii="Times New Roman" w:hAnsi="Times New Roman" w:cs="Times New Roman"/>
                <w:b w:val="0"/>
                <w:sz w:val="28"/>
                <w:szCs w:val="28"/>
              </w:rPr>
              <w:t>Trial II</w:t>
            </w:r>
          </w:p>
        </w:tc>
        <w:tc>
          <w:tcPr>
            <w:tcW w:w="2520" w:type="dxa"/>
          </w:tcPr>
          <w:p w14:paraId="41B25A27"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663AC">
              <w:rPr>
                <w:rFonts w:ascii="Times New Roman" w:hAnsi="Times New Roman" w:cs="Times New Roman"/>
                <w:b w:val="0"/>
                <w:sz w:val="28"/>
                <w:szCs w:val="28"/>
              </w:rPr>
              <w:t>Average</w:t>
            </w:r>
          </w:p>
        </w:tc>
        <w:tc>
          <w:tcPr>
            <w:tcW w:w="1080" w:type="dxa"/>
          </w:tcPr>
          <w:p w14:paraId="72396B59"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p>
        </w:tc>
      </w:tr>
      <w:tr w:rsidR="00A84DB7" w:rsidRPr="00A663AC" w14:paraId="554F4CA5"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3E3E204" w14:textId="77777777" w:rsidR="00A84DB7" w:rsidRPr="00A663AC" w:rsidRDefault="00A84DB7" w:rsidP="00A663AC">
            <w:pPr>
              <w:pStyle w:val="ListParagraph"/>
              <w:spacing w:line="360" w:lineRule="auto"/>
              <w:ind w:left="0"/>
              <w:jc w:val="both"/>
              <w:rPr>
                <w:rFonts w:ascii="Times New Roman" w:hAnsi="Times New Roman" w:cs="Times New Roman"/>
                <w:b w:val="0"/>
                <w:sz w:val="28"/>
                <w:szCs w:val="28"/>
              </w:rPr>
            </w:pPr>
            <w:r w:rsidRPr="00A663AC">
              <w:rPr>
                <w:rFonts w:ascii="Times New Roman" w:hAnsi="Times New Roman" w:cs="Times New Roman"/>
                <w:sz w:val="28"/>
                <w:szCs w:val="28"/>
              </w:rPr>
              <w:t>1</w:t>
            </w:r>
          </w:p>
        </w:tc>
        <w:tc>
          <w:tcPr>
            <w:tcW w:w="1980" w:type="dxa"/>
          </w:tcPr>
          <w:p w14:paraId="18629CA8"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13</w:t>
            </w:r>
          </w:p>
        </w:tc>
        <w:tc>
          <w:tcPr>
            <w:tcW w:w="2095" w:type="dxa"/>
          </w:tcPr>
          <w:p w14:paraId="1A208D69"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8</w:t>
            </w:r>
          </w:p>
        </w:tc>
        <w:tc>
          <w:tcPr>
            <w:tcW w:w="2520" w:type="dxa"/>
          </w:tcPr>
          <w:p w14:paraId="6DDDA758"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10.5</w:t>
            </w:r>
          </w:p>
        </w:tc>
        <w:tc>
          <w:tcPr>
            <w:tcW w:w="1080" w:type="dxa"/>
          </w:tcPr>
          <w:p w14:paraId="6B69CFA1"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125478AA" w14:textId="77777777" w:rsidTr="00A84DB7">
        <w:tc>
          <w:tcPr>
            <w:cnfStyle w:val="001000000000" w:firstRow="0" w:lastRow="0" w:firstColumn="1" w:lastColumn="0" w:oddVBand="0" w:evenVBand="0" w:oddHBand="0" w:evenHBand="0" w:firstRowFirstColumn="0" w:firstRowLastColumn="0" w:lastRowFirstColumn="0" w:lastRowLastColumn="0"/>
            <w:tcW w:w="1188" w:type="dxa"/>
          </w:tcPr>
          <w:p w14:paraId="5E3C4B34" w14:textId="77777777" w:rsidR="00A84DB7" w:rsidRPr="00A663AC" w:rsidRDefault="00A84DB7" w:rsidP="00A663AC">
            <w:pPr>
              <w:pStyle w:val="ListParagraph"/>
              <w:spacing w:line="360" w:lineRule="auto"/>
              <w:ind w:left="0"/>
              <w:jc w:val="both"/>
              <w:rPr>
                <w:rFonts w:ascii="Times New Roman" w:hAnsi="Times New Roman" w:cs="Times New Roman"/>
                <w:b w:val="0"/>
                <w:sz w:val="28"/>
                <w:szCs w:val="28"/>
              </w:rPr>
            </w:pPr>
            <w:r w:rsidRPr="00A663AC">
              <w:rPr>
                <w:rFonts w:ascii="Times New Roman" w:hAnsi="Times New Roman" w:cs="Times New Roman"/>
                <w:sz w:val="28"/>
                <w:szCs w:val="28"/>
              </w:rPr>
              <w:t>2</w:t>
            </w:r>
          </w:p>
        </w:tc>
        <w:tc>
          <w:tcPr>
            <w:tcW w:w="1980" w:type="dxa"/>
          </w:tcPr>
          <w:p w14:paraId="4A1DEDFF"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14</w:t>
            </w:r>
          </w:p>
        </w:tc>
        <w:tc>
          <w:tcPr>
            <w:tcW w:w="2095" w:type="dxa"/>
          </w:tcPr>
          <w:p w14:paraId="79401CE2"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11</w:t>
            </w:r>
          </w:p>
        </w:tc>
        <w:tc>
          <w:tcPr>
            <w:tcW w:w="2520" w:type="dxa"/>
          </w:tcPr>
          <w:p w14:paraId="2BA114B8"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12.5</w:t>
            </w:r>
          </w:p>
        </w:tc>
        <w:tc>
          <w:tcPr>
            <w:tcW w:w="1080" w:type="dxa"/>
          </w:tcPr>
          <w:p w14:paraId="5DA4B22E"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16B22F3A"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DA5BF17" w14:textId="77777777" w:rsidR="00A84DB7" w:rsidRPr="00A663AC" w:rsidRDefault="00A84DB7" w:rsidP="00A663AC">
            <w:pPr>
              <w:pStyle w:val="ListParagraph"/>
              <w:spacing w:line="360" w:lineRule="auto"/>
              <w:ind w:left="0"/>
              <w:jc w:val="both"/>
              <w:rPr>
                <w:rFonts w:ascii="Times New Roman" w:hAnsi="Times New Roman" w:cs="Times New Roman"/>
                <w:b w:val="0"/>
                <w:sz w:val="28"/>
                <w:szCs w:val="28"/>
              </w:rPr>
            </w:pPr>
            <w:r w:rsidRPr="00A663AC">
              <w:rPr>
                <w:rFonts w:ascii="Times New Roman" w:hAnsi="Times New Roman" w:cs="Times New Roman"/>
                <w:sz w:val="28"/>
                <w:szCs w:val="28"/>
              </w:rPr>
              <w:t>3</w:t>
            </w:r>
          </w:p>
        </w:tc>
        <w:tc>
          <w:tcPr>
            <w:tcW w:w="1980" w:type="dxa"/>
          </w:tcPr>
          <w:p w14:paraId="6AA0AB12"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w:t>
            </w:r>
          </w:p>
        </w:tc>
        <w:tc>
          <w:tcPr>
            <w:tcW w:w="2095" w:type="dxa"/>
          </w:tcPr>
          <w:p w14:paraId="30CFC9F3"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8</w:t>
            </w:r>
          </w:p>
        </w:tc>
        <w:tc>
          <w:tcPr>
            <w:tcW w:w="2520" w:type="dxa"/>
          </w:tcPr>
          <w:p w14:paraId="2E834526"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10</w:t>
            </w:r>
          </w:p>
        </w:tc>
        <w:tc>
          <w:tcPr>
            <w:tcW w:w="1080" w:type="dxa"/>
          </w:tcPr>
          <w:p w14:paraId="7D007C6C"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767F7D01" w14:textId="77777777" w:rsidTr="00A84DB7">
        <w:tc>
          <w:tcPr>
            <w:cnfStyle w:val="001000000000" w:firstRow="0" w:lastRow="0" w:firstColumn="1" w:lastColumn="0" w:oddVBand="0" w:evenVBand="0" w:oddHBand="0" w:evenHBand="0" w:firstRowFirstColumn="0" w:firstRowLastColumn="0" w:lastRowFirstColumn="0" w:lastRowLastColumn="0"/>
            <w:tcW w:w="1188" w:type="dxa"/>
          </w:tcPr>
          <w:p w14:paraId="4CCA7E70" w14:textId="77777777" w:rsidR="00A84DB7" w:rsidRPr="00A663AC" w:rsidRDefault="00A84DB7" w:rsidP="00A663AC">
            <w:pPr>
              <w:pStyle w:val="ListParagraph"/>
              <w:spacing w:line="360" w:lineRule="auto"/>
              <w:ind w:left="0"/>
              <w:jc w:val="both"/>
              <w:rPr>
                <w:rFonts w:ascii="Times New Roman" w:hAnsi="Times New Roman" w:cs="Times New Roman"/>
                <w:b w:val="0"/>
                <w:sz w:val="28"/>
                <w:szCs w:val="28"/>
              </w:rPr>
            </w:pPr>
            <w:r w:rsidRPr="00A663AC">
              <w:rPr>
                <w:rFonts w:ascii="Times New Roman" w:hAnsi="Times New Roman" w:cs="Times New Roman"/>
                <w:sz w:val="28"/>
                <w:szCs w:val="28"/>
              </w:rPr>
              <w:t>4</w:t>
            </w:r>
          </w:p>
        </w:tc>
        <w:tc>
          <w:tcPr>
            <w:tcW w:w="1980" w:type="dxa"/>
          </w:tcPr>
          <w:p w14:paraId="0F617BA3"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11</w:t>
            </w:r>
          </w:p>
        </w:tc>
        <w:tc>
          <w:tcPr>
            <w:tcW w:w="2095" w:type="dxa"/>
          </w:tcPr>
          <w:p w14:paraId="29D0D3BD"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8</w:t>
            </w:r>
          </w:p>
        </w:tc>
        <w:tc>
          <w:tcPr>
            <w:tcW w:w="2520" w:type="dxa"/>
          </w:tcPr>
          <w:p w14:paraId="4B57C3FD"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9.5</w:t>
            </w:r>
          </w:p>
        </w:tc>
        <w:tc>
          <w:tcPr>
            <w:tcW w:w="1080" w:type="dxa"/>
          </w:tcPr>
          <w:p w14:paraId="0106A1F2"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427F5DF8"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3EB8322" w14:textId="77777777" w:rsidR="00A84DB7" w:rsidRPr="00A663AC" w:rsidRDefault="00A84DB7" w:rsidP="00A663AC">
            <w:pPr>
              <w:pStyle w:val="ListParagraph"/>
              <w:spacing w:line="360" w:lineRule="auto"/>
              <w:ind w:left="0"/>
              <w:jc w:val="both"/>
              <w:rPr>
                <w:rFonts w:ascii="Times New Roman" w:hAnsi="Times New Roman" w:cs="Times New Roman"/>
                <w:b w:val="0"/>
                <w:sz w:val="28"/>
                <w:szCs w:val="28"/>
              </w:rPr>
            </w:pPr>
            <w:r w:rsidRPr="00A663AC">
              <w:rPr>
                <w:rFonts w:ascii="Times New Roman" w:hAnsi="Times New Roman" w:cs="Times New Roman"/>
                <w:sz w:val="28"/>
                <w:szCs w:val="28"/>
              </w:rPr>
              <w:t>5</w:t>
            </w:r>
          </w:p>
        </w:tc>
        <w:tc>
          <w:tcPr>
            <w:tcW w:w="1980" w:type="dxa"/>
          </w:tcPr>
          <w:p w14:paraId="4D12606E"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w:t>
            </w:r>
          </w:p>
        </w:tc>
        <w:tc>
          <w:tcPr>
            <w:tcW w:w="2095" w:type="dxa"/>
          </w:tcPr>
          <w:p w14:paraId="550A34D3"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8</w:t>
            </w:r>
          </w:p>
        </w:tc>
        <w:tc>
          <w:tcPr>
            <w:tcW w:w="2520" w:type="dxa"/>
          </w:tcPr>
          <w:p w14:paraId="03996CD4"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10</w:t>
            </w:r>
          </w:p>
        </w:tc>
        <w:tc>
          <w:tcPr>
            <w:tcW w:w="1080" w:type="dxa"/>
          </w:tcPr>
          <w:p w14:paraId="2FF0C341"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4071EF98" w14:textId="77777777" w:rsidTr="00A84DB7">
        <w:tc>
          <w:tcPr>
            <w:cnfStyle w:val="001000000000" w:firstRow="0" w:lastRow="0" w:firstColumn="1" w:lastColumn="0" w:oddVBand="0" w:evenVBand="0" w:oddHBand="0" w:evenHBand="0" w:firstRowFirstColumn="0" w:firstRowLastColumn="0" w:lastRowFirstColumn="0" w:lastRowLastColumn="0"/>
            <w:tcW w:w="1188" w:type="dxa"/>
          </w:tcPr>
          <w:p w14:paraId="2B44C644" w14:textId="77777777" w:rsidR="00A84DB7" w:rsidRPr="00A663AC" w:rsidRDefault="00A84DB7" w:rsidP="00A663AC">
            <w:pPr>
              <w:pStyle w:val="ListParagraph"/>
              <w:spacing w:line="360" w:lineRule="auto"/>
              <w:ind w:left="0"/>
              <w:jc w:val="both"/>
              <w:rPr>
                <w:rFonts w:ascii="Times New Roman" w:hAnsi="Times New Roman" w:cs="Times New Roman"/>
                <w:b w:val="0"/>
                <w:sz w:val="28"/>
                <w:szCs w:val="28"/>
              </w:rPr>
            </w:pPr>
            <w:r w:rsidRPr="00A663AC">
              <w:rPr>
                <w:rFonts w:ascii="Times New Roman" w:hAnsi="Times New Roman" w:cs="Times New Roman"/>
                <w:sz w:val="28"/>
                <w:szCs w:val="28"/>
              </w:rPr>
              <w:t>Total</w:t>
            </w:r>
          </w:p>
        </w:tc>
        <w:tc>
          <w:tcPr>
            <w:tcW w:w="1980" w:type="dxa"/>
          </w:tcPr>
          <w:p w14:paraId="0876EA03"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62</w:t>
            </w:r>
          </w:p>
        </w:tc>
        <w:tc>
          <w:tcPr>
            <w:tcW w:w="2095" w:type="dxa"/>
          </w:tcPr>
          <w:p w14:paraId="54FC1742"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43</w:t>
            </w:r>
          </w:p>
        </w:tc>
        <w:tc>
          <w:tcPr>
            <w:tcW w:w="2520" w:type="dxa"/>
          </w:tcPr>
          <w:p w14:paraId="66151238" w14:textId="77777777" w:rsidR="00A84DB7" w:rsidRPr="00A663AC" w:rsidRDefault="00A84DB7" w:rsidP="00A663AC">
            <w:pPr>
              <w:pStyle w:val="ListParagraph"/>
              <w:tabs>
                <w:tab w:val="right" w:pos="2304"/>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52.5</w:t>
            </w:r>
            <w:r w:rsidRPr="00A663AC">
              <w:rPr>
                <w:rFonts w:ascii="Times New Roman" w:hAnsi="Times New Roman" w:cs="Times New Roman"/>
                <w:sz w:val="28"/>
                <w:szCs w:val="28"/>
              </w:rPr>
              <w:tab/>
            </w:r>
          </w:p>
        </w:tc>
        <w:tc>
          <w:tcPr>
            <w:tcW w:w="1080" w:type="dxa"/>
          </w:tcPr>
          <w:p w14:paraId="5168E6FA"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6E016DD6" w14:textId="77777777" w:rsidR="00A84DB7" w:rsidRPr="00A663AC" w:rsidRDefault="00A84DB7" w:rsidP="00A663AC">
      <w:pPr>
        <w:spacing w:before="240" w:line="360" w:lineRule="auto"/>
        <w:jc w:val="both"/>
        <w:rPr>
          <w:rFonts w:ascii="Times New Roman" w:hAnsi="Times New Roman" w:cs="Times New Roman"/>
          <w:sz w:val="28"/>
          <w:szCs w:val="28"/>
        </w:rPr>
      </w:pPr>
      <w:r w:rsidRPr="00A663AC">
        <w:rPr>
          <w:rFonts w:ascii="Times New Roman" w:hAnsi="Times New Roman" w:cs="Times New Roman"/>
          <w:sz w:val="28"/>
          <w:szCs w:val="28"/>
        </w:rPr>
        <w:t>From the table, (52.5/5) 10.5 spores (colony forming units) were contained in 0.004 ml of the     Haemocytometer.</w:t>
      </w:r>
    </w:p>
    <w:p w14:paraId="47DF9FDB"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Therefore in 10 ml of the diluted solution, there were {10 ml/0.004 ml x 10.5 spores}</w:t>
      </w:r>
    </w:p>
    <w:p w14:paraId="69046ACD" w14:textId="2E2C9B71" w:rsidR="00A84DB7" w:rsidRPr="00A663AC" w:rsidRDefault="00A84DB7" w:rsidP="00A663AC">
      <w:pPr>
        <w:pStyle w:val="ListParagraph"/>
        <w:spacing w:line="360" w:lineRule="auto"/>
        <w:jc w:val="both"/>
        <w:rPr>
          <w:rFonts w:ascii="Times New Roman" w:hAnsi="Times New Roman" w:cs="Times New Roman"/>
          <w:sz w:val="28"/>
          <w:szCs w:val="28"/>
          <w:vertAlign w:val="superscript"/>
        </w:rPr>
      </w:pPr>
      <w:r w:rsidRPr="00A663AC">
        <w:rPr>
          <w:rFonts w:ascii="Times New Roman" w:hAnsi="Times New Roman" w:cs="Times New Roman"/>
          <w:sz w:val="28"/>
          <w:szCs w:val="28"/>
        </w:rPr>
        <w:t xml:space="preserve">            =26,250 spores in 10 ml of the stock solution that was diluted to 10</w:t>
      </w:r>
      <w:r w:rsidRPr="00A663AC">
        <w:rPr>
          <w:rFonts w:ascii="Times New Roman" w:hAnsi="Times New Roman" w:cs="Times New Roman"/>
          <w:sz w:val="28"/>
          <w:szCs w:val="28"/>
          <w:vertAlign w:val="superscript"/>
        </w:rPr>
        <w:t>-2</w:t>
      </w:r>
    </w:p>
    <w:p w14:paraId="698216EF"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The concentration of 10 ml of the stock solution was;</w:t>
      </w:r>
    </w:p>
    <w:p w14:paraId="3EB6AE35"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 (26,250 spores x 100) </w:t>
      </w:r>
    </w:p>
    <w:p w14:paraId="014609DD"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 2,625,000 spores  </w:t>
      </w:r>
    </w:p>
    <w:p w14:paraId="76F51842"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lastRenderedPageBreak/>
        <w:t>Therefore; the concentration of 150 ml of the stock solution made contained;</w:t>
      </w:r>
    </w:p>
    <w:p w14:paraId="33B085ED" w14:textId="77777777" w:rsidR="00A84DB7" w:rsidRPr="00A663AC" w:rsidRDefault="00A84DB7" w:rsidP="00A663AC">
      <w:pPr>
        <w:pStyle w:val="ListParagraph"/>
        <w:spacing w:line="360" w:lineRule="auto"/>
        <w:jc w:val="both"/>
        <w:rPr>
          <w:rFonts w:ascii="Times New Roman" w:hAnsi="Times New Roman" w:cs="Times New Roman"/>
          <w:sz w:val="28"/>
          <w:szCs w:val="28"/>
          <w:u w:val="single"/>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t xml:space="preserve">= </w:t>
      </w:r>
      <w:proofErr w:type="gramStart"/>
      <w:r w:rsidRPr="00A663AC">
        <w:rPr>
          <w:rFonts w:ascii="Times New Roman" w:hAnsi="Times New Roman" w:cs="Times New Roman"/>
          <w:sz w:val="28"/>
          <w:szCs w:val="28"/>
        </w:rPr>
        <w:t>( 2,625,000</w:t>
      </w:r>
      <w:proofErr w:type="gramEnd"/>
      <w:r w:rsidRPr="00A663AC">
        <w:rPr>
          <w:rFonts w:ascii="Times New Roman" w:hAnsi="Times New Roman" w:cs="Times New Roman"/>
          <w:sz w:val="28"/>
          <w:szCs w:val="28"/>
        </w:rPr>
        <w:t xml:space="preserve"> spores x 150) spores (cfu) </w:t>
      </w:r>
    </w:p>
    <w:p w14:paraId="160EB456" w14:textId="77777777" w:rsidR="00A84DB7" w:rsidRPr="00A663AC" w:rsidRDefault="00A84DB7" w:rsidP="00A663AC">
      <w:pPr>
        <w:spacing w:line="360" w:lineRule="auto"/>
        <w:jc w:val="both"/>
        <w:rPr>
          <w:rFonts w:ascii="Times New Roman" w:hAnsi="Times New Roman" w:cs="Times New Roman"/>
          <w:sz w:val="28"/>
          <w:szCs w:val="28"/>
          <w:u w:val="single"/>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t>= 393,750,000 spores (cfu)</w:t>
      </w:r>
    </w:p>
    <w:p w14:paraId="4D28F58C"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The concentration of the stock solution per ml was;</w:t>
      </w:r>
    </w:p>
    <w:p w14:paraId="3760DF71"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r>
      <w:r w:rsidRPr="00A663AC">
        <w:rPr>
          <w:rFonts w:ascii="Times New Roman" w:hAnsi="Times New Roman" w:cs="Times New Roman"/>
          <w:sz w:val="28"/>
          <w:szCs w:val="28"/>
        </w:rPr>
        <w:tab/>
      </w:r>
      <w:r w:rsidRPr="00A663AC">
        <w:rPr>
          <w:rFonts w:ascii="Times New Roman" w:hAnsi="Times New Roman" w:cs="Times New Roman"/>
          <w:sz w:val="28"/>
          <w:szCs w:val="28"/>
        </w:rPr>
        <w:tab/>
        <w:t xml:space="preserve"> = </w:t>
      </w:r>
      <w:proofErr w:type="gramStart"/>
      <w:r w:rsidRPr="00A663AC">
        <w:rPr>
          <w:rFonts w:ascii="Times New Roman" w:hAnsi="Times New Roman" w:cs="Times New Roman"/>
          <w:sz w:val="28"/>
          <w:szCs w:val="28"/>
        </w:rPr>
        <w:t>( 393,750,000</w:t>
      </w:r>
      <w:proofErr w:type="gramEnd"/>
      <w:r w:rsidRPr="00A663AC">
        <w:rPr>
          <w:rFonts w:ascii="Times New Roman" w:hAnsi="Times New Roman" w:cs="Times New Roman"/>
          <w:sz w:val="28"/>
          <w:szCs w:val="28"/>
        </w:rPr>
        <w:t xml:space="preserve"> /150) </w:t>
      </w:r>
    </w:p>
    <w:p w14:paraId="6949D918" w14:textId="504A56B1" w:rsidR="00A84DB7" w:rsidRPr="00A663AC" w:rsidRDefault="00A84DB7" w:rsidP="00A663AC">
      <w:pPr>
        <w:spacing w:line="360" w:lineRule="auto"/>
        <w:ind w:left="2160" w:firstLine="720"/>
        <w:jc w:val="both"/>
        <w:rPr>
          <w:rFonts w:ascii="Times New Roman" w:hAnsi="Times New Roman" w:cs="Times New Roman"/>
          <w:sz w:val="28"/>
          <w:szCs w:val="28"/>
          <w:u w:val="single"/>
        </w:rPr>
      </w:pPr>
      <w:r w:rsidRPr="00A663AC">
        <w:rPr>
          <w:rFonts w:ascii="Times New Roman" w:hAnsi="Times New Roman" w:cs="Times New Roman"/>
          <w:sz w:val="28"/>
          <w:szCs w:val="28"/>
          <w:u w:val="single"/>
        </w:rPr>
        <w:t>= 2.625 x 10</w:t>
      </w:r>
      <w:r w:rsidRPr="00A663AC">
        <w:rPr>
          <w:rFonts w:ascii="Times New Roman" w:hAnsi="Times New Roman" w:cs="Times New Roman"/>
          <w:sz w:val="28"/>
          <w:szCs w:val="28"/>
          <w:u w:val="single"/>
          <w:vertAlign w:val="superscript"/>
        </w:rPr>
        <w:t xml:space="preserve">6 </w:t>
      </w:r>
      <w:r w:rsidRPr="00A663AC">
        <w:rPr>
          <w:rFonts w:ascii="Times New Roman" w:hAnsi="Times New Roman" w:cs="Times New Roman"/>
          <w:sz w:val="28"/>
          <w:szCs w:val="28"/>
          <w:u w:val="single"/>
        </w:rPr>
        <w:t xml:space="preserve">cfu/ml </w:t>
      </w:r>
      <w:bookmarkStart w:id="92" w:name="_Toc18406435"/>
    </w:p>
    <w:p w14:paraId="511A5C16" w14:textId="796DF109" w:rsidR="00A84DB7" w:rsidRPr="00A663AC" w:rsidRDefault="00781384" w:rsidP="00A663AC">
      <w:pPr>
        <w:pStyle w:val="Caption"/>
        <w:keepNext/>
        <w:spacing w:line="360" w:lineRule="auto"/>
        <w:rPr>
          <w:rFonts w:ascii="Times New Roman" w:hAnsi="Times New Roman" w:cs="Times New Roman"/>
          <w:color w:val="000000" w:themeColor="text1"/>
          <w:sz w:val="28"/>
          <w:szCs w:val="28"/>
        </w:rPr>
      </w:pPr>
      <w:bookmarkStart w:id="93" w:name="_Toc36958315"/>
      <w:r w:rsidRPr="00A663AC">
        <w:rPr>
          <w:rFonts w:ascii="Times New Roman" w:hAnsi="Times New Roman" w:cs="Times New Roman"/>
          <w:color w:val="000000" w:themeColor="text1"/>
          <w:sz w:val="28"/>
          <w:szCs w:val="28"/>
        </w:rPr>
        <w:t xml:space="preserve"> </w:t>
      </w:r>
      <w:r w:rsidR="00A84DB7" w:rsidRPr="00A663AC">
        <w:rPr>
          <w:rFonts w:ascii="Times New Roman" w:hAnsi="Times New Roman" w:cs="Times New Roman"/>
          <w:color w:val="000000" w:themeColor="text1"/>
          <w:sz w:val="28"/>
          <w:szCs w:val="28"/>
        </w:rPr>
        <w:t>Spore count in T4 isolates;</w:t>
      </w:r>
      <w:r w:rsidRPr="00A663AC">
        <w:rPr>
          <w:rFonts w:ascii="Times New Roman" w:hAnsi="Times New Roman" w:cs="Times New Roman"/>
          <w:color w:val="000000" w:themeColor="text1"/>
          <w:sz w:val="28"/>
          <w:szCs w:val="28"/>
        </w:rPr>
        <w:t xml:space="preserve"> S</w:t>
      </w:r>
      <w:r w:rsidR="00A84DB7" w:rsidRPr="00A663AC">
        <w:rPr>
          <w:rFonts w:ascii="Times New Roman" w:hAnsi="Times New Roman" w:cs="Times New Roman"/>
          <w:color w:val="000000" w:themeColor="text1"/>
          <w:sz w:val="28"/>
          <w:szCs w:val="28"/>
        </w:rPr>
        <w:t>tandard isolates</w:t>
      </w:r>
      <w:bookmarkEnd w:id="92"/>
      <w:r w:rsidR="00A84DB7" w:rsidRPr="00A663AC">
        <w:rPr>
          <w:rFonts w:ascii="Times New Roman" w:hAnsi="Times New Roman" w:cs="Times New Roman"/>
          <w:color w:val="000000" w:themeColor="text1"/>
          <w:sz w:val="28"/>
          <w:szCs w:val="28"/>
        </w:rPr>
        <w:t>.</w:t>
      </w:r>
      <w:bookmarkEnd w:id="93"/>
    </w:p>
    <w:tbl>
      <w:tblPr>
        <w:tblStyle w:val="LightShading2"/>
        <w:tblW w:w="0" w:type="auto"/>
        <w:tblLook w:val="04A0" w:firstRow="1" w:lastRow="0" w:firstColumn="1" w:lastColumn="0" w:noHBand="0" w:noVBand="1"/>
      </w:tblPr>
      <w:tblGrid>
        <w:gridCol w:w="1008"/>
        <w:gridCol w:w="1792"/>
        <w:gridCol w:w="2430"/>
        <w:gridCol w:w="2520"/>
        <w:gridCol w:w="1080"/>
      </w:tblGrid>
      <w:tr w:rsidR="00A84DB7" w:rsidRPr="00A663AC" w14:paraId="52552FBC" w14:textId="77777777" w:rsidTr="00A84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7B4BA72F"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S/no.</w:t>
            </w:r>
          </w:p>
        </w:tc>
        <w:tc>
          <w:tcPr>
            <w:tcW w:w="1792" w:type="dxa"/>
          </w:tcPr>
          <w:p w14:paraId="2059A532"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Trial   I</w:t>
            </w:r>
          </w:p>
        </w:tc>
        <w:tc>
          <w:tcPr>
            <w:tcW w:w="2430" w:type="dxa"/>
          </w:tcPr>
          <w:p w14:paraId="2A233107"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Trial II</w:t>
            </w:r>
          </w:p>
        </w:tc>
        <w:tc>
          <w:tcPr>
            <w:tcW w:w="2520" w:type="dxa"/>
          </w:tcPr>
          <w:p w14:paraId="231CA66C"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Average</w:t>
            </w:r>
          </w:p>
        </w:tc>
        <w:tc>
          <w:tcPr>
            <w:tcW w:w="1080" w:type="dxa"/>
          </w:tcPr>
          <w:p w14:paraId="1D293EA6" w14:textId="77777777" w:rsidR="00A84DB7" w:rsidRPr="00A663AC" w:rsidRDefault="00A84DB7" w:rsidP="00A663AC">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7EBCFA07"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9151970"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1</w:t>
            </w:r>
          </w:p>
        </w:tc>
        <w:tc>
          <w:tcPr>
            <w:tcW w:w="1792" w:type="dxa"/>
          </w:tcPr>
          <w:p w14:paraId="297DA4DF"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33</w:t>
            </w:r>
          </w:p>
        </w:tc>
        <w:tc>
          <w:tcPr>
            <w:tcW w:w="2430" w:type="dxa"/>
          </w:tcPr>
          <w:p w14:paraId="542AC7EB"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17</w:t>
            </w:r>
          </w:p>
        </w:tc>
        <w:tc>
          <w:tcPr>
            <w:tcW w:w="2520" w:type="dxa"/>
          </w:tcPr>
          <w:p w14:paraId="08445219"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25</w:t>
            </w:r>
          </w:p>
        </w:tc>
        <w:tc>
          <w:tcPr>
            <w:tcW w:w="1080" w:type="dxa"/>
          </w:tcPr>
          <w:p w14:paraId="400E46C0"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1542DAFF" w14:textId="77777777" w:rsidTr="00A84DB7">
        <w:tc>
          <w:tcPr>
            <w:cnfStyle w:val="001000000000" w:firstRow="0" w:lastRow="0" w:firstColumn="1" w:lastColumn="0" w:oddVBand="0" w:evenVBand="0" w:oddHBand="0" w:evenHBand="0" w:firstRowFirstColumn="0" w:firstRowLastColumn="0" w:lastRowFirstColumn="0" w:lastRowLastColumn="0"/>
            <w:tcW w:w="1008" w:type="dxa"/>
          </w:tcPr>
          <w:p w14:paraId="32D0ED48"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2</w:t>
            </w:r>
          </w:p>
        </w:tc>
        <w:tc>
          <w:tcPr>
            <w:tcW w:w="1792" w:type="dxa"/>
          </w:tcPr>
          <w:p w14:paraId="142BBE0C"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25</w:t>
            </w:r>
          </w:p>
        </w:tc>
        <w:tc>
          <w:tcPr>
            <w:tcW w:w="2430" w:type="dxa"/>
          </w:tcPr>
          <w:p w14:paraId="6D26927F"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15</w:t>
            </w:r>
          </w:p>
        </w:tc>
        <w:tc>
          <w:tcPr>
            <w:tcW w:w="2520" w:type="dxa"/>
          </w:tcPr>
          <w:p w14:paraId="7BCEFE8E"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20</w:t>
            </w:r>
          </w:p>
        </w:tc>
        <w:tc>
          <w:tcPr>
            <w:tcW w:w="1080" w:type="dxa"/>
          </w:tcPr>
          <w:p w14:paraId="4F08877E"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12580777"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0D82388"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3</w:t>
            </w:r>
          </w:p>
        </w:tc>
        <w:tc>
          <w:tcPr>
            <w:tcW w:w="1792" w:type="dxa"/>
          </w:tcPr>
          <w:p w14:paraId="3ED7E967"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15</w:t>
            </w:r>
          </w:p>
        </w:tc>
        <w:tc>
          <w:tcPr>
            <w:tcW w:w="2430" w:type="dxa"/>
          </w:tcPr>
          <w:p w14:paraId="7C21FBD1"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17</w:t>
            </w:r>
          </w:p>
        </w:tc>
        <w:tc>
          <w:tcPr>
            <w:tcW w:w="2520" w:type="dxa"/>
          </w:tcPr>
          <w:p w14:paraId="3EC6743E"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16</w:t>
            </w:r>
          </w:p>
        </w:tc>
        <w:tc>
          <w:tcPr>
            <w:tcW w:w="1080" w:type="dxa"/>
          </w:tcPr>
          <w:p w14:paraId="5E6636FA"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35F419E0" w14:textId="77777777" w:rsidTr="00A84DB7">
        <w:tc>
          <w:tcPr>
            <w:cnfStyle w:val="001000000000" w:firstRow="0" w:lastRow="0" w:firstColumn="1" w:lastColumn="0" w:oddVBand="0" w:evenVBand="0" w:oddHBand="0" w:evenHBand="0" w:firstRowFirstColumn="0" w:firstRowLastColumn="0" w:lastRowFirstColumn="0" w:lastRowLastColumn="0"/>
            <w:tcW w:w="1008" w:type="dxa"/>
          </w:tcPr>
          <w:p w14:paraId="56231042"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4</w:t>
            </w:r>
          </w:p>
        </w:tc>
        <w:tc>
          <w:tcPr>
            <w:tcW w:w="1792" w:type="dxa"/>
          </w:tcPr>
          <w:p w14:paraId="1A339E61"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32</w:t>
            </w:r>
          </w:p>
        </w:tc>
        <w:tc>
          <w:tcPr>
            <w:tcW w:w="2430" w:type="dxa"/>
          </w:tcPr>
          <w:p w14:paraId="494FA004"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18</w:t>
            </w:r>
          </w:p>
        </w:tc>
        <w:tc>
          <w:tcPr>
            <w:tcW w:w="2520" w:type="dxa"/>
          </w:tcPr>
          <w:p w14:paraId="0EBA9CD0"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25</w:t>
            </w:r>
          </w:p>
        </w:tc>
        <w:tc>
          <w:tcPr>
            <w:tcW w:w="1080" w:type="dxa"/>
          </w:tcPr>
          <w:p w14:paraId="281E857F"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A84DB7" w:rsidRPr="00A663AC" w14:paraId="046A4F53" w14:textId="77777777" w:rsidTr="00A8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70917DD0"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5</w:t>
            </w:r>
          </w:p>
        </w:tc>
        <w:tc>
          <w:tcPr>
            <w:tcW w:w="1792" w:type="dxa"/>
          </w:tcPr>
          <w:p w14:paraId="189493CB"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23</w:t>
            </w:r>
          </w:p>
        </w:tc>
        <w:tc>
          <w:tcPr>
            <w:tcW w:w="2430" w:type="dxa"/>
          </w:tcPr>
          <w:p w14:paraId="16F696B5"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19</w:t>
            </w:r>
          </w:p>
        </w:tc>
        <w:tc>
          <w:tcPr>
            <w:tcW w:w="2520" w:type="dxa"/>
          </w:tcPr>
          <w:p w14:paraId="0D006DEE"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21</w:t>
            </w:r>
          </w:p>
        </w:tc>
        <w:tc>
          <w:tcPr>
            <w:tcW w:w="1080" w:type="dxa"/>
          </w:tcPr>
          <w:p w14:paraId="64860492" w14:textId="77777777" w:rsidR="00A84DB7" w:rsidRPr="00A663AC" w:rsidRDefault="00A84DB7" w:rsidP="00A663AC">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84DB7" w:rsidRPr="00A663AC" w14:paraId="3BDF0F81" w14:textId="77777777" w:rsidTr="00A84DB7">
        <w:tc>
          <w:tcPr>
            <w:cnfStyle w:val="001000000000" w:firstRow="0" w:lastRow="0" w:firstColumn="1" w:lastColumn="0" w:oddVBand="0" w:evenVBand="0" w:oddHBand="0" w:evenHBand="0" w:firstRowFirstColumn="0" w:firstRowLastColumn="0" w:lastRowFirstColumn="0" w:lastRowLastColumn="0"/>
            <w:tcW w:w="1008" w:type="dxa"/>
          </w:tcPr>
          <w:p w14:paraId="7D71E769" w14:textId="77777777" w:rsidR="00A84DB7" w:rsidRPr="00A663AC" w:rsidRDefault="00A84DB7" w:rsidP="00A663AC">
            <w:pPr>
              <w:pStyle w:val="ListParagraph"/>
              <w:spacing w:line="360" w:lineRule="auto"/>
              <w:ind w:left="0"/>
              <w:jc w:val="both"/>
              <w:rPr>
                <w:rFonts w:ascii="Times New Roman" w:hAnsi="Times New Roman" w:cs="Times New Roman"/>
                <w:sz w:val="28"/>
                <w:szCs w:val="28"/>
              </w:rPr>
            </w:pPr>
            <w:r w:rsidRPr="00A663AC">
              <w:rPr>
                <w:rFonts w:ascii="Times New Roman" w:hAnsi="Times New Roman" w:cs="Times New Roman"/>
                <w:sz w:val="28"/>
                <w:szCs w:val="28"/>
              </w:rPr>
              <w:t>Total</w:t>
            </w:r>
          </w:p>
        </w:tc>
        <w:tc>
          <w:tcPr>
            <w:tcW w:w="1792" w:type="dxa"/>
          </w:tcPr>
          <w:p w14:paraId="15C79332"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128</w:t>
            </w:r>
          </w:p>
        </w:tc>
        <w:tc>
          <w:tcPr>
            <w:tcW w:w="2430" w:type="dxa"/>
          </w:tcPr>
          <w:p w14:paraId="246695F2"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86</w:t>
            </w:r>
          </w:p>
        </w:tc>
        <w:tc>
          <w:tcPr>
            <w:tcW w:w="2520" w:type="dxa"/>
          </w:tcPr>
          <w:p w14:paraId="0E9321E9"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663AC">
              <w:rPr>
                <w:rFonts w:ascii="Times New Roman" w:hAnsi="Times New Roman" w:cs="Times New Roman"/>
                <w:sz w:val="28"/>
                <w:szCs w:val="28"/>
              </w:rPr>
              <w:t>107</w:t>
            </w:r>
          </w:p>
        </w:tc>
        <w:tc>
          <w:tcPr>
            <w:tcW w:w="1080" w:type="dxa"/>
          </w:tcPr>
          <w:p w14:paraId="3D889593" w14:textId="77777777" w:rsidR="00A84DB7" w:rsidRPr="00A663AC" w:rsidRDefault="00A84DB7" w:rsidP="00A663AC">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77629F4D" w14:textId="77777777" w:rsidR="00A84DB7" w:rsidRPr="00A663AC" w:rsidRDefault="00A84DB7" w:rsidP="00A663AC">
      <w:pPr>
        <w:spacing w:before="240" w:line="360" w:lineRule="auto"/>
        <w:jc w:val="both"/>
        <w:rPr>
          <w:rFonts w:ascii="Times New Roman" w:hAnsi="Times New Roman" w:cs="Times New Roman"/>
          <w:sz w:val="28"/>
          <w:szCs w:val="28"/>
        </w:rPr>
      </w:pPr>
      <w:r w:rsidRPr="00A663AC">
        <w:rPr>
          <w:rFonts w:ascii="Times New Roman" w:hAnsi="Times New Roman" w:cs="Times New Roman"/>
          <w:sz w:val="28"/>
          <w:szCs w:val="28"/>
        </w:rPr>
        <w:t>From the table, (107/5) 21.4 spores (colony forming units) were contained in 0.004ml of the     Haemocytometer</w:t>
      </w:r>
    </w:p>
    <w:p w14:paraId="1D864C34" w14:textId="561C89CB" w:rsidR="00A84DB7" w:rsidRPr="00A663AC" w:rsidRDefault="00FF327F"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Therefore,</w:t>
      </w:r>
      <w:r w:rsidR="00A84DB7" w:rsidRPr="00A663AC">
        <w:rPr>
          <w:rFonts w:ascii="Times New Roman" w:hAnsi="Times New Roman" w:cs="Times New Roman"/>
          <w:sz w:val="28"/>
          <w:szCs w:val="28"/>
        </w:rPr>
        <w:t xml:space="preserve"> in 10ml of the diluted solution, there were {10 ml/0.004 ml x 21.4 spores}</w:t>
      </w:r>
    </w:p>
    <w:p w14:paraId="44262ADA" w14:textId="0DECF33C" w:rsidR="00A84DB7" w:rsidRPr="00A663AC" w:rsidRDefault="00A84DB7" w:rsidP="00A663AC">
      <w:pPr>
        <w:pStyle w:val="ListParagraph"/>
        <w:spacing w:line="360" w:lineRule="auto"/>
        <w:jc w:val="both"/>
        <w:rPr>
          <w:rFonts w:ascii="Times New Roman" w:hAnsi="Times New Roman" w:cs="Times New Roman"/>
          <w:sz w:val="28"/>
          <w:szCs w:val="28"/>
          <w:vertAlign w:val="superscript"/>
        </w:rPr>
      </w:pPr>
      <w:r w:rsidRPr="00A663AC">
        <w:rPr>
          <w:rFonts w:ascii="Times New Roman" w:hAnsi="Times New Roman" w:cs="Times New Roman"/>
          <w:sz w:val="28"/>
          <w:szCs w:val="28"/>
        </w:rPr>
        <w:lastRenderedPageBreak/>
        <w:t xml:space="preserve">            =53,500 spores in 10 ml of the stock solution that was diluted to 10</w:t>
      </w:r>
      <w:r w:rsidRPr="00A663AC">
        <w:rPr>
          <w:rFonts w:ascii="Times New Roman" w:hAnsi="Times New Roman" w:cs="Times New Roman"/>
          <w:sz w:val="28"/>
          <w:szCs w:val="28"/>
          <w:vertAlign w:val="superscript"/>
        </w:rPr>
        <w:t>-2</w:t>
      </w:r>
    </w:p>
    <w:p w14:paraId="0746BD5F"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The concentration of 10 ml of the stock solution was;</w:t>
      </w:r>
    </w:p>
    <w:p w14:paraId="3FDBA6A0"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r>
      <w:r w:rsidRPr="00A663AC">
        <w:rPr>
          <w:rFonts w:ascii="Times New Roman" w:hAnsi="Times New Roman" w:cs="Times New Roman"/>
          <w:sz w:val="28"/>
          <w:szCs w:val="28"/>
        </w:rPr>
        <w:tab/>
      </w:r>
      <w:r w:rsidRPr="00A663AC">
        <w:rPr>
          <w:rFonts w:ascii="Times New Roman" w:hAnsi="Times New Roman" w:cs="Times New Roman"/>
          <w:sz w:val="28"/>
          <w:szCs w:val="28"/>
        </w:rPr>
        <w:tab/>
        <w:t xml:space="preserve"> = </w:t>
      </w:r>
      <w:proofErr w:type="gramStart"/>
      <w:r w:rsidRPr="00A663AC">
        <w:rPr>
          <w:rFonts w:ascii="Times New Roman" w:hAnsi="Times New Roman" w:cs="Times New Roman"/>
          <w:sz w:val="28"/>
          <w:szCs w:val="28"/>
        </w:rPr>
        <w:t>( 53,500</w:t>
      </w:r>
      <w:proofErr w:type="gramEnd"/>
      <w:r w:rsidRPr="00A663AC">
        <w:rPr>
          <w:rFonts w:ascii="Times New Roman" w:hAnsi="Times New Roman" w:cs="Times New Roman"/>
          <w:sz w:val="28"/>
          <w:szCs w:val="28"/>
        </w:rPr>
        <w:t xml:space="preserve"> spores x 100) </w:t>
      </w:r>
    </w:p>
    <w:p w14:paraId="68941C0B"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r>
      <w:r w:rsidRPr="00A663AC">
        <w:rPr>
          <w:rFonts w:ascii="Times New Roman" w:hAnsi="Times New Roman" w:cs="Times New Roman"/>
          <w:sz w:val="28"/>
          <w:szCs w:val="28"/>
        </w:rPr>
        <w:tab/>
        <w:t xml:space="preserve">  </w:t>
      </w:r>
      <w:r w:rsidRPr="00A663AC">
        <w:rPr>
          <w:rFonts w:ascii="Times New Roman" w:hAnsi="Times New Roman" w:cs="Times New Roman"/>
          <w:sz w:val="28"/>
          <w:szCs w:val="28"/>
        </w:rPr>
        <w:tab/>
        <w:t xml:space="preserve">= 5,350,000 spores  </w:t>
      </w:r>
    </w:p>
    <w:p w14:paraId="1504BC9F" w14:textId="77777777" w:rsidR="00A84DB7" w:rsidRPr="00A663AC" w:rsidRDefault="00A84DB7" w:rsidP="00A663AC">
      <w:pPr>
        <w:pStyle w:val="ListParagraph"/>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Therefore; the concentration of 150 ml of the stock solution made contained;</w:t>
      </w:r>
    </w:p>
    <w:p w14:paraId="71C4E571" w14:textId="77777777" w:rsidR="00A84DB7" w:rsidRPr="00A663AC" w:rsidRDefault="00A84DB7" w:rsidP="00A663AC">
      <w:pPr>
        <w:pStyle w:val="ListParagraph"/>
        <w:spacing w:line="360" w:lineRule="auto"/>
        <w:jc w:val="both"/>
        <w:rPr>
          <w:rFonts w:ascii="Times New Roman" w:hAnsi="Times New Roman" w:cs="Times New Roman"/>
          <w:sz w:val="28"/>
          <w:szCs w:val="28"/>
          <w:u w:val="single"/>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r>
      <w:r w:rsidRPr="00A663AC">
        <w:rPr>
          <w:rFonts w:ascii="Times New Roman" w:hAnsi="Times New Roman" w:cs="Times New Roman"/>
          <w:sz w:val="28"/>
          <w:szCs w:val="28"/>
        </w:rPr>
        <w:tab/>
        <w:t xml:space="preserve"> = </w:t>
      </w:r>
      <w:proofErr w:type="gramStart"/>
      <w:r w:rsidRPr="00A663AC">
        <w:rPr>
          <w:rFonts w:ascii="Times New Roman" w:hAnsi="Times New Roman" w:cs="Times New Roman"/>
          <w:sz w:val="28"/>
          <w:szCs w:val="28"/>
        </w:rPr>
        <w:t>( 5,350,000</w:t>
      </w:r>
      <w:proofErr w:type="gramEnd"/>
      <w:r w:rsidRPr="00A663AC">
        <w:rPr>
          <w:rFonts w:ascii="Times New Roman" w:hAnsi="Times New Roman" w:cs="Times New Roman"/>
          <w:sz w:val="28"/>
          <w:szCs w:val="28"/>
        </w:rPr>
        <w:t xml:space="preserve"> spores x 150) spores (cfu) </w:t>
      </w:r>
    </w:p>
    <w:p w14:paraId="29A31D68" w14:textId="77777777" w:rsidR="00A84DB7" w:rsidRPr="00A663AC" w:rsidRDefault="00A84DB7" w:rsidP="00A663AC">
      <w:pPr>
        <w:spacing w:line="360" w:lineRule="auto"/>
        <w:jc w:val="both"/>
        <w:rPr>
          <w:rFonts w:ascii="Times New Roman" w:hAnsi="Times New Roman" w:cs="Times New Roman"/>
          <w:sz w:val="28"/>
          <w:szCs w:val="28"/>
          <w:u w:val="single"/>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r>
      <w:r w:rsidRPr="00A663AC">
        <w:rPr>
          <w:rFonts w:ascii="Times New Roman" w:hAnsi="Times New Roman" w:cs="Times New Roman"/>
          <w:sz w:val="28"/>
          <w:szCs w:val="28"/>
        </w:rPr>
        <w:tab/>
        <w:t xml:space="preserve"> = 393,750,000 spores (cfu)</w:t>
      </w:r>
    </w:p>
    <w:p w14:paraId="71ABF446"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The concentration of the stock solution per ml was;</w:t>
      </w:r>
    </w:p>
    <w:p w14:paraId="6CC704EF" w14:textId="77777777"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                     </w:t>
      </w:r>
      <w:r w:rsidRPr="00A663AC">
        <w:rPr>
          <w:rFonts w:ascii="Times New Roman" w:hAnsi="Times New Roman" w:cs="Times New Roman"/>
          <w:sz w:val="28"/>
          <w:szCs w:val="28"/>
        </w:rPr>
        <w:tab/>
      </w:r>
      <w:r w:rsidRPr="00A663AC">
        <w:rPr>
          <w:rFonts w:ascii="Times New Roman" w:hAnsi="Times New Roman" w:cs="Times New Roman"/>
          <w:sz w:val="28"/>
          <w:szCs w:val="28"/>
        </w:rPr>
        <w:tab/>
      </w:r>
      <w:r w:rsidRPr="00A663AC">
        <w:rPr>
          <w:rFonts w:ascii="Times New Roman" w:hAnsi="Times New Roman" w:cs="Times New Roman"/>
          <w:sz w:val="28"/>
          <w:szCs w:val="28"/>
        </w:rPr>
        <w:tab/>
      </w:r>
      <w:r w:rsidRPr="00A663AC">
        <w:rPr>
          <w:rFonts w:ascii="Times New Roman" w:hAnsi="Times New Roman" w:cs="Times New Roman"/>
          <w:sz w:val="28"/>
          <w:szCs w:val="28"/>
        </w:rPr>
        <w:tab/>
        <w:t xml:space="preserve">= </w:t>
      </w:r>
      <w:proofErr w:type="gramStart"/>
      <w:r w:rsidRPr="00A663AC">
        <w:rPr>
          <w:rFonts w:ascii="Times New Roman" w:hAnsi="Times New Roman" w:cs="Times New Roman"/>
          <w:sz w:val="28"/>
          <w:szCs w:val="28"/>
        </w:rPr>
        <w:t>( 802,500,000</w:t>
      </w:r>
      <w:proofErr w:type="gramEnd"/>
      <w:r w:rsidRPr="00A663AC">
        <w:rPr>
          <w:rFonts w:ascii="Times New Roman" w:hAnsi="Times New Roman" w:cs="Times New Roman"/>
          <w:sz w:val="28"/>
          <w:szCs w:val="28"/>
        </w:rPr>
        <w:t xml:space="preserve">/150) </w:t>
      </w:r>
    </w:p>
    <w:p w14:paraId="2A15270F" w14:textId="77777777" w:rsidR="00A84DB7" w:rsidRPr="00A663AC" w:rsidRDefault="00A84DB7" w:rsidP="00A663AC">
      <w:pPr>
        <w:spacing w:line="360" w:lineRule="auto"/>
        <w:ind w:left="3600"/>
        <w:jc w:val="both"/>
        <w:rPr>
          <w:rFonts w:ascii="Times New Roman" w:hAnsi="Times New Roman" w:cs="Times New Roman"/>
          <w:sz w:val="28"/>
          <w:szCs w:val="28"/>
          <w:u w:val="single"/>
        </w:rPr>
      </w:pPr>
      <w:r w:rsidRPr="00A663AC">
        <w:rPr>
          <w:rFonts w:ascii="Times New Roman" w:hAnsi="Times New Roman" w:cs="Times New Roman"/>
          <w:sz w:val="28"/>
          <w:szCs w:val="28"/>
          <w:u w:val="single"/>
        </w:rPr>
        <w:t>= 5.35 x 10</w:t>
      </w:r>
      <w:r w:rsidRPr="00A663AC">
        <w:rPr>
          <w:rFonts w:ascii="Times New Roman" w:hAnsi="Times New Roman" w:cs="Times New Roman"/>
          <w:sz w:val="28"/>
          <w:szCs w:val="28"/>
          <w:u w:val="single"/>
          <w:vertAlign w:val="superscript"/>
        </w:rPr>
        <w:t>6</w:t>
      </w:r>
      <w:r w:rsidRPr="00A663AC">
        <w:rPr>
          <w:rFonts w:ascii="Times New Roman" w:hAnsi="Times New Roman" w:cs="Times New Roman"/>
          <w:sz w:val="28"/>
          <w:szCs w:val="28"/>
          <w:u w:val="single"/>
        </w:rPr>
        <w:t xml:space="preserve">cfu/ml </w:t>
      </w:r>
    </w:p>
    <w:p w14:paraId="58202B09" w14:textId="77777777" w:rsidR="00FF327F" w:rsidRDefault="00A84DB7" w:rsidP="00A663AC">
      <w:pPr>
        <w:pStyle w:val="NoSpacing"/>
        <w:spacing w:line="360" w:lineRule="auto"/>
        <w:jc w:val="both"/>
        <w:rPr>
          <w:rFonts w:ascii="Times New Roman" w:hAnsi="Times New Roman" w:cs="Times New Roman"/>
          <w:b/>
          <w:bCs/>
          <w:sz w:val="28"/>
          <w:szCs w:val="28"/>
        </w:rPr>
      </w:pPr>
      <w:r w:rsidRPr="00A663AC">
        <w:rPr>
          <w:rFonts w:ascii="Times New Roman" w:hAnsi="Times New Roman" w:cs="Times New Roman"/>
          <w:sz w:val="28"/>
          <w:szCs w:val="28"/>
        </w:rPr>
        <w:t xml:space="preserve">      </w:t>
      </w:r>
      <w:r w:rsidR="00A663AC" w:rsidRPr="00A663AC">
        <w:rPr>
          <w:rFonts w:ascii="Times New Roman" w:hAnsi="Times New Roman" w:cs="Times New Roman"/>
          <w:b/>
          <w:bCs/>
          <w:sz w:val="28"/>
          <w:szCs w:val="28"/>
        </w:rPr>
        <w:t xml:space="preserve">                                </w:t>
      </w:r>
    </w:p>
    <w:p w14:paraId="33156EC4" w14:textId="651FEC1B" w:rsidR="00A84DB7" w:rsidRPr="00A663AC" w:rsidRDefault="00A663AC" w:rsidP="00FF327F">
      <w:pPr>
        <w:pStyle w:val="NoSpacing"/>
        <w:spacing w:line="360" w:lineRule="auto"/>
        <w:jc w:val="center"/>
        <w:rPr>
          <w:rFonts w:ascii="Times New Roman" w:hAnsi="Times New Roman" w:cs="Times New Roman"/>
          <w:b/>
          <w:bCs/>
          <w:sz w:val="28"/>
          <w:szCs w:val="28"/>
        </w:rPr>
      </w:pPr>
      <w:r w:rsidRPr="00A663AC">
        <w:rPr>
          <w:rFonts w:ascii="Times New Roman" w:hAnsi="Times New Roman" w:cs="Times New Roman"/>
          <w:b/>
          <w:bCs/>
          <w:sz w:val="28"/>
          <w:szCs w:val="28"/>
        </w:rPr>
        <w:t>DISCUSSIONS</w:t>
      </w:r>
    </w:p>
    <w:bookmarkEnd w:id="89"/>
    <w:p w14:paraId="464D5079" w14:textId="09AA4CBA" w:rsidR="00A84DB7" w:rsidRPr="00A663AC" w:rsidRDefault="00A84DB7" w:rsidP="00A663AC">
      <w:pPr>
        <w:spacing w:line="360" w:lineRule="auto"/>
        <w:rPr>
          <w:rFonts w:ascii="Times New Roman" w:hAnsi="Times New Roman" w:cs="Times New Roman"/>
          <w:b/>
          <w:bCs/>
          <w:sz w:val="28"/>
          <w:szCs w:val="28"/>
        </w:rPr>
      </w:pPr>
      <w:r w:rsidRPr="00A663AC">
        <w:rPr>
          <w:rFonts w:ascii="Times New Roman" w:hAnsi="Times New Roman" w:cs="Times New Roman"/>
          <w:b/>
          <w:bCs/>
          <w:sz w:val="28"/>
          <w:szCs w:val="28"/>
        </w:rPr>
        <w:tab/>
        <w:t>Sampling Technique and sample size determination</w:t>
      </w:r>
    </w:p>
    <w:p w14:paraId="70DD422A" w14:textId="633A3A7C" w:rsidR="00A84DB7" w:rsidRPr="00A663AC" w:rsidRDefault="00A84DB7" w:rsidP="00A663AC">
      <w:pPr>
        <w:spacing w:line="360" w:lineRule="auto"/>
        <w:rPr>
          <w:rFonts w:ascii="Times New Roman" w:hAnsi="Times New Roman" w:cs="Times New Roman"/>
          <w:sz w:val="28"/>
          <w:szCs w:val="28"/>
        </w:rPr>
      </w:pPr>
      <w:r w:rsidRPr="00A663AC">
        <w:rPr>
          <w:rFonts w:ascii="Times New Roman" w:hAnsi="Times New Roman" w:cs="Times New Roman"/>
          <w:sz w:val="28"/>
          <w:szCs w:val="28"/>
        </w:rPr>
        <w:t>An ideal soil sample for isolation of Trichoderma was freshly collected from the same location and stored at 4</w:t>
      </w:r>
      <w:r w:rsidRPr="00A663AC">
        <w:rPr>
          <w:rFonts w:ascii="Times New Roman" w:hAnsi="Times New Roman" w:cs="Times New Roman"/>
          <w:sz w:val="28"/>
          <w:szCs w:val="28"/>
          <w:vertAlign w:val="superscript"/>
        </w:rPr>
        <w:t>0</w:t>
      </w:r>
      <w:r w:rsidRPr="00A663AC">
        <w:rPr>
          <w:rFonts w:ascii="Times New Roman" w:hAnsi="Times New Roman" w:cs="Times New Roman"/>
          <w:sz w:val="28"/>
          <w:szCs w:val="28"/>
        </w:rPr>
        <w:t xml:space="preserve">C in the laboratory until used. That was to prevent possible denaturing of the isolates due to extreme ambient temperature conditions (Sagarika,2017). </w:t>
      </w:r>
    </w:p>
    <w:p w14:paraId="12EBC664" w14:textId="77777777" w:rsidR="00A84DB7" w:rsidRPr="00A663AC" w:rsidRDefault="00A84DB7" w:rsidP="00A663AC">
      <w:pPr>
        <w:spacing w:line="360" w:lineRule="auto"/>
        <w:ind w:firstLine="720"/>
        <w:rPr>
          <w:rFonts w:ascii="Times New Roman" w:hAnsi="Times New Roman" w:cs="Times New Roman"/>
          <w:b/>
          <w:bCs/>
          <w:sz w:val="28"/>
          <w:szCs w:val="28"/>
        </w:rPr>
      </w:pPr>
      <w:bookmarkStart w:id="94" w:name="_Toc18406474"/>
      <w:bookmarkStart w:id="95" w:name="_Toc35685213"/>
      <w:r w:rsidRPr="00A663AC">
        <w:rPr>
          <w:rFonts w:ascii="Times New Roman" w:hAnsi="Times New Roman" w:cs="Times New Roman"/>
          <w:b/>
          <w:bCs/>
          <w:sz w:val="28"/>
          <w:szCs w:val="28"/>
        </w:rPr>
        <w:lastRenderedPageBreak/>
        <w:t>Isolation of Trichoderma spp.</w:t>
      </w:r>
      <w:bookmarkEnd w:id="94"/>
      <w:bookmarkEnd w:id="95"/>
    </w:p>
    <w:p w14:paraId="7A26AF55" w14:textId="7E136E73" w:rsidR="00A84DB7" w:rsidRPr="00A663AC" w:rsidRDefault="00A84DB7" w:rsidP="00A663AC">
      <w:pPr>
        <w:spacing w:line="360" w:lineRule="auto"/>
        <w:rPr>
          <w:rFonts w:ascii="Times New Roman" w:hAnsi="Times New Roman" w:cs="Times New Roman"/>
          <w:iCs/>
          <w:sz w:val="28"/>
          <w:szCs w:val="28"/>
        </w:rPr>
      </w:pPr>
      <w:r w:rsidRPr="00A663AC">
        <w:rPr>
          <w:rFonts w:ascii="Times New Roman" w:hAnsi="Times New Roman" w:cs="Times New Roman"/>
          <w:sz w:val="28"/>
          <w:szCs w:val="28"/>
        </w:rPr>
        <w:t>A total of seven fungal isolates were successfully isolated from soil samples, namely T1-2; T2-1; T2-3; T1-1; T3-1; F2-1; F3-</w:t>
      </w:r>
      <w:proofErr w:type="gramStart"/>
      <w:r w:rsidRPr="00A663AC">
        <w:rPr>
          <w:rFonts w:ascii="Times New Roman" w:hAnsi="Times New Roman" w:cs="Times New Roman"/>
          <w:sz w:val="28"/>
          <w:szCs w:val="28"/>
        </w:rPr>
        <w:t>1.Five</w:t>
      </w:r>
      <w:proofErr w:type="gramEnd"/>
      <w:r w:rsidRPr="00A663AC">
        <w:rPr>
          <w:rFonts w:ascii="Times New Roman" w:hAnsi="Times New Roman" w:cs="Times New Roman"/>
          <w:sz w:val="28"/>
          <w:szCs w:val="28"/>
        </w:rPr>
        <w:t xml:space="preserve"> fungal isolates were from old tea rhizospheres. They were; T1-2; T2-1; T2-3; T1-1; T3-1 while two fungal isolates isolate F2-1 and F3-1 were from the forest soil. Laboratory identification carried out using microscopic, cultural and morphological characteristics showed that all the six fungal isolates T1-2; T2-1; T2-3; T1-1; T3-1; F2-1 were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species  (</w:t>
      </w:r>
      <w:r w:rsidRPr="00A663AC">
        <w:rPr>
          <w:rFonts w:ascii="Times New Roman" w:hAnsi="Times New Roman" w:cs="Times New Roman"/>
          <w:color w:val="000000" w:themeColor="text1"/>
          <w:sz w:val="28"/>
          <w:szCs w:val="28"/>
        </w:rPr>
        <w:t>Plate 4.</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1</w:t>
      </w:r>
      <w:r w:rsidRPr="00A663AC">
        <w:rPr>
          <w:rFonts w:ascii="Times New Roman" w:hAnsi="Times New Roman" w:cs="Times New Roman"/>
          <w:color w:val="000000" w:themeColor="text1"/>
          <w:sz w:val="28"/>
          <w:szCs w:val="28"/>
        </w:rPr>
        <w:fldChar w:fldCharType="end"/>
      </w:r>
      <w:r w:rsidRPr="00A663AC">
        <w:rPr>
          <w:rFonts w:ascii="Times New Roman" w:hAnsi="Times New Roman" w:cs="Times New Roman"/>
          <w:color w:val="000000" w:themeColor="text1"/>
          <w:sz w:val="28"/>
          <w:szCs w:val="28"/>
        </w:rPr>
        <w:t>; A-F).</w:t>
      </w:r>
      <w:r w:rsidRPr="00A663AC">
        <w:rPr>
          <w:rFonts w:ascii="Times New Roman" w:hAnsi="Times New Roman" w:cs="Times New Roman"/>
          <w:sz w:val="28"/>
          <w:szCs w:val="28"/>
        </w:rPr>
        <w:t xml:space="preserve">While isolate T2-3 had non-concentric mycelia growth hence; identified as </w:t>
      </w:r>
      <w:r w:rsidRPr="00A663AC">
        <w:rPr>
          <w:rFonts w:ascii="Times New Roman" w:hAnsi="Times New Roman" w:cs="Times New Roman"/>
          <w:i/>
          <w:sz w:val="28"/>
          <w:szCs w:val="28"/>
        </w:rPr>
        <w:t xml:space="preserve">T. asperellum </w:t>
      </w:r>
      <w:r w:rsidRPr="00A663AC">
        <w:rPr>
          <w:rFonts w:ascii="Times New Roman" w:hAnsi="Times New Roman" w:cs="Times New Roman"/>
          <w:iCs/>
          <w:sz w:val="28"/>
          <w:szCs w:val="28"/>
        </w:rPr>
        <w:t xml:space="preserve">species </w:t>
      </w:r>
      <w:r w:rsidRPr="00A663AC">
        <w:rPr>
          <w:rFonts w:ascii="Times New Roman" w:hAnsi="Times New Roman" w:cs="Times New Roman"/>
          <w:sz w:val="28"/>
          <w:szCs w:val="28"/>
        </w:rPr>
        <w:t>(</w:t>
      </w:r>
      <w:r w:rsidRPr="00A663AC">
        <w:rPr>
          <w:rFonts w:ascii="Times New Roman" w:hAnsi="Times New Roman" w:cs="Times New Roman"/>
          <w:color w:val="000000" w:themeColor="text1"/>
          <w:sz w:val="28"/>
          <w:szCs w:val="28"/>
        </w:rPr>
        <w:t>Plate 4.</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2</w:t>
      </w:r>
      <w:r w:rsidRPr="00A663AC">
        <w:rPr>
          <w:rFonts w:ascii="Times New Roman" w:hAnsi="Times New Roman" w:cs="Times New Roman"/>
          <w:color w:val="000000" w:themeColor="text1"/>
          <w:sz w:val="28"/>
          <w:szCs w:val="28"/>
        </w:rPr>
        <w:fldChar w:fldCharType="end"/>
      </w:r>
      <w:r w:rsidRPr="00A663AC">
        <w:rPr>
          <w:rFonts w:ascii="Times New Roman" w:hAnsi="Times New Roman" w:cs="Times New Roman"/>
          <w:color w:val="000000" w:themeColor="text1"/>
          <w:sz w:val="28"/>
          <w:szCs w:val="28"/>
        </w:rPr>
        <w:t>; G-H).</w:t>
      </w:r>
      <w:r w:rsidRPr="00A663AC">
        <w:rPr>
          <w:rFonts w:ascii="Times New Roman" w:hAnsi="Times New Roman" w:cs="Times New Roman"/>
          <w:iCs/>
          <w:sz w:val="28"/>
          <w:szCs w:val="28"/>
        </w:rPr>
        <w:t xml:space="preserve"> </w:t>
      </w:r>
      <w:r w:rsidRPr="00A663AC">
        <w:rPr>
          <w:rFonts w:ascii="Times New Roman" w:hAnsi="Times New Roman" w:cs="Times New Roman"/>
          <w:sz w:val="28"/>
          <w:szCs w:val="28"/>
        </w:rPr>
        <w:t xml:space="preserve">While one isolate; F3-1 was </w:t>
      </w:r>
      <w:r w:rsidRPr="00A663AC">
        <w:rPr>
          <w:rFonts w:ascii="Times New Roman" w:hAnsi="Times New Roman" w:cs="Times New Roman"/>
          <w:i/>
          <w:sz w:val="28"/>
          <w:szCs w:val="28"/>
        </w:rPr>
        <w:t xml:space="preserve">Pestalotia </w:t>
      </w:r>
      <w:r w:rsidRPr="00A663AC">
        <w:rPr>
          <w:rFonts w:ascii="Times New Roman" w:hAnsi="Times New Roman" w:cs="Times New Roman"/>
          <w:iCs/>
          <w:sz w:val="28"/>
          <w:szCs w:val="28"/>
        </w:rPr>
        <w:t xml:space="preserve">species </w:t>
      </w:r>
      <w:r w:rsidRPr="00A663AC">
        <w:rPr>
          <w:rFonts w:ascii="Times New Roman" w:hAnsi="Times New Roman" w:cs="Times New Roman"/>
          <w:sz w:val="28"/>
          <w:szCs w:val="28"/>
        </w:rPr>
        <w:t>(</w:t>
      </w:r>
      <w:r w:rsidRPr="00A663AC">
        <w:rPr>
          <w:rFonts w:ascii="Times New Roman" w:hAnsi="Times New Roman" w:cs="Times New Roman"/>
          <w:color w:val="000000" w:themeColor="text1"/>
          <w:sz w:val="28"/>
          <w:szCs w:val="28"/>
        </w:rPr>
        <w:t>Plate 4.</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3</w:t>
      </w:r>
      <w:r w:rsidRPr="00A663AC">
        <w:rPr>
          <w:rFonts w:ascii="Times New Roman" w:hAnsi="Times New Roman" w:cs="Times New Roman"/>
          <w:color w:val="000000" w:themeColor="text1"/>
          <w:sz w:val="28"/>
          <w:szCs w:val="28"/>
        </w:rPr>
        <w:fldChar w:fldCharType="end"/>
      </w:r>
      <w:r w:rsidRPr="00A663AC">
        <w:rPr>
          <w:rFonts w:ascii="Times New Roman" w:hAnsi="Times New Roman" w:cs="Times New Roman"/>
          <w:color w:val="000000" w:themeColor="text1"/>
          <w:sz w:val="28"/>
          <w:szCs w:val="28"/>
        </w:rPr>
        <w:t xml:space="preserve">; I). Those were the only fungal isolates obtained. However, other isolates such as </w:t>
      </w:r>
      <w:r w:rsidRPr="00A663AC">
        <w:rPr>
          <w:rFonts w:ascii="Times New Roman" w:hAnsi="Times New Roman" w:cs="Times New Roman"/>
          <w:i/>
          <w:iCs/>
          <w:color w:val="000000" w:themeColor="text1"/>
          <w:sz w:val="28"/>
          <w:szCs w:val="28"/>
        </w:rPr>
        <w:t>Trichoderma viride</w:t>
      </w:r>
      <w:r w:rsidRPr="00A663AC">
        <w:rPr>
          <w:rFonts w:ascii="Times New Roman" w:hAnsi="Times New Roman" w:cs="Times New Roman"/>
          <w:color w:val="000000" w:themeColor="text1"/>
          <w:sz w:val="28"/>
          <w:szCs w:val="28"/>
        </w:rPr>
        <w:t xml:space="preserve">, </w:t>
      </w:r>
      <w:r w:rsidRPr="00A663AC">
        <w:rPr>
          <w:rFonts w:ascii="Times New Roman" w:hAnsi="Times New Roman" w:cs="Times New Roman"/>
          <w:i/>
          <w:sz w:val="28"/>
          <w:szCs w:val="28"/>
        </w:rPr>
        <w:t xml:space="preserve">Trichoderma hamatum, Trichoderma koningii, </w:t>
      </w:r>
      <w:proofErr w:type="gramStart"/>
      <w:r w:rsidRPr="00A663AC">
        <w:rPr>
          <w:rFonts w:ascii="Times New Roman" w:hAnsi="Times New Roman" w:cs="Times New Roman"/>
          <w:i/>
          <w:sz w:val="28"/>
          <w:szCs w:val="28"/>
        </w:rPr>
        <w:t>Trichoderma  polysporum</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 xml:space="preserve">Rifai, </w:t>
      </w:r>
      <w:bookmarkStart w:id="96" w:name="_Toc18406475"/>
      <w:bookmarkStart w:id="97" w:name="_Toc35685214"/>
      <w:sdt>
        <w:sdtPr>
          <w:rPr>
            <w:rFonts w:ascii="Times New Roman" w:hAnsi="Times New Roman" w:cs="Times New Roman"/>
            <w:iCs/>
            <w:sz w:val="28"/>
            <w:szCs w:val="28"/>
          </w:rPr>
          <w:id w:val="-378551716"/>
          <w:citation/>
        </w:sdtPr>
        <w:sdtContent>
          <w:r w:rsidRPr="00A663AC">
            <w:rPr>
              <w:rFonts w:ascii="Times New Roman" w:hAnsi="Times New Roman" w:cs="Times New Roman"/>
              <w:iCs/>
              <w:sz w:val="28"/>
              <w:szCs w:val="28"/>
            </w:rPr>
            <w:fldChar w:fldCharType="begin"/>
          </w:r>
          <w:r w:rsidRPr="00A663AC">
            <w:rPr>
              <w:rFonts w:ascii="Times New Roman" w:hAnsi="Times New Roman" w:cs="Times New Roman"/>
              <w:iCs/>
              <w:sz w:val="28"/>
              <w:szCs w:val="28"/>
            </w:rPr>
            <w:instrText xml:space="preserve"> CITATION WAN09 \l 1033 </w:instrText>
          </w:r>
          <w:r w:rsidRPr="00A663AC">
            <w:rPr>
              <w:rFonts w:ascii="Times New Roman" w:hAnsi="Times New Roman" w:cs="Times New Roman"/>
              <w:iCs/>
              <w:sz w:val="28"/>
              <w:szCs w:val="28"/>
            </w:rPr>
            <w:fldChar w:fldCharType="separate"/>
          </w:r>
          <w:r w:rsidRPr="00A663AC">
            <w:rPr>
              <w:rFonts w:ascii="Times New Roman" w:hAnsi="Times New Roman" w:cs="Times New Roman"/>
              <w:noProof/>
              <w:sz w:val="28"/>
              <w:szCs w:val="28"/>
            </w:rPr>
            <w:t>(Wanjiru, 2009)</w:t>
          </w:r>
          <w:r w:rsidRPr="00A663AC">
            <w:rPr>
              <w:rFonts w:ascii="Times New Roman" w:hAnsi="Times New Roman" w:cs="Times New Roman"/>
              <w:iCs/>
              <w:sz w:val="28"/>
              <w:szCs w:val="28"/>
            </w:rPr>
            <w:fldChar w:fldCharType="end"/>
          </w:r>
        </w:sdtContent>
      </w:sdt>
    </w:p>
    <w:p w14:paraId="39215B3F" w14:textId="77777777" w:rsidR="00A84DB7" w:rsidRPr="00A663AC" w:rsidRDefault="00A84DB7" w:rsidP="00A663AC">
      <w:pPr>
        <w:spacing w:line="360" w:lineRule="auto"/>
        <w:ind w:firstLine="720"/>
        <w:rPr>
          <w:rFonts w:ascii="Times New Roman" w:hAnsi="Times New Roman" w:cs="Times New Roman"/>
          <w:b/>
          <w:bCs/>
          <w:i/>
          <w:sz w:val="28"/>
          <w:szCs w:val="28"/>
        </w:rPr>
      </w:pPr>
      <w:r w:rsidRPr="00A663AC">
        <w:rPr>
          <w:rFonts w:ascii="Times New Roman" w:hAnsi="Times New Roman" w:cs="Times New Roman"/>
          <w:b/>
          <w:bCs/>
          <w:sz w:val="28"/>
          <w:szCs w:val="28"/>
        </w:rPr>
        <w:t>Growth rates of the isolates on PDA Medium</w:t>
      </w:r>
      <w:bookmarkEnd w:id="96"/>
      <w:bookmarkEnd w:id="97"/>
    </w:p>
    <w:p w14:paraId="4FB65408" w14:textId="77777777" w:rsidR="00A84DB7" w:rsidRPr="00A663AC" w:rsidRDefault="00A84DB7" w:rsidP="00A663AC">
      <w:pPr>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results obtained showed that when </w:t>
      </w:r>
      <w:r w:rsidRPr="00A663AC">
        <w:rPr>
          <w:rFonts w:ascii="Times New Roman" w:hAnsi="Times New Roman" w:cs="Times New Roman"/>
          <w:iCs/>
          <w:sz w:val="28"/>
          <w:szCs w:val="28"/>
        </w:rPr>
        <w:t xml:space="preserve">the </w:t>
      </w:r>
      <w:r w:rsidRPr="00A663AC">
        <w:rPr>
          <w:rFonts w:ascii="Times New Roman" w:hAnsi="Times New Roman" w:cs="Times New Roman"/>
          <w:sz w:val="28"/>
          <w:szCs w:val="28"/>
        </w:rPr>
        <w:t xml:space="preserve">isolates were cultured on PDA media at room temperature (25°C), the six isolates T2-3; F2-1; T3-1; T1-1; T2-1; T1-2 had similar growth rate except for isolates F3-1. Their fast growth rates were mostly noted after two days which was a characteristic feature of </w:t>
      </w:r>
      <w:r w:rsidRPr="00A663AC">
        <w:rPr>
          <w:rFonts w:ascii="Times New Roman" w:hAnsi="Times New Roman" w:cs="Times New Roman"/>
          <w:i/>
          <w:sz w:val="28"/>
          <w:szCs w:val="28"/>
        </w:rPr>
        <w:t xml:space="preserve">Trichoderma </w:t>
      </w:r>
      <w:r w:rsidRPr="00A663AC">
        <w:rPr>
          <w:rFonts w:ascii="Times New Roman" w:hAnsi="Times New Roman" w:cs="Times New Roman"/>
          <w:iCs/>
          <w:sz w:val="28"/>
          <w:szCs w:val="28"/>
        </w:rPr>
        <w:t xml:space="preserve">spp. </w:t>
      </w:r>
      <w:sdt>
        <w:sdtPr>
          <w:rPr>
            <w:rFonts w:ascii="Times New Roman" w:hAnsi="Times New Roman" w:cs="Times New Roman"/>
            <w:iCs/>
            <w:sz w:val="28"/>
            <w:szCs w:val="28"/>
          </w:rPr>
          <w:id w:val="-1112817440"/>
          <w:citation/>
        </w:sdtPr>
        <w:sdtContent>
          <w:r w:rsidRPr="00A663AC">
            <w:rPr>
              <w:rFonts w:ascii="Times New Roman" w:hAnsi="Times New Roman" w:cs="Times New Roman"/>
              <w:iCs/>
              <w:sz w:val="28"/>
              <w:szCs w:val="28"/>
            </w:rPr>
            <w:fldChar w:fldCharType="begin"/>
          </w:r>
          <w:r w:rsidRPr="00A663AC">
            <w:rPr>
              <w:rFonts w:ascii="Times New Roman" w:hAnsi="Times New Roman" w:cs="Times New Roman"/>
              <w:iCs/>
              <w:sz w:val="28"/>
              <w:szCs w:val="28"/>
            </w:rPr>
            <w:instrText xml:space="preserve"> CITATION Sag17 \l 1033 </w:instrText>
          </w:r>
          <w:r w:rsidRPr="00A663AC">
            <w:rPr>
              <w:rFonts w:ascii="Times New Roman" w:hAnsi="Times New Roman" w:cs="Times New Roman"/>
              <w:iCs/>
              <w:sz w:val="28"/>
              <w:szCs w:val="28"/>
            </w:rPr>
            <w:fldChar w:fldCharType="separate"/>
          </w:r>
          <w:r w:rsidRPr="00A663AC">
            <w:rPr>
              <w:rFonts w:ascii="Times New Roman" w:hAnsi="Times New Roman" w:cs="Times New Roman"/>
              <w:iCs/>
              <w:noProof/>
              <w:sz w:val="28"/>
              <w:szCs w:val="28"/>
            </w:rPr>
            <w:t xml:space="preserve"> </w:t>
          </w:r>
          <w:r w:rsidRPr="00A663AC">
            <w:rPr>
              <w:rFonts w:ascii="Times New Roman" w:hAnsi="Times New Roman" w:cs="Times New Roman"/>
              <w:noProof/>
              <w:sz w:val="28"/>
              <w:szCs w:val="28"/>
            </w:rPr>
            <w:t>(Sagarika, 2017)</w:t>
          </w:r>
          <w:r w:rsidRPr="00A663AC">
            <w:rPr>
              <w:rFonts w:ascii="Times New Roman" w:hAnsi="Times New Roman" w:cs="Times New Roman"/>
              <w:iCs/>
              <w:sz w:val="28"/>
              <w:szCs w:val="28"/>
            </w:rPr>
            <w:fldChar w:fldCharType="end"/>
          </w:r>
        </w:sdtContent>
      </w:sdt>
      <w:r w:rsidRPr="00A663AC">
        <w:rPr>
          <w:rFonts w:ascii="Times New Roman" w:hAnsi="Times New Roman" w:cs="Times New Roman"/>
          <w:iCs/>
          <w:sz w:val="28"/>
          <w:szCs w:val="28"/>
        </w:rPr>
        <w:t>.</w:t>
      </w:r>
      <w:r w:rsidRPr="00A663AC">
        <w:rPr>
          <w:rFonts w:ascii="Times New Roman" w:hAnsi="Times New Roman" w:cs="Times New Roman"/>
          <w:sz w:val="28"/>
          <w:szCs w:val="28"/>
        </w:rPr>
        <w:t xml:space="preserve">The growth rate was therefore used to identify the isolates as </w:t>
      </w:r>
      <w:r w:rsidRPr="00A663AC">
        <w:rPr>
          <w:rFonts w:ascii="Times New Roman" w:hAnsi="Times New Roman" w:cs="Times New Roman"/>
          <w:i/>
          <w:sz w:val="28"/>
          <w:szCs w:val="28"/>
        </w:rPr>
        <w:t xml:space="preserve">T.harzianum </w:t>
      </w:r>
      <w:r w:rsidRPr="00A663AC">
        <w:rPr>
          <w:rFonts w:ascii="Times New Roman" w:hAnsi="Times New Roman" w:cs="Times New Roman"/>
          <w:iCs/>
          <w:sz w:val="28"/>
          <w:szCs w:val="28"/>
        </w:rPr>
        <w:t>species</w:t>
      </w:r>
      <w:r w:rsidRPr="00A663AC">
        <w:rPr>
          <w:rFonts w:ascii="Times New Roman" w:hAnsi="Times New Roman" w:cs="Times New Roman"/>
          <w:i/>
          <w:sz w:val="28"/>
          <w:szCs w:val="28"/>
        </w:rPr>
        <w:t>.</w:t>
      </w:r>
      <w:r w:rsidRPr="00A663AC">
        <w:rPr>
          <w:rFonts w:ascii="Times New Roman" w:hAnsi="Times New Roman" w:cs="Times New Roman"/>
          <w:sz w:val="28"/>
          <w:szCs w:val="28"/>
        </w:rPr>
        <w:t xml:space="preserve"> However; F3-1 isolates grew slowly than any other isolates at 25°C on PDA media and did not fully colonize the 9 mm PDA plate after four days. All the isolates except F3-1 fully colonized the PDA plates on the fourth day and could be distinguished from the other isolates as  </w:t>
      </w:r>
      <w:r w:rsidRPr="00A663AC">
        <w:rPr>
          <w:rFonts w:ascii="Times New Roman" w:hAnsi="Times New Roman" w:cs="Times New Roman"/>
          <w:i/>
          <w:sz w:val="28"/>
          <w:szCs w:val="28"/>
        </w:rPr>
        <w:t xml:space="preserve">Pestalotia </w:t>
      </w:r>
      <w:r w:rsidRPr="00A663AC">
        <w:rPr>
          <w:rFonts w:ascii="Times New Roman" w:hAnsi="Times New Roman" w:cs="Times New Roman"/>
          <w:iCs/>
          <w:sz w:val="28"/>
          <w:szCs w:val="28"/>
        </w:rPr>
        <w:t xml:space="preserve">species  </w:t>
      </w:r>
      <w:r w:rsidRPr="00A663AC">
        <w:rPr>
          <w:rFonts w:ascii="Times New Roman" w:hAnsi="Times New Roman" w:cs="Times New Roman"/>
          <w:sz w:val="28"/>
          <w:szCs w:val="28"/>
        </w:rPr>
        <w:t xml:space="preserve">due to its slow growth rate see </w:t>
      </w:r>
      <w:r w:rsidRPr="00A663AC">
        <w:rPr>
          <w:rFonts w:ascii="Times New Roman" w:hAnsi="Times New Roman" w:cs="Times New Roman"/>
          <w:color w:val="000000" w:themeColor="text1"/>
          <w:sz w:val="28"/>
          <w:szCs w:val="28"/>
        </w:rPr>
        <w:t>Plate 4.</w:t>
      </w:r>
      <w:r w:rsidRPr="00A663AC">
        <w:rPr>
          <w:rFonts w:ascii="Times New Roman" w:hAnsi="Times New Roman" w:cs="Times New Roman"/>
          <w:color w:val="000000" w:themeColor="text1"/>
          <w:sz w:val="28"/>
          <w:szCs w:val="28"/>
        </w:rPr>
        <w:fldChar w:fldCharType="begin"/>
      </w:r>
      <w:r w:rsidRPr="00A663AC">
        <w:rPr>
          <w:rFonts w:ascii="Times New Roman" w:hAnsi="Times New Roman" w:cs="Times New Roman"/>
          <w:color w:val="000000" w:themeColor="text1"/>
          <w:sz w:val="28"/>
          <w:szCs w:val="28"/>
        </w:rPr>
        <w:instrText xml:space="preserve"> SEQ Figure \* ARABIC \s 1 </w:instrText>
      </w:r>
      <w:r w:rsidRPr="00A663AC">
        <w:rPr>
          <w:rFonts w:ascii="Times New Roman" w:hAnsi="Times New Roman" w:cs="Times New Roman"/>
          <w:color w:val="000000" w:themeColor="text1"/>
          <w:sz w:val="28"/>
          <w:szCs w:val="28"/>
        </w:rPr>
        <w:fldChar w:fldCharType="separate"/>
      </w:r>
      <w:r w:rsidRPr="00A663AC">
        <w:rPr>
          <w:rFonts w:ascii="Times New Roman" w:hAnsi="Times New Roman" w:cs="Times New Roman"/>
          <w:noProof/>
          <w:color w:val="000000" w:themeColor="text1"/>
          <w:sz w:val="28"/>
          <w:szCs w:val="28"/>
        </w:rPr>
        <w:t>4</w:t>
      </w:r>
      <w:r w:rsidRPr="00A663AC">
        <w:rPr>
          <w:rFonts w:ascii="Times New Roman" w:hAnsi="Times New Roman" w:cs="Times New Roman"/>
          <w:color w:val="000000" w:themeColor="text1"/>
          <w:sz w:val="28"/>
          <w:szCs w:val="28"/>
        </w:rPr>
        <w:fldChar w:fldCharType="end"/>
      </w:r>
      <w:r w:rsidRPr="00A663AC">
        <w:rPr>
          <w:rFonts w:ascii="Times New Roman" w:hAnsi="Times New Roman" w:cs="Times New Roman"/>
          <w:color w:val="000000" w:themeColor="text1"/>
          <w:sz w:val="28"/>
          <w:szCs w:val="28"/>
        </w:rPr>
        <w:t>; I and table 4.5.</w:t>
      </w:r>
    </w:p>
    <w:p w14:paraId="20C29013" w14:textId="6989061A" w:rsidR="00A84DB7" w:rsidRPr="00A663AC" w:rsidRDefault="00A84DB7" w:rsidP="00A663AC">
      <w:pPr>
        <w:spacing w:line="360" w:lineRule="auto"/>
        <w:ind w:firstLine="720"/>
        <w:rPr>
          <w:rFonts w:ascii="Times New Roman" w:hAnsi="Times New Roman" w:cs="Times New Roman"/>
          <w:b/>
          <w:bCs/>
          <w:sz w:val="28"/>
          <w:szCs w:val="28"/>
        </w:rPr>
      </w:pPr>
      <w:bookmarkStart w:id="98" w:name="_Toc18406476"/>
      <w:bookmarkStart w:id="99" w:name="_Toc35685215"/>
      <w:r w:rsidRPr="00A663AC">
        <w:rPr>
          <w:rFonts w:ascii="Times New Roman" w:hAnsi="Times New Roman" w:cs="Times New Roman"/>
          <w:b/>
          <w:bCs/>
          <w:sz w:val="28"/>
          <w:szCs w:val="28"/>
        </w:rPr>
        <w:lastRenderedPageBreak/>
        <w:t xml:space="preserve">Identification of Trichoderma spp. </w:t>
      </w:r>
      <w:bookmarkEnd w:id="98"/>
      <w:bookmarkEnd w:id="99"/>
      <w:r w:rsidRPr="00A663AC">
        <w:rPr>
          <w:rFonts w:ascii="Times New Roman" w:hAnsi="Times New Roman" w:cs="Times New Roman"/>
          <w:b/>
          <w:bCs/>
          <w:sz w:val="28"/>
          <w:szCs w:val="28"/>
        </w:rPr>
        <w:t>isol</w:t>
      </w:r>
      <w:r w:rsidR="00A663AC">
        <w:rPr>
          <w:rFonts w:ascii="Times New Roman" w:hAnsi="Times New Roman" w:cs="Times New Roman"/>
          <w:b/>
          <w:bCs/>
          <w:sz w:val="28"/>
          <w:szCs w:val="28"/>
        </w:rPr>
        <w:t>at</w:t>
      </w:r>
      <w:r w:rsidRPr="00A663AC">
        <w:rPr>
          <w:rFonts w:ascii="Times New Roman" w:hAnsi="Times New Roman" w:cs="Times New Roman"/>
          <w:b/>
          <w:bCs/>
          <w:sz w:val="28"/>
          <w:szCs w:val="28"/>
        </w:rPr>
        <w:t>es</w:t>
      </w:r>
    </w:p>
    <w:p w14:paraId="631DE238" w14:textId="77777777" w:rsidR="00A84DB7" w:rsidRPr="00A663AC" w:rsidRDefault="00A84DB7" w:rsidP="00A663AC">
      <w:pPr>
        <w:pStyle w:val="Default"/>
        <w:spacing w:after="240"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Morphological characterization remains as a potential method to identify </w:t>
      </w:r>
      <w:r w:rsidRPr="00A663AC">
        <w:rPr>
          <w:rFonts w:ascii="Times New Roman" w:hAnsi="Times New Roman" w:cs="Times New Roman"/>
          <w:i/>
          <w:iCs/>
          <w:sz w:val="28"/>
          <w:szCs w:val="28"/>
        </w:rPr>
        <w:t xml:space="preserve">Trichoderma </w:t>
      </w:r>
      <w:r w:rsidRPr="00A663AC">
        <w:rPr>
          <w:rFonts w:ascii="Times New Roman" w:hAnsi="Times New Roman" w:cs="Times New Roman"/>
          <w:iCs/>
          <w:sz w:val="28"/>
          <w:szCs w:val="28"/>
        </w:rPr>
        <w:t xml:space="preserve">species </w:t>
      </w:r>
      <w:sdt>
        <w:sdtPr>
          <w:rPr>
            <w:rFonts w:ascii="Times New Roman" w:hAnsi="Times New Roman" w:cs="Times New Roman"/>
            <w:iCs/>
            <w:sz w:val="28"/>
            <w:szCs w:val="28"/>
          </w:rPr>
          <w:id w:val="-1112817439"/>
          <w:citation/>
        </w:sdtPr>
        <w:sdtContent>
          <w:r w:rsidRPr="00A663AC">
            <w:rPr>
              <w:rFonts w:ascii="Times New Roman" w:hAnsi="Times New Roman" w:cs="Times New Roman"/>
              <w:iCs/>
              <w:sz w:val="28"/>
              <w:szCs w:val="28"/>
            </w:rPr>
            <w:fldChar w:fldCharType="begin"/>
          </w:r>
          <w:r w:rsidRPr="00A663AC">
            <w:rPr>
              <w:rFonts w:ascii="Times New Roman" w:hAnsi="Times New Roman" w:cs="Times New Roman"/>
              <w:iCs/>
              <w:sz w:val="28"/>
              <w:szCs w:val="28"/>
              <w:lang w:val="en-US"/>
            </w:rPr>
            <w:instrText xml:space="preserve"> CITATION Sam02 \l 1033 </w:instrText>
          </w:r>
          <w:r w:rsidRPr="00A663AC">
            <w:rPr>
              <w:rFonts w:ascii="Times New Roman" w:hAnsi="Times New Roman" w:cs="Times New Roman"/>
              <w:iCs/>
              <w:sz w:val="28"/>
              <w:szCs w:val="28"/>
            </w:rPr>
            <w:fldChar w:fldCharType="separate"/>
          </w:r>
          <w:r w:rsidRPr="00A663AC">
            <w:rPr>
              <w:rFonts w:ascii="Times New Roman" w:hAnsi="Times New Roman" w:cs="Times New Roman"/>
              <w:noProof/>
              <w:sz w:val="28"/>
              <w:szCs w:val="28"/>
              <w:lang w:val="en-US"/>
            </w:rPr>
            <w:t>(Samuels, 2002)</w:t>
          </w:r>
          <w:r w:rsidRPr="00A663AC">
            <w:rPr>
              <w:rFonts w:ascii="Times New Roman" w:hAnsi="Times New Roman" w:cs="Times New Roman"/>
              <w:iCs/>
              <w:sz w:val="28"/>
              <w:szCs w:val="28"/>
            </w:rPr>
            <w:fldChar w:fldCharType="end"/>
          </w:r>
        </w:sdtContent>
      </w:sdt>
      <w:r w:rsidRPr="00A663AC">
        <w:rPr>
          <w:rFonts w:ascii="Times New Roman" w:hAnsi="Times New Roman" w:cs="Times New Roman"/>
          <w:sz w:val="28"/>
          <w:szCs w:val="28"/>
        </w:rPr>
        <w:t xml:space="preserve">. Therefore, morphological, cultural and microscopic features of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 xml:space="preserve">spp. isolates were used in the identification of </w:t>
      </w:r>
      <w:r w:rsidRPr="00A663AC">
        <w:rPr>
          <w:rFonts w:ascii="Times New Roman" w:hAnsi="Times New Roman" w:cs="Times New Roman"/>
          <w:iCs/>
          <w:sz w:val="28"/>
          <w:szCs w:val="28"/>
        </w:rPr>
        <w:t xml:space="preserve">the </w:t>
      </w:r>
      <w:r w:rsidRPr="00A663AC">
        <w:rPr>
          <w:rFonts w:ascii="Times New Roman" w:hAnsi="Times New Roman" w:cs="Times New Roman"/>
          <w:sz w:val="28"/>
          <w:szCs w:val="28"/>
        </w:rPr>
        <w:t xml:space="preserve">species. The growth rate of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 xml:space="preserve">spp. isolates on PDA at 25°C was studied and established that they had almost similar growth rate at that temperature (25°C). When the cultures were compared with the standard isolates for identifications, it was observed that they were morphologically similar in term of </w:t>
      </w:r>
      <w:proofErr w:type="spellStart"/>
      <w:r w:rsidRPr="00A663AC">
        <w:rPr>
          <w:rFonts w:ascii="Times New Roman" w:hAnsi="Times New Roman" w:cs="Times New Roman"/>
          <w:sz w:val="28"/>
          <w:szCs w:val="28"/>
        </w:rPr>
        <w:t>color</w:t>
      </w:r>
      <w:proofErr w:type="spellEnd"/>
      <w:r w:rsidRPr="00A663AC">
        <w:rPr>
          <w:rFonts w:ascii="Times New Roman" w:hAnsi="Times New Roman" w:cs="Times New Roman"/>
          <w:sz w:val="28"/>
          <w:szCs w:val="28"/>
        </w:rPr>
        <w:t>, growth rates and the general characteristics as described in (</w:t>
      </w:r>
      <w:r w:rsidRPr="00A663AC">
        <w:rPr>
          <w:rFonts w:ascii="Times New Roman" w:hAnsi="Times New Roman" w:cs="Times New Roman"/>
          <w:bCs/>
          <w:sz w:val="28"/>
          <w:szCs w:val="28"/>
        </w:rPr>
        <w:t>Plate. 4.1, 4.2</w:t>
      </w:r>
      <w:r w:rsidRPr="00A663AC">
        <w:rPr>
          <w:rFonts w:ascii="Times New Roman" w:hAnsi="Times New Roman" w:cs="Times New Roman"/>
          <w:sz w:val="28"/>
          <w:szCs w:val="28"/>
        </w:rPr>
        <w:t>)</w:t>
      </w:r>
    </w:p>
    <w:p w14:paraId="0C7C7CD4" w14:textId="77777777" w:rsidR="00A84DB7" w:rsidRPr="00A663AC" w:rsidRDefault="00A84DB7" w:rsidP="00A663AC">
      <w:pPr>
        <w:spacing w:line="360" w:lineRule="auto"/>
        <w:ind w:firstLine="720"/>
        <w:jc w:val="both"/>
        <w:rPr>
          <w:rFonts w:ascii="Times New Roman" w:hAnsi="Times New Roman" w:cs="Times New Roman"/>
          <w:b/>
          <w:sz w:val="28"/>
          <w:szCs w:val="28"/>
        </w:rPr>
      </w:pPr>
      <w:r w:rsidRPr="00A663AC">
        <w:rPr>
          <w:rFonts w:ascii="Times New Roman" w:hAnsi="Times New Roman" w:cs="Times New Roman"/>
          <w:b/>
          <w:sz w:val="28"/>
          <w:szCs w:val="28"/>
        </w:rPr>
        <w:t>Colony pigmentation</w:t>
      </w:r>
    </w:p>
    <w:p w14:paraId="1ECD7582" w14:textId="77777777" w:rsidR="00A84DB7" w:rsidRPr="00A663AC" w:rsidRDefault="00A84DB7" w:rsidP="00A663AC">
      <w:pPr>
        <w:pStyle w:val="NoSpacing"/>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microscopic features of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 xml:space="preserve">spp. isolates were observed under a light microscope. The colours of all </w:t>
      </w:r>
      <w:r w:rsidRPr="00A663AC">
        <w:rPr>
          <w:rFonts w:ascii="Times New Roman" w:hAnsi="Times New Roman" w:cs="Times New Roman"/>
          <w:i/>
          <w:iCs/>
          <w:sz w:val="28"/>
          <w:szCs w:val="28"/>
        </w:rPr>
        <w:t xml:space="preserve">Trichoderma </w:t>
      </w:r>
      <w:proofErr w:type="spellStart"/>
      <w:proofErr w:type="gramStart"/>
      <w:r w:rsidRPr="00A663AC">
        <w:rPr>
          <w:rFonts w:ascii="Times New Roman" w:hAnsi="Times New Roman" w:cs="Times New Roman"/>
          <w:sz w:val="28"/>
          <w:szCs w:val="28"/>
        </w:rPr>
        <w:t>spp.were</w:t>
      </w:r>
      <w:proofErr w:type="spellEnd"/>
      <w:proofErr w:type="gramEnd"/>
      <w:r w:rsidRPr="00A663AC">
        <w:rPr>
          <w:rFonts w:ascii="Times New Roman" w:hAnsi="Times New Roman" w:cs="Times New Roman"/>
          <w:sz w:val="28"/>
          <w:szCs w:val="28"/>
        </w:rPr>
        <w:t xml:space="preserve"> found to be green which was a characteristic feature of </w:t>
      </w:r>
      <w:r w:rsidRPr="00A663AC">
        <w:rPr>
          <w:rFonts w:ascii="Times New Roman" w:hAnsi="Times New Roman" w:cs="Times New Roman"/>
          <w:i/>
          <w:iCs/>
          <w:sz w:val="28"/>
          <w:szCs w:val="28"/>
        </w:rPr>
        <w:t>Trichoderma spp</w:t>
      </w:r>
      <w:r w:rsidRPr="00A663AC">
        <w:rPr>
          <w:rFonts w:ascii="Times New Roman" w:hAnsi="Times New Roman" w:cs="Times New Roman"/>
          <w:i/>
          <w:sz w:val="28"/>
          <w:szCs w:val="28"/>
        </w:rPr>
        <w:t>.</w:t>
      </w:r>
      <w:r w:rsidRPr="00A663AC">
        <w:rPr>
          <w:rFonts w:ascii="Times New Roman" w:hAnsi="Times New Roman" w:cs="Times New Roman"/>
          <w:sz w:val="28"/>
          <w:szCs w:val="28"/>
        </w:rPr>
        <w:t xml:space="preserve"> The different intensities of green colours ranging from light green, yellowish-green, dark green to the greyish-green of mature conidia observed on plates 4.1 and plate 4.2 and under the light microscope were all the characteristic features of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spp</w:t>
      </w:r>
      <w:r w:rsidRPr="00A663AC">
        <w:rPr>
          <w:rFonts w:ascii="Times New Roman" w:hAnsi="Times New Roman" w:cs="Times New Roman"/>
          <w:i/>
          <w:sz w:val="28"/>
          <w:szCs w:val="28"/>
        </w:rPr>
        <w:t xml:space="preserve">.  </w:t>
      </w:r>
      <w:r w:rsidRPr="00A663AC">
        <w:rPr>
          <w:rFonts w:ascii="Times New Roman" w:hAnsi="Times New Roman" w:cs="Times New Roman"/>
          <w:iCs/>
          <w:sz w:val="28"/>
          <w:szCs w:val="28"/>
        </w:rPr>
        <w:t>as described by Sagarika, (2017).</w:t>
      </w:r>
    </w:p>
    <w:p w14:paraId="70BB0AF3" w14:textId="77777777" w:rsidR="00A663AC" w:rsidRDefault="00A663AC" w:rsidP="00A663AC">
      <w:pPr>
        <w:spacing w:line="360" w:lineRule="auto"/>
        <w:ind w:firstLine="720"/>
        <w:jc w:val="both"/>
        <w:rPr>
          <w:rFonts w:ascii="Times New Roman" w:hAnsi="Times New Roman" w:cs="Times New Roman"/>
          <w:b/>
          <w:sz w:val="28"/>
          <w:szCs w:val="28"/>
        </w:rPr>
      </w:pPr>
    </w:p>
    <w:p w14:paraId="6095C1CE" w14:textId="4A813221" w:rsidR="00A663AC" w:rsidRDefault="00A663AC" w:rsidP="00A663AC">
      <w:pPr>
        <w:spacing w:line="360" w:lineRule="auto"/>
        <w:ind w:firstLine="720"/>
        <w:jc w:val="both"/>
        <w:rPr>
          <w:rFonts w:ascii="Times New Roman" w:hAnsi="Times New Roman" w:cs="Times New Roman"/>
          <w:b/>
          <w:sz w:val="28"/>
          <w:szCs w:val="28"/>
        </w:rPr>
      </w:pPr>
    </w:p>
    <w:p w14:paraId="596CFBAC" w14:textId="77777777" w:rsidR="00FF327F" w:rsidRDefault="00FF327F" w:rsidP="00A663AC">
      <w:pPr>
        <w:spacing w:line="360" w:lineRule="auto"/>
        <w:ind w:firstLine="720"/>
        <w:jc w:val="both"/>
        <w:rPr>
          <w:rFonts w:ascii="Times New Roman" w:hAnsi="Times New Roman" w:cs="Times New Roman"/>
          <w:b/>
          <w:sz w:val="28"/>
          <w:szCs w:val="28"/>
        </w:rPr>
      </w:pPr>
    </w:p>
    <w:p w14:paraId="4B21C14F" w14:textId="52A00968" w:rsidR="00A84DB7" w:rsidRPr="00A663AC" w:rsidRDefault="00A84DB7" w:rsidP="00A663AC">
      <w:pPr>
        <w:spacing w:line="360" w:lineRule="auto"/>
        <w:ind w:firstLine="720"/>
        <w:jc w:val="both"/>
        <w:rPr>
          <w:rFonts w:ascii="Times New Roman" w:hAnsi="Times New Roman" w:cs="Times New Roman"/>
          <w:b/>
          <w:sz w:val="28"/>
          <w:szCs w:val="28"/>
        </w:rPr>
      </w:pPr>
      <w:r w:rsidRPr="00A663AC">
        <w:rPr>
          <w:rFonts w:ascii="Times New Roman" w:hAnsi="Times New Roman" w:cs="Times New Roman"/>
          <w:b/>
          <w:sz w:val="28"/>
          <w:szCs w:val="28"/>
        </w:rPr>
        <w:t>Branching pattern of conidiophores</w:t>
      </w:r>
    </w:p>
    <w:p w14:paraId="6901DFAB" w14:textId="77777777" w:rsidR="00A84DB7" w:rsidRPr="00A663AC" w:rsidRDefault="00A84DB7" w:rsidP="00A663AC">
      <w:pPr>
        <w:pStyle w:val="NoSpacing"/>
        <w:spacing w:line="360" w:lineRule="auto"/>
        <w:jc w:val="both"/>
        <w:rPr>
          <w:rFonts w:ascii="Times New Roman" w:hAnsi="Times New Roman" w:cs="Times New Roman"/>
          <w:color w:val="FF0000"/>
          <w:sz w:val="28"/>
          <w:szCs w:val="28"/>
        </w:rPr>
      </w:pPr>
      <w:r w:rsidRPr="00A663AC">
        <w:rPr>
          <w:rFonts w:ascii="Times New Roman" w:hAnsi="Times New Roman" w:cs="Times New Roman"/>
          <w:sz w:val="28"/>
          <w:szCs w:val="28"/>
        </w:rPr>
        <w:lastRenderedPageBreak/>
        <w:t>The branching patterns of Conidiophores of six isolate T1-2, T2-1, T2-3, T1-1, T3-1, and F2-1 had paired primary branches (</w:t>
      </w:r>
      <w:r w:rsidRPr="00A663AC">
        <w:rPr>
          <w:rFonts w:ascii="Times New Roman" w:hAnsi="Times New Roman" w:cs="Times New Roman"/>
          <w:bCs/>
          <w:sz w:val="28"/>
          <w:szCs w:val="28"/>
        </w:rPr>
        <w:t>Plate 4.1, 4.2</w:t>
      </w:r>
      <w:r w:rsidRPr="00A663AC">
        <w:rPr>
          <w:rFonts w:ascii="Times New Roman" w:hAnsi="Times New Roman" w:cs="Times New Roman"/>
          <w:sz w:val="28"/>
          <w:szCs w:val="28"/>
        </w:rPr>
        <w:t xml:space="preserve">) which were similar. Isolates F3-1 </w:t>
      </w:r>
      <w:r w:rsidRPr="00A663AC">
        <w:rPr>
          <w:rFonts w:ascii="Times New Roman" w:hAnsi="Times New Roman" w:cs="Times New Roman"/>
          <w:iCs/>
          <w:sz w:val="28"/>
          <w:szCs w:val="28"/>
        </w:rPr>
        <w:t>(</w:t>
      </w:r>
      <w:r w:rsidRPr="00A663AC">
        <w:rPr>
          <w:rFonts w:ascii="Times New Roman" w:hAnsi="Times New Roman" w:cs="Times New Roman"/>
          <w:i/>
          <w:sz w:val="28"/>
          <w:szCs w:val="28"/>
        </w:rPr>
        <w:t xml:space="preserve">Pestalotia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had lateral side branches produced from the main branches which were not paired, a characteristic branching pattern of </w:t>
      </w:r>
      <w:r w:rsidRPr="00A663AC">
        <w:rPr>
          <w:rFonts w:ascii="Times New Roman" w:hAnsi="Times New Roman" w:cs="Times New Roman"/>
          <w:i/>
          <w:sz w:val="28"/>
          <w:szCs w:val="28"/>
        </w:rPr>
        <w:t xml:space="preserve">Pestalotia </w:t>
      </w:r>
      <w:r w:rsidRPr="00A663AC">
        <w:rPr>
          <w:rFonts w:ascii="Times New Roman" w:hAnsi="Times New Roman" w:cs="Times New Roman"/>
          <w:iCs/>
          <w:sz w:val="28"/>
          <w:szCs w:val="28"/>
        </w:rPr>
        <w:t xml:space="preserve">spp. </w:t>
      </w:r>
      <w:r w:rsidRPr="00A663AC">
        <w:rPr>
          <w:rFonts w:ascii="Times New Roman" w:hAnsi="Times New Roman" w:cs="Times New Roman"/>
          <w:sz w:val="28"/>
          <w:szCs w:val="28"/>
        </w:rPr>
        <w:t>(</w:t>
      </w:r>
      <w:r w:rsidRPr="00A663AC">
        <w:rPr>
          <w:rFonts w:ascii="Times New Roman" w:hAnsi="Times New Roman" w:cs="Times New Roman"/>
          <w:bCs/>
          <w:sz w:val="28"/>
          <w:szCs w:val="28"/>
        </w:rPr>
        <w:t>Figs. 4.1, 4.2</w:t>
      </w:r>
      <w:r w:rsidRPr="00A663AC">
        <w:rPr>
          <w:rFonts w:ascii="Times New Roman" w:hAnsi="Times New Roman" w:cs="Times New Roman"/>
          <w:sz w:val="28"/>
          <w:szCs w:val="28"/>
        </w:rPr>
        <w:t xml:space="preserve">). These fitted the descriptions of the species by </w:t>
      </w:r>
      <w:r w:rsidRPr="00A663AC">
        <w:rPr>
          <w:rFonts w:ascii="Times New Roman" w:hAnsi="Times New Roman" w:cs="Times New Roman"/>
          <w:iCs/>
          <w:sz w:val="28"/>
          <w:szCs w:val="28"/>
        </w:rPr>
        <w:t>Sagarika, (2017).</w:t>
      </w:r>
    </w:p>
    <w:p w14:paraId="07EE9983" w14:textId="77777777" w:rsidR="00A84DB7" w:rsidRPr="00A663AC" w:rsidRDefault="00A84DB7" w:rsidP="00A663AC">
      <w:pPr>
        <w:spacing w:line="360" w:lineRule="auto"/>
        <w:ind w:firstLine="720"/>
        <w:jc w:val="both"/>
        <w:rPr>
          <w:rFonts w:ascii="Times New Roman" w:hAnsi="Times New Roman" w:cs="Times New Roman"/>
          <w:b/>
          <w:sz w:val="28"/>
          <w:szCs w:val="28"/>
        </w:rPr>
      </w:pPr>
      <w:bookmarkStart w:id="100" w:name="_Toc18406477"/>
      <w:bookmarkStart w:id="101" w:name="_Toc20571514"/>
      <w:bookmarkStart w:id="102" w:name="_Toc20575596"/>
      <w:r w:rsidRPr="00A663AC">
        <w:rPr>
          <w:rFonts w:ascii="Times New Roman" w:hAnsi="Times New Roman" w:cs="Times New Roman"/>
          <w:b/>
          <w:sz w:val="28"/>
          <w:szCs w:val="28"/>
        </w:rPr>
        <w:t>Colony morphology</w:t>
      </w:r>
      <w:bookmarkEnd w:id="100"/>
      <w:bookmarkEnd w:id="101"/>
      <w:bookmarkEnd w:id="102"/>
    </w:p>
    <w:p w14:paraId="6783E9C4" w14:textId="640ED75E" w:rsidR="00A84DB7" w:rsidRPr="00A663AC" w:rsidRDefault="00A84DB7" w:rsidP="00A663AC">
      <w:pPr>
        <w:spacing w:line="360" w:lineRule="auto"/>
        <w:jc w:val="both"/>
        <w:rPr>
          <w:rFonts w:ascii="Times New Roman" w:hAnsi="Times New Roman" w:cs="Times New Roman"/>
          <w:iCs/>
          <w:sz w:val="28"/>
          <w:szCs w:val="28"/>
        </w:rPr>
      </w:pPr>
      <w:r w:rsidRPr="00A663AC">
        <w:rPr>
          <w:rFonts w:ascii="Times New Roman" w:hAnsi="Times New Roman" w:cs="Times New Roman"/>
          <w:sz w:val="28"/>
          <w:szCs w:val="28"/>
        </w:rPr>
        <w:t>Colony characters of the isolates were studied using 5 days old PDA cultures which were incubated at room temperatures (25°C</w:t>
      </w:r>
      <w:proofErr w:type="gramStart"/>
      <w:r w:rsidRPr="00A663AC">
        <w:rPr>
          <w:rFonts w:ascii="Times New Roman" w:hAnsi="Times New Roman" w:cs="Times New Roman"/>
          <w:sz w:val="28"/>
          <w:szCs w:val="28"/>
        </w:rPr>
        <w:t>).It</w:t>
      </w:r>
      <w:proofErr w:type="gramEnd"/>
      <w:r w:rsidRPr="00A663AC">
        <w:rPr>
          <w:rFonts w:ascii="Times New Roman" w:hAnsi="Times New Roman" w:cs="Times New Roman"/>
          <w:sz w:val="28"/>
          <w:szCs w:val="28"/>
        </w:rPr>
        <w:t xml:space="preserve"> was observed that all the isolates grew well and formed conidia within five (5) days. The conidia production in plate 3 (T1-2) formed concentric rings and the color of mature conidia was yellowish-green. Colony appearance was erect and cottony with aseptate mycelia. The isolate was identified as </w:t>
      </w:r>
      <w:proofErr w:type="gramStart"/>
      <w:r w:rsidRPr="00A663AC">
        <w:rPr>
          <w:rFonts w:ascii="Times New Roman" w:hAnsi="Times New Roman" w:cs="Times New Roman"/>
          <w:i/>
          <w:sz w:val="28"/>
          <w:szCs w:val="28"/>
        </w:rPr>
        <w:t>T.harzianum</w:t>
      </w:r>
      <w:proofErr w:type="gramEnd"/>
      <w:r w:rsidRPr="00A663AC">
        <w:rPr>
          <w:rFonts w:ascii="Times New Roman" w:hAnsi="Times New Roman" w:cs="Times New Roman"/>
          <w:sz w:val="28"/>
          <w:szCs w:val="28"/>
        </w:rPr>
        <w:t xml:space="preserve"> when compared with the standard isolate T4 (see </w:t>
      </w:r>
      <w:r w:rsidRPr="00A663AC">
        <w:rPr>
          <w:rFonts w:ascii="Times New Roman" w:hAnsi="Times New Roman" w:cs="Times New Roman"/>
          <w:bCs/>
          <w:sz w:val="28"/>
          <w:szCs w:val="28"/>
        </w:rPr>
        <w:t>Plate. 4.1, 4.2</w:t>
      </w:r>
      <w:r w:rsidRPr="00A663AC">
        <w:rPr>
          <w:rFonts w:ascii="Times New Roman" w:hAnsi="Times New Roman" w:cs="Times New Roman"/>
          <w:sz w:val="28"/>
          <w:szCs w:val="28"/>
        </w:rPr>
        <w:t xml:space="preserve">). In </w:t>
      </w:r>
      <w:r w:rsidRPr="00A663AC">
        <w:rPr>
          <w:rFonts w:ascii="Times New Roman" w:hAnsi="Times New Roman" w:cs="Times New Roman"/>
          <w:bCs/>
          <w:sz w:val="28"/>
          <w:szCs w:val="28"/>
        </w:rPr>
        <w:t>Plate 4.1A</w:t>
      </w:r>
      <w:r w:rsidRPr="00A663AC">
        <w:rPr>
          <w:rFonts w:ascii="Times New Roman" w:hAnsi="Times New Roman" w:cs="Times New Roman"/>
          <w:b/>
          <w:bCs/>
          <w:sz w:val="28"/>
          <w:szCs w:val="28"/>
        </w:rPr>
        <w:t xml:space="preserve"> </w:t>
      </w:r>
      <w:r w:rsidRPr="00A663AC">
        <w:rPr>
          <w:rFonts w:ascii="Times New Roman" w:hAnsi="Times New Roman" w:cs="Times New Roman"/>
          <w:sz w:val="28"/>
          <w:szCs w:val="28"/>
        </w:rPr>
        <w:t xml:space="preserve">(T2-1), it had mature conidia which were greyish green, and concentric rings with a serrated margin. It also had aseptate mycelia and therefore was identified as </w:t>
      </w:r>
      <w:proofErr w:type="gramStart"/>
      <w:r w:rsidRPr="00A663AC">
        <w:rPr>
          <w:rFonts w:ascii="Times New Roman" w:hAnsi="Times New Roman" w:cs="Times New Roman"/>
          <w:i/>
          <w:sz w:val="28"/>
          <w:szCs w:val="28"/>
        </w:rPr>
        <w:t>T.harzianum</w:t>
      </w:r>
      <w:proofErr w:type="gramEnd"/>
      <w:r w:rsidRPr="00A663AC">
        <w:rPr>
          <w:rFonts w:ascii="Times New Roman" w:hAnsi="Times New Roman" w:cs="Times New Roman"/>
          <w:i/>
          <w:sz w:val="28"/>
          <w:szCs w:val="28"/>
        </w:rPr>
        <w:t>.</w:t>
      </w:r>
      <w:r w:rsidRPr="00A663AC">
        <w:rPr>
          <w:rFonts w:ascii="Times New Roman" w:hAnsi="Times New Roman" w:cs="Times New Roman"/>
          <w:sz w:val="28"/>
          <w:szCs w:val="28"/>
        </w:rPr>
        <w:t xml:space="preserve"> The conidia in</w:t>
      </w:r>
      <w:bookmarkStart w:id="103" w:name="_Hlk35702170"/>
      <w:r w:rsidRPr="00A663AC">
        <w:rPr>
          <w:rFonts w:ascii="Times New Roman" w:hAnsi="Times New Roman" w:cs="Times New Roman"/>
          <w:sz w:val="28"/>
          <w:szCs w:val="28"/>
        </w:rPr>
        <w:t xml:space="preserve"> </w:t>
      </w:r>
      <w:r w:rsidRPr="00A663AC">
        <w:rPr>
          <w:rFonts w:ascii="Times New Roman" w:hAnsi="Times New Roman" w:cs="Times New Roman"/>
          <w:bCs/>
          <w:sz w:val="28"/>
          <w:szCs w:val="28"/>
        </w:rPr>
        <w:t>Plate 4.1A</w:t>
      </w:r>
      <w:bookmarkEnd w:id="103"/>
      <w:r w:rsidRPr="00A663AC">
        <w:rPr>
          <w:rFonts w:ascii="Times New Roman" w:hAnsi="Times New Roman" w:cs="Times New Roman"/>
          <w:b/>
          <w:bCs/>
          <w:sz w:val="28"/>
          <w:szCs w:val="28"/>
        </w:rPr>
        <w:t xml:space="preserve"> </w:t>
      </w:r>
      <w:r w:rsidRPr="00A663AC">
        <w:rPr>
          <w:rFonts w:ascii="Times New Roman" w:hAnsi="Times New Roman" w:cs="Times New Roman"/>
          <w:sz w:val="28"/>
          <w:szCs w:val="28"/>
        </w:rPr>
        <w:t xml:space="preserve">(T2-3) was non-concentric at the </w:t>
      </w:r>
      <w:proofErr w:type="spellStart"/>
      <w:r w:rsidRPr="00A663AC">
        <w:rPr>
          <w:rFonts w:ascii="Times New Roman" w:hAnsi="Times New Roman" w:cs="Times New Roman"/>
          <w:sz w:val="28"/>
          <w:szCs w:val="28"/>
        </w:rPr>
        <w:t>centre</w:t>
      </w:r>
      <w:proofErr w:type="spellEnd"/>
      <w:r w:rsidRPr="00A663AC">
        <w:rPr>
          <w:rFonts w:ascii="Times New Roman" w:hAnsi="Times New Roman" w:cs="Times New Roman"/>
          <w:sz w:val="28"/>
          <w:szCs w:val="28"/>
        </w:rPr>
        <w:t xml:space="preserve"> of the colony dark green in color with aseptate mycelia. When compared with the standard isolate, it was identified as </w:t>
      </w:r>
      <w:r w:rsidRPr="00A663AC">
        <w:rPr>
          <w:rFonts w:ascii="Times New Roman" w:hAnsi="Times New Roman" w:cs="Times New Roman"/>
          <w:i/>
          <w:sz w:val="28"/>
          <w:szCs w:val="28"/>
        </w:rPr>
        <w:t>T. asperellum</w:t>
      </w:r>
      <w:r w:rsidRPr="00A663AC">
        <w:rPr>
          <w:rFonts w:ascii="Times New Roman" w:hAnsi="Times New Roman" w:cs="Times New Roman"/>
          <w:sz w:val="28"/>
          <w:szCs w:val="28"/>
        </w:rPr>
        <w:t xml:space="preserve"> as per the protocols of; </w:t>
      </w:r>
      <w:proofErr w:type="gramStart"/>
      <w:r w:rsidRPr="00A663AC">
        <w:rPr>
          <w:rFonts w:ascii="Times New Roman" w:hAnsi="Times New Roman" w:cs="Times New Roman"/>
          <w:sz w:val="28"/>
          <w:szCs w:val="28"/>
        </w:rPr>
        <w:t>Siew,(</w:t>
      </w:r>
      <w:proofErr w:type="gramEnd"/>
      <w:r w:rsidRPr="00A663AC">
        <w:rPr>
          <w:rFonts w:ascii="Times New Roman" w:hAnsi="Times New Roman" w:cs="Times New Roman"/>
          <w:sz w:val="28"/>
          <w:szCs w:val="28"/>
        </w:rPr>
        <w:t xml:space="preserve">2013). The isolates in </w:t>
      </w:r>
      <w:r w:rsidRPr="00A663AC">
        <w:rPr>
          <w:rFonts w:ascii="Times New Roman" w:hAnsi="Times New Roman" w:cs="Times New Roman"/>
          <w:bCs/>
          <w:sz w:val="28"/>
          <w:szCs w:val="28"/>
        </w:rPr>
        <w:t>Plate 4.1, B</w:t>
      </w:r>
      <w:r w:rsidRPr="00A663AC">
        <w:rPr>
          <w:rFonts w:ascii="Times New Roman" w:hAnsi="Times New Roman" w:cs="Times New Roman"/>
          <w:b/>
          <w:bCs/>
          <w:sz w:val="28"/>
          <w:szCs w:val="28"/>
        </w:rPr>
        <w:t xml:space="preserve"> (</w:t>
      </w:r>
      <w:r w:rsidRPr="00A663AC">
        <w:rPr>
          <w:rFonts w:ascii="Times New Roman" w:hAnsi="Times New Roman" w:cs="Times New Roman"/>
          <w:sz w:val="28"/>
          <w:szCs w:val="28"/>
        </w:rPr>
        <w:t xml:space="preserve">T1-1) had greyish-green conidia which formed pustules. They were also arranged in concentric rings which were erect and cottony. The mycelia were aseptate and hence identified as </w:t>
      </w:r>
      <w:proofErr w:type="spellStart"/>
      <w:proofErr w:type="gramStart"/>
      <w:r w:rsidRPr="00A663AC">
        <w:rPr>
          <w:rFonts w:ascii="Times New Roman" w:hAnsi="Times New Roman" w:cs="Times New Roman"/>
          <w:i/>
          <w:sz w:val="28"/>
          <w:szCs w:val="28"/>
        </w:rPr>
        <w:t>T.harzianum</w:t>
      </w:r>
      <w:proofErr w:type="gramEnd"/>
      <w:r w:rsidRPr="00A663AC">
        <w:rPr>
          <w:rFonts w:ascii="Times New Roman" w:hAnsi="Times New Roman" w:cs="Times New Roman"/>
          <w:iCs/>
          <w:sz w:val="28"/>
          <w:szCs w:val="28"/>
        </w:rPr>
        <w:t>.</w:t>
      </w:r>
      <w:r w:rsidRPr="00A663AC">
        <w:rPr>
          <w:rFonts w:ascii="Times New Roman" w:hAnsi="Times New Roman" w:cs="Times New Roman"/>
          <w:sz w:val="28"/>
          <w:szCs w:val="28"/>
        </w:rPr>
        <w:t>In</w:t>
      </w:r>
      <w:proofErr w:type="spellEnd"/>
      <w:r w:rsidRPr="00A663AC">
        <w:rPr>
          <w:rFonts w:ascii="Times New Roman" w:hAnsi="Times New Roman" w:cs="Times New Roman"/>
          <w:sz w:val="28"/>
          <w:szCs w:val="28"/>
        </w:rPr>
        <w:t xml:space="preserve"> the colonies of Plate</w:t>
      </w:r>
      <w:r w:rsidRPr="00A663AC">
        <w:rPr>
          <w:rFonts w:ascii="Times New Roman" w:hAnsi="Times New Roman" w:cs="Times New Roman"/>
          <w:bCs/>
          <w:sz w:val="28"/>
          <w:szCs w:val="28"/>
        </w:rPr>
        <w:t>. 4.1, C</w:t>
      </w:r>
      <w:r w:rsidRPr="00A663AC">
        <w:rPr>
          <w:rFonts w:ascii="Times New Roman" w:hAnsi="Times New Roman" w:cs="Times New Roman"/>
          <w:b/>
          <w:bCs/>
          <w:sz w:val="28"/>
          <w:szCs w:val="28"/>
        </w:rPr>
        <w:t xml:space="preserve"> </w:t>
      </w:r>
      <w:r w:rsidRPr="00A663AC">
        <w:rPr>
          <w:rFonts w:ascii="Times New Roman" w:hAnsi="Times New Roman" w:cs="Times New Roman"/>
          <w:sz w:val="28"/>
          <w:szCs w:val="28"/>
        </w:rPr>
        <w:t xml:space="preserve">(T3-1), no concentric rings were observed. Their conidia productions were restricted to the </w:t>
      </w:r>
      <w:proofErr w:type="spellStart"/>
      <w:r w:rsidRPr="00A663AC">
        <w:rPr>
          <w:rFonts w:ascii="Times New Roman" w:hAnsi="Times New Roman" w:cs="Times New Roman"/>
          <w:sz w:val="28"/>
          <w:szCs w:val="28"/>
        </w:rPr>
        <w:t>centre</w:t>
      </w:r>
      <w:proofErr w:type="spellEnd"/>
      <w:r w:rsidRPr="00A663AC">
        <w:rPr>
          <w:rFonts w:ascii="Times New Roman" w:hAnsi="Times New Roman" w:cs="Times New Roman"/>
          <w:sz w:val="28"/>
          <w:szCs w:val="28"/>
        </w:rPr>
        <w:t xml:space="preserve"> of the colonies, diffused, and appeared yellowish green. Mycelia were aseptate and were identified as </w:t>
      </w:r>
      <w:proofErr w:type="gramStart"/>
      <w:r w:rsidRPr="00A663AC">
        <w:rPr>
          <w:rFonts w:ascii="Times New Roman" w:hAnsi="Times New Roman" w:cs="Times New Roman"/>
          <w:i/>
          <w:sz w:val="28"/>
          <w:szCs w:val="28"/>
        </w:rPr>
        <w:t>T.harzianum</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sz w:val="28"/>
          <w:szCs w:val="28"/>
        </w:rPr>
        <w:t xml:space="preserve">In </w:t>
      </w:r>
      <w:r w:rsidRPr="00A663AC">
        <w:rPr>
          <w:rFonts w:ascii="Times New Roman" w:hAnsi="Times New Roman" w:cs="Times New Roman"/>
          <w:bCs/>
          <w:sz w:val="28"/>
          <w:szCs w:val="28"/>
        </w:rPr>
        <w:t>Plate. 4.1, D</w:t>
      </w:r>
      <w:r w:rsidRPr="00A663AC">
        <w:rPr>
          <w:rFonts w:ascii="Times New Roman" w:hAnsi="Times New Roman" w:cs="Times New Roman"/>
          <w:b/>
          <w:bCs/>
          <w:sz w:val="28"/>
          <w:szCs w:val="28"/>
        </w:rPr>
        <w:t xml:space="preserve"> </w:t>
      </w:r>
      <w:r w:rsidRPr="00A663AC">
        <w:rPr>
          <w:rFonts w:ascii="Times New Roman" w:hAnsi="Times New Roman" w:cs="Times New Roman"/>
          <w:sz w:val="28"/>
          <w:szCs w:val="28"/>
        </w:rPr>
        <w:t xml:space="preserve">(F3-1) conidia were orange to pink in color, formed concentric rings which were erect cottony with septate mycelia and grew very slowly. It was identified as </w:t>
      </w:r>
      <w:r w:rsidRPr="00A663AC">
        <w:rPr>
          <w:rFonts w:ascii="Times New Roman" w:hAnsi="Times New Roman" w:cs="Times New Roman"/>
          <w:i/>
          <w:sz w:val="28"/>
          <w:szCs w:val="28"/>
        </w:rPr>
        <w:t xml:space="preserve">Pestalotia </w:t>
      </w:r>
      <w:r w:rsidRPr="00A663AC">
        <w:rPr>
          <w:rFonts w:ascii="Times New Roman" w:hAnsi="Times New Roman" w:cs="Times New Roman"/>
          <w:iCs/>
          <w:sz w:val="28"/>
          <w:szCs w:val="28"/>
        </w:rPr>
        <w:t>spp.</w:t>
      </w:r>
      <w:r w:rsidRPr="00A663AC">
        <w:rPr>
          <w:rFonts w:ascii="Times New Roman" w:hAnsi="Times New Roman" w:cs="Times New Roman"/>
          <w:sz w:val="28"/>
          <w:szCs w:val="28"/>
        </w:rPr>
        <w:t xml:space="preserve"> (</w:t>
      </w:r>
      <w:r w:rsidRPr="00A663AC">
        <w:rPr>
          <w:rFonts w:ascii="Times New Roman" w:hAnsi="Times New Roman" w:cs="Times New Roman"/>
          <w:bCs/>
          <w:sz w:val="28"/>
          <w:szCs w:val="28"/>
        </w:rPr>
        <w:t>Plate. 4.1, 4.2</w:t>
      </w:r>
      <w:r w:rsidRPr="00A663AC">
        <w:rPr>
          <w:rFonts w:ascii="Times New Roman" w:hAnsi="Times New Roman" w:cs="Times New Roman"/>
          <w:sz w:val="28"/>
          <w:szCs w:val="28"/>
        </w:rPr>
        <w:t xml:space="preserve">). </w:t>
      </w:r>
      <w:r w:rsidRPr="00A663AC">
        <w:rPr>
          <w:rFonts w:ascii="Times New Roman" w:hAnsi="Times New Roman" w:cs="Times New Roman"/>
          <w:sz w:val="28"/>
          <w:szCs w:val="28"/>
        </w:rPr>
        <w:lastRenderedPageBreak/>
        <w:t xml:space="preserve">The isolates in </w:t>
      </w:r>
      <w:r w:rsidRPr="00A663AC">
        <w:rPr>
          <w:rFonts w:ascii="Times New Roman" w:hAnsi="Times New Roman" w:cs="Times New Roman"/>
          <w:bCs/>
          <w:sz w:val="28"/>
          <w:szCs w:val="28"/>
        </w:rPr>
        <w:t>Plate. 4.1, E</w:t>
      </w:r>
      <w:r w:rsidRPr="00A663AC">
        <w:rPr>
          <w:rFonts w:ascii="Times New Roman" w:hAnsi="Times New Roman" w:cs="Times New Roman"/>
          <w:sz w:val="28"/>
          <w:szCs w:val="28"/>
        </w:rPr>
        <w:t xml:space="preserve"> (F2-1) were light green and formed pustules, arranged in concentric rings which were erect and cottony. Mycelia were aseptate and were identified as </w:t>
      </w:r>
      <w:proofErr w:type="gramStart"/>
      <w:r w:rsidRPr="00A663AC">
        <w:rPr>
          <w:rFonts w:ascii="Times New Roman" w:hAnsi="Times New Roman" w:cs="Times New Roman"/>
          <w:i/>
          <w:sz w:val="28"/>
          <w:szCs w:val="28"/>
        </w:rPr>
        <w:t>T.harzianum</w:t>
      </w:r>
      <w:proofErr w:type="gramEnd"/>
      <w:r w:rsidRPr="00A663AC">
        <w:rPr>
          <w:rFonts w:ascii="Times New Roman" w:hAnsi="Times New Roman" w:cs="Times New Roman"/>
          <w:iCs/>
          <w:sz w:val="28"/>
          <w:szCs w:val="28"/>
        </w:rPr>
        <w:t>.</w:t>
      </w:r>
    </w:p>
    <w:p w14:paraId="28692823" w14:textId="65358B46" w:rsidR="00A663AC" w:rsidRPr="00A663AC" w:rsidRDefault="00A663AC" w:rsidP="00A663AC">
      <w:pPr>
        <w:spacing w:line="360" w:lineRule="auto"/>
        <w:jc w:val="both"/>
        <w:rPr>
          <w:rFonts w:ascii="Times New Roman" w:hAnsi="Times New Roman" w:cs="Times New Roman"/>
          <w:iCs/>
          <w:sz w:val="28"/>
          <w:szCs w:val="28"/>
        </w:rPr>
      </w:pPr>
    </w:p>
    <w:p w14:paraId="522CDDFC" w14:textId="1E4CF96C" w:rsidR="00A663AC" w:rsidRPr="00A663AC" w:rsidRDefault="00A663AC" w:rsidP="00A663AC">
      <w:pPr>
        <w:spacing w:line="360" w:lineRule="auto"/>
        <w:jc w:val="both"/>
        <w:rPr>
          <w:rFonts w:ascii="Times New Roman" w:hAnsi="Times New Roman" w:cs="Times New Roman"/>
          <w:iCs/>
          <w:sz w:val="28"/>
          <w:szCs w:val="28"/>
        </w:rPr>
      </w:pPr>
    </w:p>
    <w:p w14:paraId="0A0954CB" w14:textId="230697D6" w:rsidR="00A663AC" w:rsidRPr="00A663AC" w:rsidRDefault="00A663AC" w:rsidP="00A663AC">
      <w:pPr>
        <w:spacing w:line="360" w:lineRule="auto"/>
        <w:jc w:val="both"/>
        <w:rPr>
          <w:rFonts w:ascii="Times New Roman" w:hAnsi="Times New Roman" w:cs="Times New Roman"/>
          <w:iCs/>
          <w:sz w:val="28"/>
          <w:szCs w:val="28"/>
        </w:rPr>
      </w:pPr>
    </w:p>
    <w:p w14:paraId="4EFBA709" w14:textId="2743EA40" w:rsidR="00A663AC" w:rsidRPr="00A663AC" w:rsidRDefault="00A663AC" w:rsidP="00A663AC">
      <w:pPr>
        <w:spacing w:line="360" w:lineRule="auto"/>
        <w:jc w:val="both"/>
        <w:rPr>
          <w:rFonts w:ascii="Times New Roman" w:hAnsi="Times New Roman" w:cs="Times New Roman"/>
          <w:iCs/>
          <w:sz w:val="28"/>
          <w:szCs w:val="28"/>
        </w:rPr>
      </w:pPr>
    </w:p>
    <w:p w14:paraId="17653313" w14:textId="6C38F2AB" w:rsidR="00A663AC" w:rsidRDefault="00A663AC" w:rsidP="00A663AC">
      <w:pPr>
        <w:spacing w:line="360" w:lineRule="auto"/>
        <w:jc w:val="both"/>
        <w:rPr>
          <w:rFonts w:ascii="Times New Roman" w:hAnsi="Times New Roman" w:cs="Times New Roman"/>
          <w:sz w:val="28"/>
          <w:szCs w:val="28"/>
        </w:rPr>
      </w:pPr>
    </w:p>
    <w:p w14:paraId="5FC28D78" w14:textId="45BA1E78" w:rsidR="00A663AC" w:rsidRDefault="00A663AC" w:rsidP="00A663AC">
      <w:pPr>
        <w:spacing w:line="360" w:lineRule="auto"/>
        <w:jc w:val="both"/>
        <w:rPr>
          <w:rFonts w:ascii="Times New Roman" w:hAnsi="Times New Roman" w:cs="Times New Roman"/>
          <w:sz w:val="28"/>
          <w:szCs w:val="28"/>
        </w:rPr>
      </w:pPr>
    </w:p>
    <w:p w14:paraId="2C8850B2" w14:textId="048C8F9D" w:rsidR="00A663AC" w:rsidRDefault="00A663AC" w:rsidP="00A663AC">
      <w:pPr>
        <w:spacing w:line="360" w:lineRule="auto"/>
        <w:jc w:val="both"/>
        <w:rPr>
          <w:rFonts w:ascii="Times New Roman" w:hAnsi="Times New Roman" w:cs="Times New Roman"/>
          <w:sz w:val="28"/>
          <w:szCs w:val="28"/>
        </w:rPr>
      </w:pPr>
    </w:p>
    <w:p w14:paraId="1F6E306F" w14:textId="6144E737" w:rsidR="00A663AC" w:rsidRDefault="00A663AC" w:rsidP="00A663AC">
      <w:pPr>
        <w:spacing w:line="360" w:lineRule="auto"/>
        <w:jc w:val="both"/>
        <w:rPr>
          <w:rFonts w:ascii="Times New Roman" w:hAnsi="Times New Roman" w:cs="Times New Roman"/>
          <w:sz w:val="28"/>
          <w:szCs w:val="28"/>
        </w:rPr>
      </w:pPr>
    </w:p>
    <w:p w14:paraId="2B672177" w14:textId="2E7BAF11" w:rsidR="00A663AC" w:rsidRDefault="00A663AC" w:rsidP="00A663AC">
      <w:pPr>
        <w:spacing w:line="360" w:lineRule="auto"/>
        <w:jc w:val="both"/>
        <w:rPr>
          <w:rFonts w:ascii="Times New Roman" w:hAnsi="Times New Roman" w:cs="Times New Roman"/>
          <w:sz w:val="28"/>
          <w:szCs w:val="28"/>
        </w:rPr>
      </w:pPr>
    </w:p>
    <w:p w14:paraId="59F7FB09" w14:textId="19667CA3" w:rsidR="00A663AC" w:rsidRDefault="00A663AC" w:rsidP="00A663AC">
      <w:pPr>
        <w:spacing w:line="360" w:lineRule="auto"/>
        <w:jc w:val="both"/>
        <w:rPr>
          <w:rFonts w:ascii="Times New Roman" w:hAnsi="Times New Roman" w:cs="Times New Roman"/>
          <w:sz w:val="28"/>
          <w:szCs w:val="28"/>
        </w:rPr>
      </w:pPr>
    </w:p>
    <w:p w14:paraId="0BC83011" w14:textId="19E8AE28" w:rsidR="00A663AC" w:rsidRDefault="00A663AC" w:rsidP="00A663AC">
      <w:pPr>
        <w:spacing w:line="360" w:lineRule="auto"/>
        <w:jc w:val="both"/>
        <w:rPr>
          <w:rFonts w:ascii="Times New Roman" w:hAnsi="Times New Roman" w:cs="Times New Roman"/>
          <w:sz w:val="28"/>
          <w:szCs w:val="28"/>
        </w:rPr>
      </w:pPr>
    </w:p>
    <w:p w14:paraId="0E6DEDEE" w14:textId="44FFCD9A" w:rsidR="00A663AC" w:rsidRDefault="00A663AC" w:rsidP="00A663AC">
      <w:pPr>
        <w:spacing w:line="360" w:lineRule="auto"/>
        <w:jc w:val="both"/>
        <w:rPr>
          <w:rFonts w:ascii="Times New Roman" w:hAnsi="Times New Roman" w:cs="Times New Roman"/>
          <w:sz w:val="28"/>
          <w:szCs w:val="28"/>
        </w:rPr>
      </w:pPr>
    </w:p>
    <w:p w14:paraId="247F57CD" w14:textId="4458188E" w:rsidR="00FF327F" w:rsidRDefault="00FF327F" w:rsidP="00A663AC">
      <w:pPr>
        <w:spacing w:line="360" w:lineRule="auto"/>
        <w:jc w:val="both"/>
        <w:rPr>
          <w:rFonts w:ascii="Times New Roman" w:hAnsi="Times New Roman" w:cs="Times New Roman"/>
          <w:sz w:val="28"/>
          <w:szCs w:val="28"/>
        </w:rPr>
      </w:pPr>
    </w:p>
    <w:p w14:paraId="02B2EB90" w14:textId="77777777" w:rsidR="00FF327F" w:rsidRDefault="00FF327F" w:rsidP="00A663AC">
      <w:pPr>
        <w:spacing w:line="360" w:lineRule="auto"/>
        <w:jc w:val="both"/>
        <w:rPr>
          <w:rFonts w:ascii="Times New Roman" w:hAnsi="Times New Roman" w:cs="Times New Roman"/>
          <w:sz w:val="28"/>
          <w:szCs w:val="28"/>
        </w:rPr>
      </w:pPr>
    </w:p>
    <w:p w14:paraId="79A1DDCE" w14:textId="51C713A8" w:rsidR="00A663AC" w:rsidRDefault="00A663AC" w:rsidP="00A663AC">
      <w:pPr>
        <w:spacing w:line="360" w:lineRule="auto"/>
        <w:jc w:val="both"/>
        <w:rPr>
          <w:rFonts w:ascii="Times New Roman" w:hAnsi="Times New Roman" w:cs="Times New Roman"/>
          <w:sz w:val="28"/>
          <w:szCs w:val="28"/>
        </w:rPr>
      </w:pPr>
    </w:p>
    <w:p w14:paraId="4FA42B43" w14:textId="77777777" w:rsidR="00A663AC" w:rsidRPr="00A663AC" w:rsidRDefault="00A663AC" w:rsidP="00A663AC">
      <w:pPr>
        <w:spacing w:line="360" w:lineRule="auto"/>
        <w:jc w:val="both"/>
        <w:rPr>
          <w:rFonts w:ascii="Times New Roman" w:hAnsi="Times New Roman" w:cs="Times New Roman"/>
          <w:sz w:val="28"/>
          <w:szCs w:val="28"/>
        </w:rPr>
      </w:pPr>
    </w:p>
    <w:p w14:paraId="263DED22" w14:textId="3782F5D8" w:rsidR="00A84DB7" w:rsidRPr="00A663AC" w:rsidRDefault="00A84DB7" w:rsidP="00A663AC">
      <w:pPr>
        <w:pStyle w:val="Heading2"/>
        <w:spacing w:line="360" w:lineRule="auto"/>
        <w:rPr>
          <w:rFonts w:ascii="Times New Roman" w:hAnsi="Times New Roman" w:cs="Times New Roman"/>
          <w:b/>
          <w:bCs/>
          <w:color w:val="auto"/>
          <w:sz w:val="28"/>
          <w:szCs w:val="28"/>
        </w:rPr>
      </w:pPr>
      <w:r w:rsidRPr="00A663AC">
        <w:rPr>
          <w:rFonts w:ascii="Times New Roman" w:hAnsi="Times New Roman" w:cs="Times New Roman"/>
          <w:b/>
          <w:bCs/>
          <w:color w:val="auto"/>
          <w:sz w:val="28"/>
          <w:szCs w:val="28"/>
        </w:rPr>
        <w:t>CONCLUSION</w:t>
      </w:r>
      <w:r w:rsidR="00A663AC" w:rsidRPr="00A663AC">
        <w:rPr>
          <w:rFonts w:ascii="Times New Roman" w:hAnsi="Times New Roman" w:cs="Times New Roman"/>
          <w:b/>
          <w:bCs/>
          <w:color w:val="auto"/>
          <w:sz w:val="28"/>
          <w:szCs w:val="28"/>
        </w:rPr>
        <w:t xml:space="preserve"> AND RECOMMENDATIONS</w:t>
      </w:r>
    </w:p>
    <w:p w14:paraId="1A656EA5" w14:textId="35AED058" w:rsidR="00A84DB7" w:rsidRPr="00A663AC" w:rsidRDefault="00A84DB7" w:rsidP="00A663AC">
      <w:pPr>
        <w:spacing w:line="360" w:lineRule="auto"/>
        <w:jc w:val="both"/>
        <w:rPr>
          <w:rFonts w:ascii="Times New Roman" w:hAnsi="Times New Roman" w:cs="Times New Roman"/>
          <w:sz w:val="28"/>
          <w:szCs w:val="28"/>
        </w:rPr>
      </w:pPr>
      <w:r w:rsidRPr="00A663AC">
        <w:rPr>
          <w:rFonts w:ascii="Times New Roman" w:hAnsi="Times New Roman" w:cs="Times New Roman"/>
          <w:sz w:val="28"/>
          <w:szCs w:val="28"/>
        </w:rPr>
        <w:t xml:space="preserve">The research findings showed that there were </w:t>
      </w:r>
      <w:proofErr w:type="gramStart"/>
      <w:r w:rsidRPr="00A663AC">
        <w:rPr>
          <w:rFonts w:ascii="Times New Roman" w:hAnsi="Times New Roman" w:cs="Times New Roman"/>
          <w:i/>
          <w:sz w:val="28"/>
          <w:szCs w:val="28"/>
        </w:rPr>
        <w:t>T.harzianum</w:t>
      </w:r>
      <w:proofErr w:type="gramEnd"/>
      <w:r w:rsidRPr="00A663AC">
        <w:rPr>
          <w:rFonts w:ascii="Times New Roman" w:hAnsi="Times New Roman" w:cs="Times New Roman"/>
          <w:i/>
          <w:sz w:val="28"/>
          <w:szCs w:val="28"/>
        </w:rPr>
        <w:t xml:space="preserve"> </w:t>
      </w:r>
      <w:r w:rsidRPr="00A663AC">
        <w:rPr>
          <w:rFonts w:ascii="Times New Roman" w:hAnsi="Times New Roman" w:cs="Times New Roman"/>
          <w:sz w:val="28"/>
          <w:szCs w:val="28"/>
        </w:rPr>
        <w:t xml:space="preserve">found in forest soil and rhizospheres of old tea bushes. That was confirmed when a total of seven </w:t>
      </w:r>
      <w:r w:rsidRPr="00A663AC">
        <w:rPr>
          <w:rFonts w:ascii="Times New Roman" w:hAnsi="Times New Roman" w:cs="Times New Roman"/>
          <w:i/>
          <w:iCs/>
          <w:sz w:val="28"/>
          <w:szCs w:val="28"/>
        </w:rPr>
        <w:t xml:space="preserve">Trichoderma </w:t>
      </w:r>
      <w:r w:rsidRPr="00A663AC">
        <w:rPr>
          <w:rFonts w:ascii="Times New Roman" w:hAnsi="Times New Roman" w:cs="Times New Roman"/>
          <w:sz w:val="28"/>
          <w:szCs w:val="28"/>
        </w:rPr>
        <w:t>spp.</w:t>
      </w:r>
      <w:r w:rsidRPr="00A663AC">
        <w:rPr>
          <w:rFonts w:ascii="Times New Roman" w:hAnsi="Times New Roman" w:cs="Times New Roman"/>
          <w:iCs/>
          <w:sz w:val="28"/>
          <w:szCs w:val="28"/>
        </w:rPr>
        <w:t xml:space="preserve"> isolates</w:t>
      </w:r>
      <w:r w:rsidRPr="00A663AC">
        <w:rPr>
          <w:rFonts w:ascii="Times New Roman" w:hAnsi="Times New Roman" w:cs="Times New Roman"/>
          <w:sz w:val="28"/>
          <w:szCs w:val="28"/>
        </w:rPr>
        <w:t xml:space="preserve"> were isolated. </w:t>
      </w:r>
      <w:r w:rsidR="00A663AC" w:rsidRPr="00A663AC">
        <w:rPr>
          <w:rFonts w:ascii="Times New Roman" w:hAnsi="Times New Roman" w:cs="Times New Roman"/>
          <w:sz w:val="28"/>
          <w:szCs w:val="28"/>
        </w:rPr>
        <w:t xml:space="preserve">Further research to be carried out </w:t>
      </w:r>
      <w:proofErr w:type="gramStart"/>
      <w:r w:rsidR="00A663AC" w:rsidRPr="00A663AC">
        <w:rPr>
          <w:rFonts w:ascii="Times New Roman" w:hAnsi="Times New Roman" w:cs="Times New Roman"/>
          <w:sz w:val="28"/>
          <w:szCs w:val="28"/>
        </w:rPr>
        <w:t>on  isolation</w:t>
      </w:r>
      <w:proofErr w:type="gramEnd"/>
      <w:r w:rsidR="00A663AC" w:rsidRPr="00A663AC">
        <w:rPr>
          <w:rFonts w:ascii="Times New Roman" w:hAnsi="Times New Roman" w:cs="Times New Roman"/>
          <w:sz w:val="28"/>
          <w:szCs w:val="28"/>
        </w:rPr>
        <w:t xml:space="preserve"> of other </w:t>
      </w:r>
      <w:r w:rsidR="00A663AC" w:rsidRPr="00A663AC">
        <w:rPr>
          <w:rFonts w:ascii="Times New Roman" w:hAnsi="Times New Roman" w:cs="Times New Roman"/>
          <w:i/>
          <w:iCs/>
          <w:sz w:val="28"/>
          <w:szCs w:val="28"/>
        </w:rPr>
        <w:t>Trichoderma spp</w:t>
      </w:r>
      <w:r w:rsidR="00A663AC" w:rsidRPr="00A663AC">
        <w:rPr>
          <w:rFonts w:ascii="Times New Roman" w:hAnsi="Times New Roman" w:cs="Times New Roman"/>
          <w:sz w:val="28"/>
          <w:szCs w:val="28"/>
        </w:rPr>
        <w:t>. not covered by the research</w:t>
      </w:r>
      <w:r w:rsidRPr="00A663AC">
        <w:rPr>
          <w:rFonts w:ascii="Times New Roman" w:hAnsi="Times New Roman" w:cs="Times New Roman"/>
          <w:sz w:val="28"/>
          <w:szCs w:val="28"/>
        </w:rPr>
        <w:t>.</w:t>
      </w:r>
      <w:r w:rsidR="00A663AC">
        <w:rPr>
          <w:rFonts w:ascii="Times New Roman" w:hAnsi="Times New Roman" w:cs="Times New Roman"/>
          <w:sz w:val="28"/>
          <w:szCs w:val="28"/>
        </w:rPr>
        <w:t xml:space="preserve"> Molecular methods be used to characterize the isolates as the convention methods may not give the correct identity of the isolates.</w:t>
      </w:r>
    </w:p>
    <w:p w14:paraId="453ACFC6" w14:textId="0E7B946B" w:rsidR="00A663AC" w:rsidRDefault="00A663AC" w:rsidP="00A663AC">
      <w:pPr>
        <w:spacing w:line="360" w:lineRule="auto"/>
        <w:jc w:val="both"/>
        <w:rPr>
          <w:rFonts w:ascii="Times New Roman" w:hAnsi="Times New Roman" w:cs="Times New Roman"/>
          <w:sz w:val="28"/>
          <w:szCs w:val="28"/>
        </w:rPr>
      </w:pPr>
    </w:p>
    <w:p w14:paraId="35F9752F" w14:textId="3E115B46" w:rsidR="00A663AC" w:rsidRDefault="00A663AC" w:rsidP="00A663AC">
      <w:pPr>
        <w:spacing w:line="360" w:lineRule="auto"/>
        <w:jc w:val="both"/>
        <w:rPr>
          <w:rFonts w:ascii="Times New Roman" w:hAnsi="Times New Roman" w:cs="Times New Roman"/>
          <w:sz w:val="28"/>
          <w:szCs w:val="28"/>
        </w:rPr>
      </w:pPr>
    </w:p>
    <w:p w14:paraId="3AE7660B" w14:textId="5A429720" w:rsidR="00A663AC" w:rsidRDefault="00A663AC" w:rsidP="00A663AC">
      <w:pPr>
        <w:spacing w:line="360" w:lineRule="auto"/>
        <w:jc w:val="both"/>
        <w:rPr>
          <w:rFonts w:ascii="Times New Roman" w:hAnsi="Times New Roman" w:cs="Times New Roman"/>
          <w:sz w:val="28"/>
          <w:szCs w:val="28"/>
        </w:rPr>
      </w:pPr>
    </w:p>
    <w:p w14:paraId="47AC8C61" w14:textId="41923257" w:rsidR="00A663AC" w:rsidRDefault="00A663AC" w:rsidP="00A663AC">
      <w:pPr>
        <w:spacing w:line="360" w:lineRule="auto"/>
        <w:jc w:val="both"/>
        <w:rPr>
          <w:rFonts w:ascii="Times New Roman" w:hAnsi="Times New Roman" w:cs="Times New Roman"/>
          <w:sz w:val="28"/>
          <w:szCs w:val="28"/>
        </w:rPr>
      </w:pPr>
    </w:p>
    <w:p w14:paraId="20A209ED" w14:textId="0363862B" w:rsidR="00A663AC" w:rsidRDefault="00A663AC" w:rsidP="00A663AC">
      <w:pPr>
        <w:spacing w:line="360" w:lineRule="auto"/>
        <w:jc w:val="both"/>
        <w:rPr>
          <w:rFonts w:ascii="Times New Roman" w:hAnsi="Times New Roman" w:cs="Times New Roman"/>
          <w:sz w:val="28"/>
          <w:szCs w:val="28"/>
        </w:rPr>
      </w:pPr>
    </w:p>
    <w:p w14:paraId="1C1ED486" w14:textId="65CBD54B" w:rsidR="00A663AC" w:rsidRDefault="00A663AC" w:rsidP="00A663AC">
      <w:pPr>
        <w:spacing w:line="360" w:lineRule="auto"/>
        <w:jc w:val="both"/>
        <w:rPr>
          <w:rFonts w:ascii="Times New Roman" w:hAnsi="Times New Roman" w:cs="Times New Roman"/>
          <w:sz w:val="28"/>
          <w:szCs w:val="28"/>
        </w:rPr>
      </w:pPr>
    </w:p>
    <w:p w14:paraId="57C29C6D" w14:textId="5FF7D6F0" w:rsidR="00A663AC" w:rsidRDefault="00A663AC" w:rsidP="00A663AC">
      <w:pPr>
        <w:spacing w:line="360" w:lineRule="auto"/>
        <w:jc w:val="both"/>
        <w:rPr>
          <w:rFonts w:ascii="Times New Roman" w:hAnsi="Times New Roman" w:cs="Times New Roman"/>
          <w:sz w:val="28"/>
          <w:szCs w:val="28"/>
        </w:rPr>
      </w:pPr>
    </w:p>
    <w:p w14:paraId="41FDB11E" w14:textId="77777777" w:rsidR="00A663AC" w:rsidRPr="00A663AC" w:rsidRDefault="00A663AC" w:rsidP="00A663AC">
      <w:pPr>
        <w:spacing w:line="360" w:lineRule="auto"/>
        <w:jc w:val="both"/>
        <w:rPr>
          <w:rFonts w:ascii="Times New Roman" w:hAnsi="Times New Roman" w:cs="Times New Roman"/>
          <w:sz w:val="28"/>
          <w:szCs w:val="28"/>
        </w:rPr>
      </w:pPr>
    </w:p>
    <w:p w14:paraId="026557B4" w14:textId="04E258A7" w:rsidR="00A663AC" w:rsidRPr="00A663AC" w:rsidRDefault="00A663AC" w:rsidP="00A663AC">
      <w:pPr>
        <w:spacing w:line="360" w:lineRule="auto"/>
        <w:jc w:val="both"/>
        <w:rPr>
          <w:rFonts w:ascii="Times New Roman" w:hAnsi="Times New Roman" w:cs="Times New Roman"/>
          <w:sz w:val="28"/>
          <w:szCs w:val="28"/>
        </w:rPr>
      </w:pPr>
    </w:p>
    <w:p w14:paraId="7A6FC45A" w14:textId="2CCC9EAF" w:rsidR="00A663AC" w:rsidRPr="00A663AC" w:rsidRDefault="00A663AC" w:rsidP="00A663AC">
      <w:pPr>
        <w:spacing w:line="360" w:lineRule="auto"/>
        <w:jc w:val="both"/>
        <w:rPr>
          <w:rFonts w:ascii="Times New Roman" w:hAnsi="Times New Roman" w:cs="Times New Roman"/>
          <w:sz w:val="28"/>
          <w:szCs w:val="28"/>
        </w:rPr>
      </w:pPr>
    </w:p>
    <w:p w14:paraId="40F05CCA" w14:textId="60249A95" w:rsidR="00A663AC" w:rsidRPr="00A663AC" w:rsidRDefault="00A663AC" w:rsidP="00A663AC">
      <w:pPr>
        <w:spacing w:line="360" w:lineRule="auto"/>
        <w:jc w:val="both"/>
        <w:rPr>
          <w:rFonts w:ascii="Times New Roman" w:hAnsi="Times New Roman" w:cs="Times New Roman"/>
          <w:sz w:val="28"/>
          <w:szCs w:val="28"/>
        </w:rPr>
      </w:pPr>
    </w:p>
    <w:p w14:paraId="774B20DD" w14:textId="1838BD37" w:rsidR="00A663AC" w:rsidRPr="00A663AC" w:rsidRDefault="00A663AC" w:rsidP="00A663AC">
      <w:pPr>
        <w:spacing w:line="360" w:lineRule="auto"/>
        <w:jc w:val="both"/>
        <w:rPr>
          <w:rFonts w:ascii="Times New Roman" w:hAnsi="Times New Roman" w:cs="Times New Roman"/>
          <w:sz w:val="28"/>
          <w:szCs w:val="28"/>
        </w:rPr>
      </w:pPr>
    </w:p>
    <w:p w14:paraId="3E805298" w14:textId="30E1389F" w:rsidR="00A663AC" w:rsidRPr="00A663AC" w:rsidRDefault="00A663AC" w:rsidP="00A663AC">
      <w:pPr>
        <w:spacing w:line="360" w:lineRule="auto"/>
        <w:jc w:val="both"/>
        <w:rPr>
          <w:rFonts w:ascii="Times New Roman" w:hAnsi="Times New Roman" w:cs="Times New Roman"/>
          <w:sz w:val="28"/>
          <w:szCs w:val="28"/>
        </w:rPr>
      </w:pPr>
    </w:p>
    <w:p w14:paraId="6051E5A9" w14:textId="40E46234" w:rsidR="00A663AC" w:rsidRPr="00A663AC" w:rsidRDefault="00A663AC" w:rsidP="00A663AC">
      <w:pPr>
        <w:spacing w:line="360" w:lineRule="auto"/>
        <w:jc w:val="both"/>
        <w:rPr>
          <w:rFonts w:ascii="Times New Roman" w:hAnsi="Times New Roman" w:cs="Times New Roman"/>
          <w:sz w:val="28"/>
          <w:szCs w:val="28"/>
        </w:rPr>
      </w:pPr>
    </w:p>
    <w:p w14:paraId="61414E60" w14:textId="77777777" w:rsidR="00A663AC" w:rsidRPr="00A663AC" w:rsidRDefault="00A663AC" w:rsidP="00A663AC">
      <w:pPr>
        <w:spacing w:line="360" w:lineRule="auto"/>
        <w:jc w:val="center"/>
        <w:rPr>
          <w:rFonts w:ascii="Times New Roman" w:hAnsi="Times New Roman" w:cs="Times New Roman"/>
          <w:b/>
          <w:sz w:val="24"/>
          <w:szCs w:val="24"/>
        </w:rPr>
      </w:pPr>
      <w:r w:rsidRPr="00A663AC">
        <w:rPr>
          <w:rFonts w:ascii="Times New Roman" w:hAnsi="Times New Roman" w:cs="Times New Roman"/>
          <w:b/>
          <w:sz w:val="24"/>
          <w:szCs w:val="24"/>
        </w:rPr>
        <w:t>ACKNOWLEDGEMENT</w:t>
      </w:r>
    </w:p>
    <w:p w14:paraId="21689856" w14:textId="77777777" w:rsidR="00A663AC" w:rsidRPr="00A663AC" w:rsidRDefault="00A663AC" w:rsidP="00A663AC">
      <w:pPr>
        <w:spacing w:line="360" w:lineRule="auto"/>
        <w:rPr>
          <w:rFonts w:ascii="Times New Roman" w:hAnsi="Times New Roman" w:cs="Times New Roman"/>
          <w:sz w:val="24"/>
          <w:szCs w:val="24"/>
        </w:rPr>
      </w:pPr>
      <w:r w:rsidRPr="00A663AC">
        <w:rPr>
          <w:rFonts w:ascii="Times New Roman" w:hAnsi="Times New Roman" w:cs="Times New Roman"/>
          <w:sz w:val="24"/>
          <w:szCs w:val="24"/>
        </w:rPr>
        <w:t>The author is grateful to the Institute Director, Kenya Agricultural and Livestock research Organization- Tea Research Institute for accepting the research to be conducted and for according me an opportunity to use their facilities which included but not limited to Laboratories and culture rooms; Library, greenhouses, tea nurseries and tea farms amongst others. Kisii University School of Postgraduate Studies and the entire management for facilitating the training. The university supervisors, the staff of the department of plant protection and microbial sciences (IPDM) for their valuable time taken, technical assistance in the research and all reviewers whose contribution greatly improved the write up.</w:t>
      </w:r>
    </w:p>
    <w:p w14:paraId="14984E9E" w14:textId="617BF83D" w:rsidR="00A663AC" w:rsidRPr="00A663AC" w:rsidRDefault="00A663AC" w:rsidP="00A663AC">
      <w:pPr>
        <w:spacing w:line="360" w:lineRule="auto"/>
        <w:jc w:val="both"/>
        <w:rPr>
          <w:rFonts w:ascii="Times New Roman" w:hAnsi="Times New Roman" w:cs="Times New Roman"/>
          <w:sz w:val="28"/>
          <w:szCs w:val="28"/>
        </w:rPr>
      </w:pPr>
    </w:p>
    <w:p w14:paraId="6BEF1C97" w14:textId="7F49FB2E" w:rsidR="00A663AC" w:rsidRPr="00A663AC" w:rsidRDefault="00A663AC" w:rsidP="00A663AC">
      <w:pPr>
        <w:spacing w:line="360" w:lineRule="auto"/>
        <w:jc w:val="both"/>
        <w:rPr>
          <w:rFonts w:ascii="Times New Roman" w:hAnsi="Times New Roman" w:cs="Times New Roman"/>
          <w:sz w:val="28"/>
          <w:szCs w:val="28"/>
        </w:rPr>
      </w:pPr>
    </w:p>
    <w:p w14:paraId="543620F3" w14:textId="48CD5C58" w:rsidR="00A663AC" w:rsidRPr="00A663AC" w:rsidRDefault="00A663AC" w:rsidP="00A663AC">
      <w:pPr>
        <w:spacing w:line="360" w:lineRule="auto"/>
        <w:jc w:val="both"/>
        <w:rPr>
          <w:rFonts w:ascii="Times New Roman" w:hAnsi="Times New Roman" w:cs="Times New Roman"/>
          <w:sz w:val="28"/>
          <w:szCs w:val="28"/>
        </w:rPr>
      </w:pPr>
    </w:p>
    <w:p w14:paraId="095C6926" w14:textId="300ECAA5" w:rsidR="00A663AC" w:rsidRPr="00A663AC" w:rsidRDefault="00A663AC" w:rsidP="00A663AC">
      <w:pPr>
        <w:spacing w:line="360" w:lineRule="auto"/>
        <w:jc w:val="both"/>
        <w:rPr>
          <w:rFonts w:ascii="Times New Roman" w:hAnsi="Times New Roman" w:cs="Times New Roman"/>
          <w:sz w:val="28"/>
          <w:szCs w:val="28"/>
        </w:rPr>
      </w:pPr>
    </w:p>
    <w:p w14:paraId="4280D6FC" w14:textId="63C4607B" w:rsidR="00A663AC" w:rsidRPr="00A663AC" w:rsidRDefault="00A663AC" w:rsidP="00A663AC">
      <w:pPr>
        <w:spacing w:line="360" w:lineRule="auto"/>
        <w:jc w:val="both"/>
        <w:rPr>
          <w:rFonts w:ascii="Times New Roman" w:hAnsi="Times New Roman" w:cs="Times New Roman"/>
          <w:sz w:val="28"/>
          <w:szCs w:val="28"/>
        </w:rPr>
      </w:pPr>
    </w:p>
    <w:p w14:paraId="7FB62DD7" w14:textId="3D03D47C" w:rsidR="00A663AC" w:rsidRPr="00A663AC" w:rsidRDefault="00A663AC" w:rsidP="00A663AC">
      <w:pPr>
        <w:spacing w:line="360" w:lineRule="auto"/>
        <w:jc w:val="both"/>
        <w:rPr>
          <w:rFonts w:ascii="Times New Roman" w:hAnsi="Times New Roman" w:cs="Times New Roman"/>
          <w:sz w:val="28"/>
          <w:szCs w:val="28"/>
        </w:rPr>
      </w:pPr>
    </w:p>
    <w:p w14:paraId="56FB732F" w14:textId="5D2212D8" w:rsidR="00A663AC" w:rsidRPr="00A663AC" w:rsidRDefault="00A663AC" w:rsidP="00A663AC">
      <w:pPr>
        <w:spacing w:line="360" w:lineRule="auto"/>
        <w:jc w:val="both"/>
        <w:rPr>
          <w:rFonts w:ascii="Times New Roman" w:hAnsi="Times New Roman" w:cs="Times New Roman"/>
          <w:sz w:val="28"/>
          <w:szCs w:val="28"/>
        </w:rPr>
      </w:pPr>
    </w:p>
    <w:p w14:paraId="7F39CC7F" w14:textId="0DC91A77" w:rsidR="00A663AC" w:rsidRPr="00A663AC" w:rsidRDefault="00A663AC" w:rsidP="00A663AC">
      <w:pPr>
        <w:spacing w:line="360" w:lineRule="auto"/>
        <w:jc w:val="both"/>
        <w:rPr>
          <w:rFonts w:ascii="Times New Roman" w:hAnsi="Times New Roman" w:cs="Times New Roman"/>
          <w:sz w:val="28"/>
          <w:szCs w:val="28"/>
        </w:rPr>
      </w:pPr>
    </w:p>
    <w:p w14:paraId="7708F84E" w14:textId="62E24263" w:rsidR="00A663AC" w:rsidRPr="00A663AC" w:rsidRDefault="00A663AC" w:rsidP="00A663AC">
      <w:pPr>
        <w:spacing w:line="360" w:lineRule="auto"/>
        <w:jc w:val="both"/>
        <w:rPr>
          <w:rFonts w:ascii="Times New Roman" w:hAnsi="Times New Roman" w:cs="Times New Roman"/>
          <w:sz w:val="28"/>
          <w:szCs w:val="28"/>
        </w:rPr>
      </w:pPr>
    </w:p>
    <w:p w14:paraId="1D19B771" w14:textId="6961819A" w:rsidR="00A663AC" w:rsidRPr="00A663AC" w:rsidRDefault="00A663AC" w:rsidP="00A663AC">
      <w:pPr>
        <w:spacing w:line="360" w:lineRule="auto"/>
        <w:jc w:val="both"/>
        <w:rPr>
          <w:rFonts w:ascii="Times New Roman" w:hAnsi="Times New Roman" w:cs="Times New Roman"/>
          <w:sz w:val="28"/>
          <w:szCs w:val="28"/>
        </w:rPr>
      </w:pPr>
    </w:p>
    <w:p w14:paraId="272E4E03" w14:textId="4F0D7911" w:rsidR="00A663AC" w:rsidRPr="00A663AC" w:rsidRDefault="00A663AC" w:rsidP="00A663AC">
      <w:pPr>
        <w:spacing w:line="360" w:lineRule="auto"/>
        <w:jc w:val="both"/>
        <w:rPr>
          <w:rFonts w:ascii="Times New Roman" w:hAnsi="Times New Roman" w:cs="Times New Roman"/>
          <w:sz w:val="28"/>
          <w:szCs w:val="28"/>
        </w:rPr>
      </w:pPr>
    </w:p>
    <w:p w14:paraId="52EA5CAA" w14:textId="77777777" w:rsidR="00A663AC" w:rsidRPr="00A663AC" w:rsidRDefault="00A663AC" w:rsidP="00A663AC">
      <w:pPr>
        <w:spacing w:line="360" w:lineRule="auto"/>
        <w:jc w:val="both"/>
        <w:rPr>
          <w:rFonts w:ascii="Times New Roman" w:hAnsi="Times New Roman" w:cs="Times New Roman"/>
          <w:sz w:val="28"/>
          <w:szCs w:val="28"/>
        </w:rPr>
      </w:pPr>
    </w:p>
    <w:p w14:paraId="4EE0418C" w14:textId="77777777" w:rsidR="00A84DB7" w:rsidRPr="00A663AC" w:rsidRDefault="00A84DB7" w:rsidP="00A663AC">
      <w:pPr>
        <w:pStyle w:val="Heading1"/>
        <w:rPr>
          <w:rFonts w:cs="Times New Roman"/>
          <w:bCs/>
          <w:szCs w:val="28"/>
        </w:rPr>
      </w:pPr>
      <w:bookmarkStart w:id="104" w:name="_Toc48850738"/>
      <w:bookmarkStart w:id="105" w:name="_Hlk47599787"/>
      <w:bookmarkStart w:id="106" w:name="_Hlk38737271"/>
      <w:r w:rsidRPr="00A663AC">
        <w:rPr>
          <w:rFonts w:cs="Times New Roman"/>
          <w:bCs/>
          <w:szCs w:val="28"/>
        </w:rPr>
        <w:t>REFERENCES</w:t>
      </w:r>
      <w:bookmarkEnd w:id="104"/>
    </w:p>
    <w:p w14:paraId="799AAA74"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Anon, A.M. (1983). Report of the Mycology Department.Annual scientific report. </w:t>
      </w:r>
      <w:r w:rsidRPr="00EF41BD">
        <w:rPr>
          <w:rFonts w:ascii="Times New Roman" w:hAnsi="Times New Roman" w:cs="Times New Roman"/>
          <w:i/>
          <w:iCs/>
          <w:noProof/>
          <w:sz w:val="28"/>
          <w:szCs w:val="28"/>
        </w:rPr>
        <w:t>Tocklai Tea Research Institute, TRA Jorhat</w:t>
      </w:r>
      <w:r w:rsidRPr="00EF41BD">
        <w:rPr>
          <w:rFonts w:ascii="Times New Roman" w:hAnsi="Times New Roman" w:cs="Times New Roman"/>
          <w:noProof/>
          <w:sz w:val="28"/>
          <w:szCs w:val="28"/>
        </w:rPr>
        <w:t xml:space="preserve">, </w:t>
      </w:r>
      <w:r w:rsidRPr="00EF41BD">
        <w:rPr>
          <w:rFonts w:ascii="Times New Roman" w:hAnsi="Times New Roman" w:cs="Times New Roman"/>
          <w:b/>
          <w:noProof/>
          <w:sz w:val="28"/>
          <w:szCs w:val="28"/>
        </w:rPr>
        <w:t>84</w:t>
      </w:r>
      <w:r w:rsidRPr="00EF41BD">
        <w:rPr>
          <w:rFonts w:ascii="Times New Roman" w:hAnsi="Times New Roman" w:cs="Times New Roman"/>
          <w:noProof/>
          <w:sz w:val="28"/>
          <w:szCs w:val="28"/>
        </w:rPr>
        <w:t>.</w:t>
      </w:r>
    </w:p>
    <w:p w14:paraId="3D8A234B"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lastRenderedPageBreak/>
        <w:t xml:space="preserve">Anon, A.M. (1984). Report of the Mycology Department.Annual scientific report. </w:t>
      </w:r>
      <w:r w:rsidRPr="00EF41BD">
        <w:rPr>
          <w:rFonts w:ascii="Times New Roman" w:hAnsi="Times New Roman" w:cs="Times New Roman"/>
          <w:i/>
          <w:iCs/>
          <w:noProof/>
          <w:sz w:val="28"/>
          <w:szCs w:val="28"/>
        </w:rPr>
        <w:t>Tocklai Tea Research  Institute, TRA Jorhat</w:t>
      </w:r>
      <w:r w:rsidRPr="00EF41BD">
        <w:rPr>
          <w:rFonts w:ascii="Times New Roman" w:hAnsi="Times New Roman" w:cs="Times New Roman"/>
          <w:noProof/>
          <w:sz w:val="28"/>
          <w:szCs w:val="28"/>
        </w:rPr>
        <w:t xml:space="preserve">, </w:t>
      </w:r>
      <w:r w:rsidRPr="00EF41BD">
        <w:rPr>
          <w:rFonts w:ascii="Times New Roman" w:hAnsi="Times New Roman" w:cs="Times New Roman"/>
          <w:b/>
          <w:noProof/>
          <w:sz w:val="28"/>
          <w:szCs w:val="28"/>
        </w:rPr>
        <w:t>84.</w:t>
      </w:r>
    </w:p>
    <w:p w14:paraId="7778D786"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highlight w:val="yellow"/>
        </w:rPr>
      </w:pPr>
      <w:r w:rsidRPr="00EF41BD">
        <w:rPr>
          <w:rFonts w:ascii="Times New Roman" w:hAnsi="Times New Roman" w:cs="Times New Roman"/>
          <w:noProof/>
          <w:sz w:val="28"/>
          <w:szCs w:val="28"/>
        </w:rPr>
        <w:t xml:space="preserve">Anon, A.M. (1991). A report of the Mycology Departyment.Annual Scientific Report. </w:t>
      </w:r>
      <w:r w:rsidRPr="00EF41BD">
        <w:rPr>
          <w:rFonts w:ascii="Times New Roman" w:hAnsi="Times New Roman" w:cs="Times New Roman"/>
          <w:i/>
          <w:iCs/>
          <w:noProof/>
          <w:sz w:val="28"/>
          <w:szCs w:val="28"/>
        </w:rPr>
        <w:t>Tocklai Tea Research Institute,TRA Jorhat</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6</w:t>
      </w:r>
      <w:r w:rsidRPr="00EF41BD">
        <w:rPr>
          <w:rFonts w:ascii="Times New Roman" w:hAnsi="Times New Roman" w:cs="Times New Roman"/>
          <w:noProof/>
          <w:sz w:val="28"/>
          <w:szCs w:val="28"/>
        </w:rPr>
        <w:t>.</w:t>
      </w:r>
    </w:p>
    <w:p w14:paraId="71F1235E"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Anon, A.M. (1992). Report of the Mycology Department.Annual scientific report. </w:t>
      </w:r>
      <w:r w:rsidRPr="00EF41BD">
        <w:rPr>
          <w:rFonts w:ascii="Times New Roman" w:hAnsi="Times New Roman" w:cs="Times New Roman"/>
          <w:i/>
          <w:iCs/>
          <w:noProof/>
          <w:sz w:val="28"/>
          <w:szCs w:val="28"/>
        </w:rPr>
        <w:t>Tocklai Tea Research Institute, TRA Jorhat</w:t>
      </w:r>
      <w:r w:rsidRPr="00EF41BD">
        <w:rPr>
          <w:rFonts w:ascii="Times New Roman" w:hAnsi="Times New Roman" w:cs="Times New Roman"/>
          <w:noProof/>
          <w:sz w:val="28"/>
          <w:szCs w:val="28"/>
        </w:rPr>
        <w:t xml:space="preserve">, </w:t>
      </w:r>
      <w:r w:rsidRPr="00EF41BD">
        <w:rPr>
          <w:rFonts w:ascii="Times New Roman" w:hAnsi="Times New Roman" w:cs="Times New Roman"/>
          <w:b/>
          <w:noProof/>
          <w:sz w:val="28"/>
          <w:szCs w:val="28"/>
        </w:rPr>
        <w:t>6</w:t>
      </w:r>
      <w:r w:rsidRPr="00EF41BD">
        <w:rPr>
          <w:rFonts w:ascii="Times New Roman" w:hAnsi="Times New Roman" w:cs="Times New Roman"/>
          <w:bCs/>
          <w:noProof/>
          <w:sz w:val="28"/>
          <w:szCs w:val="28"/>
        </w:rPr>
        <w:t>.</w:t>
      </w:r>
    </w:p>
    <w:p w14:paraId="4AE6B85F"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Anon, A.M. (2010). Report of the Mycology Department.Annual scientific report. </w:t>
      </w:r>
      <w:r w:rsidRPr="00EF41BD">
        <w:rPr>
          <w:rFonts w:ascii="Times New Roman" w:hAnsi="Times New Roman" w:cs="Times New Roman"/>
          <w:i/>
          <w:iCs/>
          <w:noProof/>
          <w:sz w:val="28"/>
          <w:szCs w:val="28"/>
        </w:rPr>
        <w:t>Tocklai Tea Research Institute, TRA Jorhat</w:t>
      </w:r>
      <w:r w:rsidRPr="00EF41BD">
        <w:rPr>
          <w:rFonts w:ascii="Times New Roman" w:hAnsi="Times New Roman" w:cs="Times New Roman"/>
          <w:noProof/>
          <w:sz w:val="28"/>
          <w:szCs w:val="28"/>
        </w:rPr>
        <w:t>,</w:t>
      </w:r>
      <w:r w:rsidRPr="00EF41BD">
        <w:rPr>
          <w:rFonts w:ascii="Times New Roman" w:hAnsi="Times New Roman" w:cs="Times New Roman"/>
          <w:b/>
          <w:noProof/>
          <w:sz w:val="28"/>
          <w:szCs w:val="28"/>
        </w:rPr>
        <w:t xml:space="preserve"> 6</w:t>
      </w:r>
      <w:r w:rsidRPr="00EF41BD">
        <w:rPr>
          <w:rFonts w:ascii="Times New Roman" w:hAnsi="Times New Roman" w:cs="Times New Roman"/>
          <w:bCs/>
          <w:noProof/>
          <w:sz w:val="28"/>
          <w:szCs w:val="28"/>
        </w:rPr>
        <w:t>.</w:t>
      </w:r>
    </w:p>
    <w:p w14:paraId="103BEBA8"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Anon, A.M. (2011). Report of the Mycology Department.Annual scientific report. </w:t>
      </w:r>
      <w:r w:rsidRPr="00EF41BD">
        <w:rPr>
          <w:rFonts w:ascii="Times New Roman" w:hAnsi="Times New Roman" w:cs="Times New Roman"/>
          <w:i/>
          <w:iCs/>
          <w:noProof/>
          <w:sz w:val="28"/>
          <w:szCs w:val="28"/>
        </w:rPr>
        <w:t>Tocklai Tea Research Institute,TRA Jorhat</w:t>
      </w:r>
      <w:r w:rsidRPr="00EF41BD">
        <w:rPr>
          <w:rFonts w:ascii="Times New Roman" w:hAnsi="Times New Roman" w:cs="Times New Roman"/>
          <w:noProof/>
          <w:sz w:val="28"/>
          <w:szCs w:val="28"/>
        </w:rPr>
        <w:t>,</w:t>
      </w:r>
      <w:r w:rsidRPr="00EF41BD">
        <w:rPr>
          <w:rFonts w:ascii="Times New Roman" w:hAnsi="Times New Roman" w:cs="Times New Roman"/>
          <w:b/>
          <w:noProof/>
          <w:sz w:val="28"/>
          <w:szCs w:val="28"/>
        </w:rPr>
        <w:t xml:space="preserve"> 6.</w:t>
      </w:r>
    </w:p>
    <w:p w14:paraId="691A3F79"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Barthakur, B.K. (2005). Effect of VAM association in tea plantation in North-east India. </w:t>
      </w:r>
      <w:r w:rsidRPr="00EF41BD">
        <w:rPr>
          <w:rFonts w:ascii="Times New Roman" w:hAnsi="Times New Roman" w:cs="Times New Roman"/>
          <w:i/>
          <w:iCs/>
          <w:noProof/>
          <w:sz w:val="28"/>
          <w:szCs w:val="28"/>
        </w:rPr>
        <w:t>Crop Research</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 xml:space="preserve">29 </w:t>
      </w:r>
      <w:r w:rsidRPr="00EF41BD">
        <w:rPr>
          <w:rFonts w:ascii="Times New Roman" w:hAnsi="Times New Roman" w:cs="Times New Roman"/>
          <w:noProof/>
          <w:sz w:val="28"/>
          <w:szCs w:val="28"/>
        </w:rPr>
        <w:t>(3):441-445.</w:t>
      </w:r>
    </w:p>
    <w:p w14:paraId="2F01EC0F"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Beatrice, C.C. (2015). Analysis of Links between Climate Variables and Tea Production in the Recent Past in Kenya. </w:t>
      </w:r>
      <w:r w:rsidRPr="00EF41BD">
        <w:rPr>
          <w:rFonts w:ascii="Times New Roman" w:hAnsi="Times New Roman" w:cs="Times New Roman"/>
          <w:i/>
          <w:iCs/>
          <w:noProof/>
          <w:sz w:val="28"/>
          <w:szCs w:val="28"/>
        </w:rPr>
        <w:t>Donnish Journal of Research in Environmental Studies</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 xml:space="preserve">2 </w:t>
      </w:r>
      <w:r w:rsidRPr="00EF41BD">
        <w:rPr>
          <w:rFonts w:ascii="Times New Roman" w:hAnsi="Times New Roman" w:cs="Times New Roman"/>
          <w:noProof/>
          <w:sz w:val="28"/>
          <w:szCs w:val="28"/>
        </w:rPr>
        <w:t>(2):1-13.</w:t>
      </w:r>
    </w:p>
    <w:p w14:paraId="77C9D2E3"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Bigirimana, J.E. (1998). Induced resistance in</w:t>
      </w:r>
      <w:r w:rsidRPr="00EF41BD">
        <w:rPr>
          <w:rFonts w:ascii="Times New Roman" w:hAnsi="Times New Roman" w:cs="Times New Roman"/>
          <w:i/>
          <w:noProof/>
          <w:sz w:val="28"/>
          <w:szCs w:val="28"/>
        </w:rPr>
        <w:t xml:space="preserve"> Trichoderma harzianum</w:t>
      </w:r>
      <w:r w:rsidRPr="00EF41BD">
        <w:rPr>
          <w:rFonts w:ascii="Times New Roman" w:hAnsi="Times New Roman" w:cs="Times New Roman"/>
          <w:noProof/>
          <w:sz w:val="28"/>
          <w:szCs w:val="28"/>
        </w:rPr>
        <w:t xml:space="preserve"> T-39 biocontrol of </w:t>
      </w:r>
      <w:r w:rsidRPr="00EF41BD">
        <w:rPr>
          <w:rFonts w:ascii="Times New Roman" w:hAnsi="Times New Roman" w:cs="Times New Roman"/>
          <w:i/>
          <w:noProof/>
          <w:sz w:val="28"/>
          <w:szCs w:val="28"/>
        </w:rPr>
        <w:t>Botrytis cinerea</w:t>
      </w:r>
      <w:r w:rsidRPr="00EF41BD">
        <w:rPr>
          <w:rFonts w:ascii="Times New Roman" w:hAnsi="Times New Roman" w:cs="Times New Roman"/>
          <w:noProof/>
          <w:sz w:val="28"/>
          <w:szCs w:val="28"/>
        </w:rPr>
        <w:t xml:space="preserve">. </w:t>
      </w:r>
      <w:r w:rsidRPr="00EF41BD">
        <w:rPr>
          <w:rFonts w:ascii="Times New Roman" w:hAnsi="Times New Roman" w:cs="Times New Roman"/>
          <w:i/>
          <w:iCs/>
          <w:noProof/>
          <w:sz w:val="28"/>
          <w:szCs w:val="28"/>
        </w:rPr>
        <w:t>European Journal of Plant Pathology</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104</w:t>
      </w:r>
      <w:r w:rsidRPr="00EF41BD">
        <w:rPr>
          <w:rFonts w:ascii="Times New Roman" w:hAnsi="Times New Roman" w:cs="Times New Roman"/>
          <w:noProof/>
          <w:sz w:val="28"/>
          <w:szCs w:val="28"/>
        </w:rPr>
        <w:t>: 279-286.</w:t>
      </w:r>
    </w:p>
    <w:p w14:paraId="14AC4DB2"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Bisby, G.R. (1939). </w:t>
      </w:r>
      <w:r w:rsidRPr="00EF41BD">
        <w:rPr>
          <w:rFonts w:ascii="Times New Roman" w:hAnsi="Times New Roman" w:cs="Times New Roman"/>
          <w:i/>
          <w:noProof/>
          <w:sz w:val="28"/>
          <w:szCs w:val="28"/>
        </w:rPr>
        <w:t xml:space="preserve">Trichoderma viride </w:t>
      </w:r>
      <w:r w:rsidRPr="00EF41BD">
        <w:rPr>
          <w:rFonts w:ascii="Times New Roman" w:hAnsi="Times New Roman" w:cs="Times New Roman"/>
          <w:noProof/>
          <w:sz w:val="28"/>
          <w:szCs w:val="28"/>
        </w:rPr>
        <w:t xml:space="preserve">pers. Ex fries, and notes on Hypocrea-Science Direct. </w:t>
      </w:r>
      <w:r w:rsidRPr="00EF41BD">
        <w:rPr>
          <w:rFonts w:ascii="Times New Roman" w:hAnsi="Times New Roman" w:cs="Times New Roman"/>
          <w:i/>
          <w:iCs/>
          <w:noProof/>
          <w:sz w:val="28"/>
          <w:szCs w:val="28"/>
        </w:rPr>
        <w:t>Transactions of the British Mycology Society</w:t>
      </w:r>
      <w:r w:rsidRPr="00EF41BD">
        <w:rPr>
          <w:rFonts w:ascii="Times New Roman" w:hAnsi="Times New Roman" w:cs="Times New Roman"/>
          <w:noProof/>
          <w:sz w:val="28"/>
          <w:szCs w:val="28"/>
        </w:rPr>
        <w:t>,</w:t>
      </w:r>
      <w:r w:rsidRPr="00EF41BD">
        <w:rPr>
          <w:rFonts w:ascii="Times New Roman" w:hAnsi="Times New Roman" w:cs="Times New Roman"/>
          <w:b/>
          <w:bCs/>
          <w:noProof/>
          <w:sz w:val="28"/>
          <w:szCs w:val="28"/>
        </w:rPr>
        <w:t>23</w:t>
      </w:r>
      <w:r w:rsidRPr="00EF41BD">
        <w:rPr>
          <w:rFonts w:ascii="Times New Roman" w:hAnsi="Times New Roman" w:cs="Times New Roman"/>
          <w:noProof/>
          <w:sz w:val="28"/>
          <w:szCs w:val="28"/>
        </w:rPr>
        <w:t>(2): 149-168.</w:t>
      </w:r>
    </w:p>
    <w:p w14:paraId="312D69A0"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Bissett, J, G. W. (2015). Accepted </w:t>
      </w:r>
      <w:r w:rsidRPr="00EF41BD">
        <w:rPr>
          <w:rFonts w:ascii="Times New Roman" w:hAnsi="Times New Roman" w:cs="Times New Roman"/>
          <w:i/>
          <w:noProof/>
          <w:sz w:val="28"/>
          <w:szCs w:val="28"/>
        </w:rPr>
        <w:t>Trichoderma</w:t>
      </w:r>
      <w:r w:rsidRPr="00EF41BD">
        <w:rPr>
          <w:rFonts w:ascii="Times New Roman" w:hAnsi="Times New Roman" w:cs="Times New Roman"/>
          <w:noProof/>
          <w:sz w:val="28"/>
          <w:szCs w:val="28"/>
        </w:rPr>
        <w:t xml:space="preserve"> names in the year 2015.</w:t>
      </w:r>
      <w:r w:rsidRPr="00EF41BD">
        <w:rPr>
          <w:rFonts w:ascii="Times New Roman" w:hAnsi="Times New Roman" w:cs="Times New Roman"/>
          <w:i/>
          <w:iCs/>
          <w:noProof/>
          <w:sz w:val="28"/>
          <w:szCs w:val="28"/>
        </w:rPr>
        <w:t xml:space="preserve"> IMA Fungus</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6</w:t>
      </w:r>
      <w:r w:rsidRPr="00EF41BD">
        <w:rPr>
          <w:rFonts w:ascii="Times New Roman" w:hAnsi="Times New Roman" w:cs="Times New Roman"/>
          <w:noProof/>
          <w:sz w:val="28"/>
          <w:szCs w:val="28"/>
        </w:rPr>
        <w:t>(2): 263-295.</w:t>
      </w:r>
    </w:p>
    <w:p w14:paraId="3639EF4D"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lastRenderedPageBreak/>
        <w:t xml:space="preserve">Bissett, J. (1991). A revision of the genus </w:t>
      </w:r>
      <w:r w:rsidRPr="00EF41BD">
        <w:rPr>
          <w:rFonts w:ascii="Times New Roman" w:hAnsi="Times New Roman" w:cs="Times New Roman"/>
          <w:i/>
          <w:noProof/>
          <w:sz w:val="28"/>
          <w:szCs w:val="28"/>
        </w:rPr>
        <w:t>Trichoderma</w:t>
      </w:r>
      <w:r w:rsidRPr="00EF41BD">
        <w:rPr>
          <w:rFonts w:ascii="Times New Roman" w:hAnsi="Times New Roman" w:cs="Times New Roman"/>
          <w:noProof/>
          <w:sz w:val="28"/>
          <w:szCs w:val="28"/>
        </w:rPr>
        <w:t xml:space="preserve"> II. Infrageneric classification.</w:t>
      </w:r>
      <w:r w:rsidRPr="00EF41BD">
        <w:rPr>
          <w:rFonts w:ascii="Times New Roman" w:hAnsi="Times New Roman" w:cs="Times New Roman"/>
          <w:i/>
          <w:iCs/>
          <w:noProof/>
          <w:sz w:val="28"/>
          <w:szCs w:val="28"/>
        </w:rPr>
        <w:t>Canadian Journal of Botany</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69 (11)</w:t>
      </w:r>
      <w:r w:rsidRPr="00EF41BD">
        <w:rPr>
          <w:rFonts w:ascii="Times New Roman" w:hAnsi="Times New Roman" w:cs="Times New Roman"/>
          <w:noProof/>
          <w:sz w:val="28"/>
          <w:szCs w:val="28"/>
        </w:rPr>
        <w:t>:  2357-2372.</w:t>
      </w:r>
    </w:p>
    <w:p w14:paraId="679E1E15"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Cheramgoi,E,and Langat J.K.(2012). Diseases of Tea in Kenya. An identification, diagnosis and management.</w:t>
      </w:r>
      <w:r w:rsidRPr="00EF41BD">
        <w:rPr>
          <w:rFonts w:ascii="Times New Roman" w:hAnsi="Times New Roman" w:cs="Times New Roman"/>
          <w:i/>
          <w:iCs/>
          <w:noProof/>
          <w:sz w:val="28"/>
          <w:szCs w:val="28"/>
        </w:rPr>
        <w:t>Tea Pest and Diseases</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12</w:t>
      </w:r>
      <w:r w:rsidRPr="00EF41BD">
        <w:rPr>
          <w:rFonts w:ascii="Times New Roman" w:hAnsi="Times New Roman" w:cs="Times New Roman"/>
          <w:noProof/>
          <w:sz w:val="28"/>
          <w:szCs w:val="28"/>
        </w:rPr>
        <w:t>: 43-58.</w:t>
      </w:r>
    </w:p>
    <w:p w14:paraId="37F505EA"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Cheruiyot, H. Rono,G. Cheramgoi,E. And Lngat J.(2016). The effect and interaction of </w:t>
      </w:r>
      <w:r w:rsidRPr="00EF41BD">
        <w:rPr>
          <w:rFonts w:ascii="Times New Roman" w:hAnsi="Times New Roman" w:cs="Times New Roman"/>
          <w:i/>
          <w:noProof/>
          <w:sz w:val="28"/>
          <w:szCs w:val="28"/>
        </w:rPr>
        <w:t xml:space="preserve">Trichoderma </w:t>
      </w:r>
      <w:r w:rsidRPr="00EF41BD">
        <w:rPr>
          <w:rFonts w:ascii="Times New Roman" w:hAnsi="Times New Roman" w:cs="Times New Roman"/>
          <w:noProof/>
          <w:sz w:val="28"/>
          <w:szCs w:val="28"/>
        </w:rPr>
        <w:t xml:space="preserve">isolates on </w:t>
      </w:r>
      <w:r w:rsidRPr="00EF41BD">
        <w:rPr>
          <w:rFonts w:ascii="Times New Roman" w:hAnsi="Times New Roman" w:cs="Times New Roman"/>
          <w:i/>
          <w:iCs/>
          <w:noProof/>
          <w:sz w:val="28"/>
          <w:szCs w:val="28"/>
        </w:rPr>
        <w:t>Armillaria</w:t>
      </w:r>
      <w:r w:rsidRPr="00EF41BD">
        <w:rPr>
          <w:rFonts w:ascii="Times New Roman" w:hAnsi="Times New Roman" w:cs="Times New Roman"/>
          <w:noProof/>
          <w:sz w:val="28"/>
          <w:szCs w:val="28"/>
        </w:rPr>
        <w:t xml:space="preserve"> fungus of tea. </w:t>
      </w:r>
      <w:r w:rsidRPr="00EF41BD">
        <w:rPr>
          <w:rFonts w:ascii="Times New Roman" w:hAnsi="Times New Roman" w:cs="Times New Roman"/>
          <w:i/>
          <w:iCs/>
          <w:noProof/>
          <w:sz w:val="28"/>
          <w:szCs w:val="28"/>
        </w:rPr>
        <w:t>A Sustainable Tea Industry for Social, Economical and Technological Development</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2</w:t>
      </w:r>
      <w:r w:rsidRPr="00EF41BD">
        <w:rPr>
          <w:rFonts w:ascii="Times New Roman" w:hAnsi="Times New Roman" w:cs="Times New Roman"/>
          <w:noProof/>
          <w:sz w:val="28"/>
          <w:szCs w:val="28"/>
        </w:rPr>
        <w:t>: 1-7.</w:t>
      </w:r>
    </w:p>
    <w:p w14:paraId="24276AC0"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Contreras-Cornejo, H.A., Macías-Rodríguez, L., del-Val, E. and Larsen, J. (2016).Ecological functions of </w:t>
      </w:r>
      <w:r w:rsidRPr="00EF41BD">
        <w:rPr>
          <w:rFonts w:ascii="Times New Roman" w:hAnsi="Times New Roman" w:cs="Times New Roman"/>
          <w:i/>
          <w:iCs/>
          <w:noProof/>
          <w:sz w:val="28"/>
          <w:szCs w:val="28"/>
        </w:rPr>
        <w:t>Trichoderma</w:t>
      </w:r>
      <w:r w:rsidRPr="00EF41BD">
        <w:rPr>
          <w:rFonts w:ascii="Times New Roman" w:hAnsi="Times New Roman" w:cs="Times New Roman"/>
          <w:noProof/>
          <w:sz w:val="28"/>
          <w:szCs w:val="28"/>
        </w:rPr>
        <w:t xml:space="preserve"> spp. and their secondary metabolites in the rhizosphere: interactions with plants.</w:t>
      </w:r>
      <w:r w:rsidRPr="00EF41BD">
        <w:rPr>
          <w:rFonts w:ascii="Times New Roman" w:hAnsi="Times New Roman" w:cs="Times New Roman"/>
          <w:i/>
          <w:iCs/>
          <w:noProof/>
          <w:sz w:val="28"/>
          <w:szCs w:val="28"/>
        </w:rPr>
        <w:t xml:space="preserve"> FEMS Microbiology Ecology</w:t>
      </w:r>
      <w:r w:rsidRPr="00EF41BD">
        <w:rPr>
          <w:rFonts w:ascii="Times New Roman" w:hAnsi="Times New Roman" w:cs="Times New Roman"/>
          <w:noProof/>
          <w:sz w:val="28"/>
          <w:szCs w:val="28"/>
        </w:rPr>
        <w:t>,</w:t>
      </w:r>
      <w:r w:rsidRPr="00EF41BD">
        <w:rPr>
          <w:rFonts w:ascii="Times New Roman" w:hAnsi="Times New Roman" w:cs="Times New Roman"/>
          <w:b/>
          <w:bCs/>
          <w:noProof/>
          <w:sz w:val="28"/>
          <w:szCs w:val="28"/>
        </w:rPr>
        <w:t>92</w:t>
      </w:r>
      <w:r w:rsidRPr="00EF41BD">
        <w:rPr>
          <w:rFonts w:ascii="Times New Roman" w:hAnsi="Times New Roman" w:cs="Times New Roman"/>
          <w:noProof/>
          <w:sz w:val="28"/>
          <w:szCs w:val="28"/>
        </w:rPr>
        <w:t>(4): 1093.</w:t>
      </w:r>
    </w:p>
    <w:p w14:paraId="17371EBF"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Cook, R.J. (1983). The Nature and Practice of Biological Control of Plant Pathogens. </w:t>
      </w:r>
      <w:r w:rsidRPr="00EF41BD">
        <w:rPr>
          <w:rFonts w:ascii="Times New Roman" w:hAnsi="Times New Roman" w:cs="Times New Roman"/>
          <w:i/>
          <w:iCs/>
          <w:noProof/>
          <w:sz w:val="28"/>
          <w:szCs w:val="28"/>
        </w:rPr>
        <w:t>American Pathological Society</w:t>
      </w:r>
      <w:r w:rsidRPr="00EF41BD">
        <w:rPr>
          <w:rFonts w:ascii="Times New Roman" w:hAnsi="Times New Roman" w:cs="Times New Roman"/>
          <w:noProof/>
          <w:sz w:val="28"/>
          <w:szCs w:val="28"/>
        </w:rPr>
        <w:t>,</w:t>
      </w:r>
      <w:r w:rsidRPr="00EF41BD">
        <w:rPr>
          <w:rFonts w:ascii="Times New Roman" w:hAnsi="Times New Roman" w:cs="Times New Roman"/>
          <w:b/>
          <w:bCs/>
          <w:iCs/>
          <w:noProof/>
          <w:sz w:val="28"/>
          <w:szCs w:val="28"/>
        </w:rPr>
        <w:t>2</w:t>
      </w:r>
      <w:r w:rsidRPr="00EF41BD">
        <w:rPr>
          <w:rFonts w:ascii="Times New Roman" w:hAnsi="Times New Roman" w:cs="Times New Roman"/>
          <w:iCs/>
          <w:noProof/>
          <w:sz w:val="28"/>
          <w:szCs w:val="28"/>
        </w:rPr>
        <w:t>: 539.</w:t>
      </w:r>
    </w:p>
    <w:p w14:paraId="38A33471"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Debnath, S., Baruah, P.K. and Payeng, B. (2016). Diversity of aeromycoflora at two different heights in tea fields.Imperial journal of interdisciplinary Research (IJIR).</w:t>
      </w:r>
      <w:r w:rsidRPr="00EF41BD">
        <w:rPr>
          <w:rFonts w:ascii="Times New Roman" w:hAnsi="Times New Roman" w:cs="Times New Roman"/>
          <w:b/>
          <w:bCs/>
          <w:noProof/>
          <w:sz w:val="28"/>
          <w:szCs w:val="28"/>
        </w:rPr>
        <w:t xml:space="preserve"> 63</w:t>
      </w:r>
      <w:r w:rsidRPr="00EF41BD">
        <w:rPr>
          <w:rFonts w:ascii="Times New Roman" w:hAnsi="Times New Roman" w:cs="Times New Roman"/>
          <w:noProof/>
          <w:sz w:val="28"/>
          <w:szCs w:val="28"/>
        </w:rPr>
        <w:t>(2): 24-29.</w:t>
      </w:r>
    </w:p>
    <w:p w14:paraId="681FAF96"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Eziashi, E.I., Uma, N.U., Adekunle, A.A. and Airede, C.E. (2006). Effect of metabolites produced by T</w:t>
      </w:r>
      <w:r w:rsidRPr="00EF41BD">
        <w:rPr>
          <w:rFonts w:ascii="Times New Roman" w:hAnsi="Times New Roman" w:cs="Times New Roman"/>
          <w:i/>
          <w:noProof/>
          <w:sz w:val="28"/>
          <w:szCs w:val="28"/>
        </w:rPr>
        <w:t>richoderma species</w:t>
      </w:r>
      <w:r w:rsidRPr="00EF41BD">
        <w:rPr>
          <w:rFonts w:ascii="Times New Roman" w:hAnsi="Times New Roman" w:cs="Times New Roman"/>
          <w:noProof/>
          <w:sz w:val="28"/>
          <w:szCs w:val="28"/>
        </w:rPr>
        <w:t xml:space="preserve"> against </w:t>
      </w:r>
      <w:r w:rsidRPr="00EF41BD">
        <w:rPr>
          <w:rFonts w:ascii="Times New Roman" w:hAnsi="Times New Roman" w:cs="Times New Roman"/>
          <w:i/>
          <w:iCs/>
          <w:noProof/>
          <w:sz w:val="28"/>
          <w:szCs w:val="28"/>
        </w:rPr>
        <w:t>Ceratocystis paradoxa</w:t>
      </w:r>
      <w:r w:rsidRPr="00EF41BD">
        <w:rPr>
          <w:rFonts w:ascii="Times New Roman" w:hAnsi="Times New Roman" w:cs="Times New Roman"/>
          <w:noProof/>
          <w:sz w:val="28"/>
          <w:szCs w:val="28"/>
        </w:rPr>
        <w:t xml:space="preserve"> in culture medium. </w:t>
      </w:r>
      <w:r w:rsidRPr="00EF41BD">
        <w:rPr>
          <w:rFonts w:ascii="Times New Roman" w:hAnsi="Times New Roman" w:cs="Times New Roman"/>
          <w:i/>
          <w:iCs/>
          <w:noProof/>
          <w:sz w:val="28"/>
          <w:szCs w:val="28"/>
        </w:rPr>
        <w:t>African Journal of  Biotechnology</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5</w:t>
      </w:r>
      <w:r w:rsidRPr="00EF41BD">
        <w:rPr>
          <w:rFonts w:ascii="Times New Roman" w:hAnsi="Times New Roman" w:cs="Times New Roman"/>
          <w:noProof/>
          <w:sz w:val="28"/>
          <w:szCs w:val="28"/>
        </w:rPr>
        <w:t>: 703-706.</w:t>
      </w:r>
    </w:p>
    <w:p w14:paraId="229FF3D9"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Halgrow, T.C. (1999).Microbiological Laboratory. </w:t>
      </w:r>
      <w:r w:rsidRPr="00EF41BD">
        <w:rPr>
          <w:rFonts w:ascii="Times New Roman" w:hAnsi="Times New Roman" w:cs="Times New Roman"/>
          <w:i/>
          <w:iCs/>
          <w:noProof/>
          <w:sz w:val="28"/>
          <w:szCs w:val="28"/>
        </w:rPr>
        <w:t>Training module. New Delhi</w:t>
      </w:r>
      <w:r w:rsidRPr="00EF41BD">
        <w:rPr>
          <w:rFonts w:ascii="Times New Roman" w:hAnsi="Times New Roman" w:cs="Times New Roman"/>
          <w:noProof/>
          <w:sz w:val="28"/>
          <w:szCs w:val="28"/>
        </w:rPr>
        <w:t>,</w:t>
      </w:r>
      <w:r w:rsidRPr="00EF41BD">
        <w:rPr>
          <w:rFonts w:ascii="Times New Roman" w:hAnsi="Times New Roman" w:cs="Times New Roman"/>
          <w:i/>
          <w:iCs/>
          <w:noProof/>
          <w:sz w:val="28"/>
          <w:szCs w:val="28"/>
        </w:rPr>
        <w:t># WQ</w:t>
      </w:r>
      <w:r w:rsidRPr="00EF41BD">
        <w:rPr>
          <w:rFonts w:ascii="Times New Roman" w:hAnsi="Times New Roman" w:cs="Times New Roman"/>
          <w:noProof/>
          <w:sz w:val="28"/>
          <w:szCs w:val="28"/>
        </w:rPr>
        <w:t>,</w:t>
      </w:r>
      <w:r w:rsidRPr="00EF41BD">
        <w:rPr>
          <w:rFonts w:ascii="Times New Roman" w:hAnsi="Times New Roman" w:cs="Times New Roman"/>
          <w:b/>
          <w:bCs/>
          <w:noProof/>
          <w:sz w:val="28"/>
          <w:szCs w:val="28"/>
        </w:rPr>
        <w:t>21</w:t>
      </w:r>
      <w:r w:rsidRPr="00EF41BD">
        <w:rPr>
          <w:rFonts w:ascii="Times New Roman" w:hAnsi="Times New Roman" w:cs="Times New Roman"/>
          <w:noProof/>
          <w:sz w:val="28"/>
          <w:szCs w:val="28"/>
        </w:rPr>
        <w:t>: 10-17.</w:t>
      </w:r>
    </w:p>
    <w:p w14:paraId="6D5A83F3"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Haran, S., Schickler, H., Oppenheim, A. and Chet, I. (1996). Molecular mechanism of lytic </w:t>
      </w:r>
    </w:p>
    <w:p w14:paraId="4485035A"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             enzymes involved in the biocontrol activity of </w:t>
      </w:r>
      <w:r w:rsidRPr="00EF41BD">
        <w:rPr>
          <w:rFonts w:ascii="Times New Roman" w:hAnsi="Times New Roman" w:cs="Times New Roman"/>
          <w:i/>
          <w:iCs/>
          <w:noProof/>
          <w:sz w:val="28"/>
          <w:szCs w:val="28"/>
        </w:rPr>
        <w:t>Trichoderma harzianum</w:t>
      </w:r>
      <w:r w:rsidRPr="00EF41BD">
        <w:rPr>
          <w:rFonts w:ascii="Times New Roman" w:hAnsi="Times New Roman" w:cs="Times New Roman"/>
          <w:noProof/>
          <w:sz w:val="28"/>
          <w:szCs w:val="28"/>
        </w:rPr>
        <w:t xml:space="preserve">. </w:t>
      </w:r>
      <w:r w:rsidRPr="00EF41BD">
        <w:rPr>
          <w:rFonts w:ascii="Times New Roman" w:hAnsi="Times New Roman" w:cs="Times New Roman"/>
          <w:i/>
          <w:iCs/>
          <w:noProof/>
          <w:sz w:val="28"/>
          <w:szCs w:val="28"/>
        </w:rPr>
        <w:t>Microbiology</w:t>
      </w:r>
      <w:r w:rsidRPr="00EF41BD">
        <w:rPr>
          <w:rFonts w:ascii="Times New Roman" w:hAnsi="Times New Roman" w:cs="Times New Roman"/>
          <w:noProof/>
          <w:sz w:val="28"/>
          <w:szCs w:val="28"/>
        </w:rPr>
        <w:t xml:space="preserve">, </w:t>
      </w:r>
      <w:r w:rsidRPr="00EF41BD">
        <w:rPr>
          <w:rFonts w:ascii="Times New Roman" w:hAnsi="Times New Roman" w:cs="Times New Roman"/>
          <w:b/>
          <w:noProof/>
          <w:sz w:val="28"/>
          <w:szCs w:val="28"/>
        </w:rPr>
        <w:t>142</w:t>
      </w:r>
      <w:r w:rsidRPr="00EF41BD">
        <w:rPr>
          <w:rFonts w:ascii="Times New Roman" w:hAnsi="Times New Roman" w:cs="Times New Roman"/>
          <w:noProof/>
          <w:sz w:val="28"/>
          <w:szCs w:val="28"/>
        </w:rPr>
        <w:t>: 2321-2331.</w:t>
      </w:r>
    </w:p>
    <w:p w14:paraId="1AFFDCB8"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lastRenderedPageBreak/>
        <w:t>Harman, G.E., Howell, C.R., Viterbo, A., Chet, I. and Lorito, M. (2004).</w:t>
      </w:r>
      <w:r w:rsidRPr="00EF41BD">
        <w:rPr>
          <w:rFonts w:ascii="Times New Roman" w:hAnsi="Times New Roman" w:cs="Times New Roman"/>
          <w:i/>
          <w:noProof/>
          <w:sz w:val="28"/>
          <w:szCs w:val="28"/>
        </w:rPr>
        <w:t xml:space="preserve">Trichoderma </w:t>
      </w:r>
      <w:r w:rsidRPr="00EF41BD">
        <w:rPr>
          <w:rFonts w:ascii="Times New Roman" w:hAnsi="Times New Roman" w:cs="Times New Roman"/>
          <w:noProof/>
          <w:sz w:val="28"/>
          <w:szCs w:val="28"/>
        </w:rPr>
        <w:t xml:space="preserve">species,                               avirulent plants symbionts.  </w:t>
      </w:r>
      <w:r w:rsidRPr="00EF41BD">
        <w:rPr>
          <w:rFonts w:ascii="Times New Roman" w:hAnsi="Times New Roman" w:cs="Times New Roman"/>
          <w:i/>
          <w:iCs/>
          <w:noProof/>
          <w:sz w:val="28"/>
          <w:szCs w:val="28"/>
        </w:rPr>
        <w:t>Nature Reviews Microbiology</w:t>
      </w:r>
      <w:r w:rsidRPr="00EF41BD">
        <w:rPr>
          <w:rFonts w:ascii="Times New Roman" w:hAnsi="Times New Roman" w:cs="Times New Roman"/>
          <w:noProof/>
          <w:sz w:val="28"/>
          <w:szCs w:val="28"/>
        </w:rPr>
        <w:t xml:space="preserve">, </w:t>
      </w:r>
      <w:r w:rsidRPr="00EF41BD">
        <w:rPr>
          <w:rFonts w:ascii="Times New Roman" w:hAnsi="Times New Roman" w:cs="Times New Roman"/>
          <w:b/>
          <w:noProof/>
          <w:sz w:val="28"/>
          <w:szCs w:val="28"/>
        </w:rPr>
        <w:t xml:space="preserve">2 </w:t>
      </w:r>
      <w:r w:rsidRPr="00EF41BD">
        <w:rPr>
          <w:rFonts w:ascii="Times New Roman" w:hAnsi="Times New Roman" w:cs="Times New Roman"/>
          <w:bCs/>
          <w:noProof/>
          <w:sz w:val="28"/>
          <w:szCs w:val="28"/>
        </w:rPr>
        <w:t xml:space="preserve">(1): </w:t>
      </w:r>
      <w:r w:rsidRPr="00EF41BD">
        <w:rPr>
          <w:rFonts w:ascii="Times New Roman" w:hAnsi="Times New Roman" w:cs="Times New Roman"/>
          <w:noProof/>
          <w:sz w:val="28"/>
          <w:szCs w:val="28"/>
        </w:rPr>
        <w:t>50-52.</w:t>
      </w:r>
    </w:p>
    <w:p w14:paraId="64C33012" w14:textId="77777777" w:rsidR="00A84DB7" w:rsidRPr="00EF41BD" w:rsidRDefault="00A84DB7" w:rsidP="00A663AC">
      <w:pPr>
        <w:pStyle w:val="NoSpacing"/>
        <w:spacing w:line="360" w:lineRule="auto"/>
        <w:ind w:left="720" w:hanging="720"/>
        <w:jc w:val="both"/>
        <w:rPr>
          <w:rFonts w:ascii="Times New Roman" w:hAnsi="Times New Roman" w:cs="Times New Roman"/>
          <w:b/>
          <w:bCs/>
          <w:noProof/>
          <w:sz w:val="28"/>
          <w:szCs w:val="28"/>
        </w:rPr>
      </w:pPr>
      <w:r w:rsidRPr="00EF41BD">
        <w:rPr>
          <w:rFonts w:ascii="Times New Roman" w:hAnsi="Times New Roman" w:cs="Times New Roman"/>
          <w:noProof/>
          <w:sz w:val="28"/>
          <w:szCs w:val="28"/>
        </w:rPr>
        <w:t>Kabaluk, J.T.,Svircev, A.M.,Goettel, M.S. and Woo, S.G. (2010). Report on India in the Use and Regulation of Microbial Pesticides in Representative Jurisdictions Worldwide.IOBC Global.Vol  (</w:t>
      </w:r>
      <w:r w:rsidRPr="00EF41BD">
        <w:rPr>
          <w:rFonts w:ascii="Times New Roman" w:hAnsi="Times New Roman" w:cs="Times New Roman"/>
          <w:b/>
          <w:noProof/>
          <w:sz w:val="28"/>
          <w:szCs w:val="28"/>
        </w:rPr>
        <w:t xml:space="preserve">10) </w:t>
      </w:r>
      <w:r w:rsidRPr="00EF41BD">
        <w:rPr>
          <w:rFonts w:ascii="Times New Roman" w:hAnsi="Times New Roman" w:cs="Times New Roman"/>
          <w:noProof/>
          <w:sz w:val="28"/>
          <w:szCs w:val="28"/>
        </w:rPr>
        <w:t>:  pg 7-99:.Available online through www.IOBC-Global.org</w:t>
      </w:r>
    </w:p>
    <w:p w14:paraId="482B3089"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Kamunya, M.S. Wachira, F.N. (2012). </w:t>
      </w:r>
      <w:r w:rsidRPr="00EF41BD">
        <w:rPr>
          <w:rFonts w:ascii="Times New Roman" w:hAnsi="Times New Roman" w:cs="Times New Roman"/>
          <w:i/>
          <w:iCs/>
          <w:noProof/>
          <w:sz w:val="28"/>
          <w:szCs w:val="28"/>
        </w:rPr>
        <w:t>TRFK Clonal Catalogue.</w:t>
      </w:r>
      <w:r w:rsidRPr="00EF41BD">
        <w:rPr>
          <w:rFonts w:ascii="Times New Roman" w:hAnsi="Times New Roman" w:cs="Times New Roman"/>
          <w:noProof/>
          <w:sz w:val="28"/>
          <w:szCs w:val="28"/>
        </w:rPr>
        <w:t>Tea Research Foundation of Kenya. Central Research Unit.1st Edition.Kericho,Kenya.</w:t>
      </w:r>
    </w:p>
    <w:p w14:paraId="3BF1E11F"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Kinderman, J.E., Ayouti, Y., Samuels, G.J. and Kabusek, C.P. (1998). Phylogeny of the genus </w:t>
      </w:r>
      <w:r w:rsidRPr="00EF41BD">
        <w:rPr>
          <w:rFonts w:ascii="Times New Roman" w:hAnsi="Times New Roman" w:cs="Times New Roman"/>
          <w:i/>
          <w:noProof/>
          <w:sz w:val="28"/>
          <w:szCs w:val="28"/>
        </w:rPr>
        <w:t>Trichoderma</w:t>
      </w:r>
      <w:r w:rsidRPr="00EF41BD">
        <w:rPr>
          <w:rFonts w:ascii="Times New Roman" w:hAnsi="Times New Roman" w:cs="Times New Roman"/>
          <w:noProof/>
          <w:sz w:val="28"/>
          <w:szCs w:val="28"/>
        </w:rPr>
        <w:t xml:space="preserve"> based on sequence analysis of internal transcribed spacer region of DNA cluster. </w:t>
      </w:r>
      <w:r w:rsidRPr="00EF41BD">
        <w:rPr>
          <w:rFonts w:ascii="Times New Roman" w:hAnsi="Times New Roman" w:cs="Times New Roman"/>
          <w:i/>
          <w:iCs/>
          <w:noProof/>
          <w:sz w:val="28"/>
          <w:szCs w:val="28"/>
        </w:rPr>
        <w:t>Fungal Genetics Biology</w:t>
      </w:r>
      <w:r w:rsidRPr="00EF41BD">
        <w:rPr>
          <w:rFonts w:ascii="Times New Roman" w:hAnsi="Times New Roman" w:cs="Times New Roman"/>
          <w:noProof/>
          <w:sz w:val="28"/>
          <w:szCs w:val="28"/>
        </w:rPr>
        <w:t>, Vol (</w:t>
      </w:r>
      <w:r w:rsidRPr="00EF41BD">
        <w:rPr>
          <w:rFonts w:ascii="Times New Roman" w:hAnsi="Times New Roman" w:cs="Times New Roman"/>
          <w:b/>
          <w:bCs/>
          <w:noProof/>
          <w:sz w:val="28"/>
          <w:szCs w:val="28"/>
        </w:rPr>
        <w:t xml:space="preserve">24) </w:t>
      </w:r>
      <w:r w:rsidRPr="00EF41BD">
        <w:rPr>
          <w:rFonts w:ascii="Times New Roman" w:hAnsi="Times New Roman" w:cs="Times New Roman"/>
          <w:noProof/>
          <w:sz w:val="28"/>
          <w:szCs w:val="28"/>
        </w:rPr>
        <w:t>: 298-309.</w:t>
      </w:r>
    </w:p>
    <w:p w14:paraId="08C5EBBB"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Nyabundi,K.W. and Ayemba, P.O. (2012). Tea establishment. </w:t>
      </w:r>
      <w:r w:rsidRPr="00EF41BD">
        <w:rPr>
          <w:rFonts w:ascii="Times New Roman" w:hAnsi="Times New Roman" w:cs="Times New Roman"/>
          <w:i/>
          <w:iCs/>
          <w:noProof/>
          <w:sz w:val="28"/>
          <w:szCs w:val="28"/>
        </w:rPr>
        <w:t>Tea Cultivation Manual for Good Agricultural Practice</w:t>
      </w:r>
      <w:r w:rsidRPr="00EF41BD">
        <w:rPr>
          <w:rFonts w:ascii="Times New Roman" w:hAnsi="Times New Roman" w:cs="Times New Roman"/>
          <w:noProof/>
          <w:sz w:val="28"/>
          <w:szCs w:val="28"/>
        </w:rPr>
        <w:t>, Vol (</w:t>
      </w:r>
      <w:r w:rsidRPr="00EF41BD">
        <w:rPr>
          <w:rFonts w:ascii="Times New Roman" w:hAnsi="Times New Roman" w:cs="Times New Roman"/>
          <w:b/>
          <w:bCs/>
          <w:noProof/>
          <w:sz w:val="28"/>
          <w:szCs w:val="28"/>
        </w:rPr>
        <w:t xml:space="preserve">15) </w:t>
      </w:r>
      <w:r w:rsidRPr="00EF41BD">
        <w:rPr>
          <w:rFonts w:ascii="Times New Roman" w:hAnsi="Times New Roman" w:cs="Times New Roman"/>
          <w:noProof/>
          <w:sz w:val="28"/>
          <w:szCs w:val="28"/>
        </w:rPr>
        <w:t>: 14-27.</w:t>
      </w:r>
    </w:p>
    <w:p w14:paraId="2BF10D9F"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Persoon, C.H. (1794). Disposita methodica fungorum. </w:t>
      </w:r>
      <w:r w:rsidRPr="00EF41BD">
        <w:rPr>
          <w:rFonts w:ascii="Times New Roman" w:hAnsi="Times New Roman" w:cs="Times New Roman"/>
          <w:i/>
          <w:iCs/>
          <w:noProof/>
          <w:sz w:val="28"/>
          <w:szCs w:val="28"/>
        </w:rPr>
        <w:t>Romer’s Neues MagBotany</w:t>
      </w:r>
      <w:r w:rsidRPr="00EF41BD">
        <w:rPr>
          <w:rFonts w:ascii="Times New Roman" w:hAnsi="Times New Roman" w:cs="Times New Roman"/>
          <w:noProof/>
          <w:sz w:val="28"/>
          <w:szCs w:val="28"/>
        </w:rPr>
        <w:t>,Vol.</w:t>
      </w:r>
      <w:r w:rsidRPr="00EF41BD">
        <w:rPr>
          <w:rFonts w:ascii="Times New Roman" w:hAnsi="Times New Roman" w:cs="Times New Roman"/>
          <w:b/>
          <w:bCs/>
          <w:noProof/>
          <w:sz w:val="28"/>
          <w:szCs w:val="28"/>
        </w:rPr>
        <w:t>1</w:t>
      </w:r>
      <w:r w:rsidRPr="00EF41BD">
        <w:rPr>
          <w:rFonts w:ascii="Times New Roman" w:hAnsi="Times New Roman" w:cs="Times New Roman"/>
          <w:noProof/>
          <w:sz w:val="28"/>
          <w:szCs w:val="28"/>
        </w:rPr>
        <w:t>:81-128.</w:t>
      </w:r>
    </w:p>
    <w:p w14:paraId="59A45870"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Rifai, M.A. (1969). A revision of the genus </w:t>
      </w:r>
      <w:r w:rsidRPr="00EF41BD">
        <w:rPr>
          <w:rFonts w:ascii="Times New Roman" w:hAnsi="Times New Roman" w:cs="Times New Roman"/>
          <w:i/>
          <w:noProof/>
          <w:sz w:val="28"/>
          <w:szCs w:val="28"/>
        </w:rPr>
        <w:t xml:space="preserve">Trichoderma. </w:t>
      </w:r>
      <w:r w:rsidRPr="00EF41BD">
        <w:rPr>
          <w:rFonts w:ascii="Times New Roman" w:hAnsi="Times New Roman" w:cs="Times New Roman"/>
          <w:i/>
          <w:iCs/>
          <w:noProof/>
          <w:sz w:val="28"/>
          <w:szCs w:val="28"/>
        </w:rPr>
        <w:t>Mycological Papers</w:t>
      </w:r>
      <w:r w:rsidRPr="00EF41BD">
        <w:rPr>
          <w:rFonts w:ascii="Times New Roman" w:hAnsi="Times New Roman" w:cs="Times New Roman"/>
          <w:noProof/>
          <w:sz w:val="28"/>
          <w:szCs w:val="28"/>
        </w:rPr>
        <w:t>, Vol (</w:t>
      </w:r>
      <w:r w:rsidRPr="00EF41BD">
        <w:rPr>
          <w:rFonts w:ascii="Times New Roman" w:hAnsi="Times New Roman" w:cs="Times New Roman"/>
          <w:b/>
          <w:noProof/>
          <w:sz w:val="28"/>
          <w:szCs w:val="28"/>
        </w:rPr>
        <w:t xml:space="preserve">116) </w:t>
      </w:r>
      <w:r w:rsidRPr="00EF41BD">
        <w:rPr>
          <w:rFonts w:ascii="Times New Roman" w:hAnsi="Times New Roman" w:cs="Times New Roman"/>
          <w:bCs/>
          <w:noProof/>
          <w:sz w:val="28"/>
          <w:szCs w:val="28"/>
        </w:rPr>
        <w:t xml:space="preserve">: </w:t>
      </w:r>
      <w:r w:rsidRPr="00EF41BD">
        <w:rPr>
          <w:rFonts w:ascii="Times New Roman" w:hAnsi="Times New Roman" w:cs="Times New Roman"/>
          <w:noProof/>
          <w:sz w:val="28"/>
          <w:szCs w:val="28"/>
        </w:rPr>
        <w:t>1-56.</w:t>
      </w:r>
    </w:p>
    <w:p w14:paraId="10E1AC10"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Saba, H.,Vibhash, D.,Manisha, M.,Prashant,K.S.,Farhan,H. And Tauseef,A. (2012). </w:t>
      </w:r>
      <w:r w:rsidRPr="00EF41BD">
        <w:rPr>
          <w:rFonts w:ascii="Times New Roman" w:hAnsi="Times New Roman" w:cs="Times New Roman"/>
          <w:i/>
          <w:noProof/>
          <w:sz w:val="28"/>
          <w:szCs w:val="28"/>
        </w:rPr>
        <w:t xml:space="preserve">Trichoderma </w:t>
      </w:r>
      <w:r w:rsidRPr="00EF41BD">
        <w:rPr>
          <w:rFonts w:ascii="Times New Roman" w:hAnsi="Times New Roman" w:cs="Times New Roman"/>
          <w:noProof/>
          <w:sz w:val="28"/>
          <w:szCs w:val="28"/>
        </w:rPr>
        <w:t>a promising plant growth stimulator and biocontrol agent.</w:t>
      </w:r>
      <w:r w:rsidRPr="00EF41BD">
        <w:rPr>
          <w:rFonts w:ascii="Times New Roman" w:hAnsi="Times New Roman" w:cs="Times New Roman"/>
          <w:i/>
          <w:iCs/>
          <w:noProof/>
          <w:sz w:val="28"/>
          <w:szCs w:val="28"/>
        </w:rPr>
        <w:t>Mycosphere</w:t>
      </w:r>
      <w:r w:rsidRPr="00EF41BD">
        <w:rPr>
          <w:rFonts w:ascii="Times New Roman" w:hAnsi="Times New Roman" w:cs="Times New Roman"/>
          <w:noProof/>
          <w:sz w:val="28"/>
          <w:szCs w:val="28"/>
        </w:rPr>
        <w:t xml:space="preserve">, Vol </w:t>
      </w:r>
      <w:r w:rsidRPr="00EF41BD">
        <w:rPr>
          <w:rFonts w:ascii="Times New Roman" w:hAnsi="Times New Roman" w:cs="Times New Roman"/>
          <w:b/>
          <w:bCs/>
          <w:noProof/>
          <w:sz w:val="28"/>
          <w:szCs w:val="28"/>
        </w:rPr>
        <w:t>3</w:t>
      </w:r>
      <w:r w:rsidRPr="00EF41BD">
        <w:rPr>
          <w:rFonts w:ascii="Times New Roman" w:hAnsi="Times New Roman" w:cs="Times New Roman"/>
          <w:b/>
          <w:noProof/>
          <w:sz w:val="28"/>
          <w:szCs w:val="28"/>
        </w:rPr>
        <w:t xml:space="preserve"> </w:t>
      </w:r>
      <w:r w:rsidRPr="00EF41BD">
        <w:rPr>
          <w:rFonts w:ascii="Times New Roman" w:hAnsi="Times New Roman" w:cs="Times New Roman"/>
          <w:bCs/>
          <w:noProof/>
          <w:sz w:val="28"/>
          <w:szCs w:val="28"/>
        </w:rPr>
        <w:t>(4)</w:t>
      </w:r>
      <w:r w:rsidRPr="00EF41BD">
        <w:rPr>
          <w:rFonts w:ascii="Times New Roman" w:hAnsi="Times New Roman" w:cs="Times New Roman"/>
          <w:noProof/>
          <w:sz w:val="28"/>
          <w:szCs w:val="28"/>
        </w:rPr>
        <w:t>: 524-531.</w:t>
      </w:r>
    </w:p>
    <w:p w14:paraId="3C92A074"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Sagarika, K.R. Dharmarathna, D.L. (2017).Isolation, Identification and characterization of </w:t>
      </w:r>
      <w:r w:rsidRPr="00EF41BD">
        <w:rPr>
          <w:rFonts w:ascii="Times New Roman" w:hAnsi="Times New Roman" w:cs="Times New Roman"/>
          <w:i/>
          <w:noProof/>
          <w:sz w:val="28"/>
          <w:szCs w:val="28"/>
        </w:rPr>
        <w:t>Trichoderma s</w:t>
      </w:r>
      <w:r w:rsidRPr="00EF41BD">
        <w:rPr>
          <w:rFonts w:ascii="Times New Roman" w:hAnsi="Times New Roman" w:cs="Times New Roman"/>
          <w:noProof/>
          <w:sz w:val="28"/>
          <w:szCs w:val="28"/>
        </w:rPr>
        <w:t xml:space="preserve">pecies as a potential biocontrol agent against </w:t>
      </w:r>
      <w:r w:rsidRPr="00EF41BD">
        <w:rPr>
          <w:rFonts w:ascii="Times New Roman" w:hAnsi="Times New Roman" w:cs="Times New Roman"/>
          <w:i/>
          <w:iCs/>
          <w:noProof/>
          <w:sz w:val="28"/>
          <w:szCs w:val="28"/>
        </w:rPr>
        <w:t>Ceratocystis paradoxa</w:t>
      </w:r>
      <w:r w:rsidRPr="00EF41BD">
        <w:rPr>
          <w:rFonts w:ascii="Times New Roman" w:hAnsi="Times New Roman" w:cs="Times New Roman"/>
          <w:noProof/>
          <w:sz w:val="28"/>
          <w:szCs w:val="28"/>
        </w:rPr>
        <w:t xml:space="preserve">. </w:t>
      </w:r>
      <w:r w:rsidRPr="00EF41BD">
        <w:rPr>
          <w:rFonts w:ascii="Times New Roman" w:hAnsi="Times New Roman" w:cs="Times New Roman"/>
          <w:i/>
          <w:iCs/>
          <w:noProof/>
          <w:sz w:val="28"/>
          <w:szCs w:val="28"/>
        </w:rPr>
        <w:t>The Journal of Agricultural Sciences</w:t>
      </w:r>
      <w:r w:rsidRPr="00EF41BD">
        <w:rPr>
          <w:rFonts w:ascii="Times New Roman" w:hAnsi="Times New Roman" w:cs="Times New Roman"/>
          <w:noProof/>
          <w:sz w:val="28"/>
          <w:szCs w:val="28"/>
        </w:rPr>
        <w:t xml:space="preserve">, Vol </w:t>
      </w:r>
      <w:r w:rsidRPr="00EF41BD">
        <w:rPr>
          <w:rFonts w:ascii="Times New Roman" w:hAnsi="Times New Roman" w:cs="Times New Roman"/>
          <w:b/>
          <w:bCs/>
          <w:noProof/>
          <w:sz w:val="28"/>
          <w:szCs w:val="28"/>
        </w:rPr>
        <w:t xml:space="preserve">12 </w:t>
      </w:r>
      <w:r w:rsidRPr="00EF41BD">
        <w:rPr>
          <w:rFonts w:ascii="Times New Roman" w:hAnsi="Times New Roman" w:cs="Times New Roman"/>
          <w:noProof/>
          <w:sz w:val="28"/>
          <w:szCs w:val="28"/>
        </w:rPr>
        <w:t>(1): 51-62.</w:t>
      </w:r>
    </w:p>
    <w:p w14:paraId="27EE5018"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lastRenderedPageBreak/>
        <w:t xml:space="preserve">Sharma, M. Raja, M. and Shanmugam, V. (2014). Status of </w:t>
      </w:r>
      <w:r w:rsidRPr="00EF41BD">
        <w:rPr>
          <w:rFonts w:ascii="Times New Roman" w:hAnsi="Times New Roman" w:cs="Times New Roman"/>
          <w:i/>
          <w:noProof/>
          <w:sz w:val="28"/>
          <w:szCs w:val="28"/>
        </w:rPr>
        <w:t>Trichoderma</w:t>
      </w:r>
      <w:r w:rsidRPr="00EF41BD">
        <w:rPr>
          <w:rFonts w:ascii="Times New Roman" w:hAnsi="Times New Roman" w:cs="Times New Roman"/>
          <w:noProof/>
          <w:sz w:val="28"/>
          <w:szCs w:val="28"/>
        </w:rPr>
        <w:t xml:space="preserve"> research in India. A review. </w:t>
      </w:r>
      <w:r w:rsidRPr="00EF41BD">
        <w:rPr>
          <w:rFonts w:ascii="Times New Roman" w:hAnsi="Times New Roman" w:cs="Times New Roman"/>
          <w:i/>
          <w:iCs/>
          <w:noProof/>
          <w:sz w:val="28"/>
          <w:szCs w:val="28"/>
        </w:rPr>
        <w:t>Indian Phytopathology</w:t>
      </w:r>
      <w:r w:rsidRPr="00EF41BD">
        <w:rPr>
          <w:rFonts w:ascii="Times New Roman" w:hAnsi="Times New Roman" w:cs="Times New Roman"/>
          <w:noProof/>
          <w:sz w:val="28"/>
          <w:szCs w:val="28"/>
        </w:rPr>
        <w:t xml:space="preserve">, Vol </w:t>
      </w:r>
      <w:r w:rsidRPr="00EF41BD">
        <w:rPr>
          <w:rFonts w:ascii="Times New Roman" w:hAnsi="Times New Roman" w:cs="Times New Roman"/>
          <w:b/>
          <w:bCs/>
          <w:noProof/>
          <w:sz w:val="28"/>
          <w:szCs w:val="28"/>
        </w:rPr>
        <w:t xml:space="preserve">67 </w:t>
      </w:r>
      <w:r w:rsidRPr="00EF41BD">
        <w:rPr>
          <w:rFonts w:ascii="Times New Roman" w:hAnsi="Times New Roman" w:cs="Times New Roman"/>
          <w:noProof/>
          <w:sz w:val="28"/>
          <w:szCs w:val="28"/>
        </w:rPr>
        <w:t>(1): 1-19.</w:t>
      </w:r>
    </w:p>
    <w:p w14:paraId="59F5937C"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Simon, M.M. (2014). Influence of one and two node cuttings on rapid vegetativie propagation infillingtea </w:t>
      </w:r>
      <w:r w:rsidRPr="00EF41BD">
        <w:rPr>
          <w:rFonts w:ascii="Times New Roman" w:hAnsi="Times New Roman" w:cs="Times New Roman"/>
          <w:i/>
          <w:iCs/>
          <w:noProof/>
          <w:sz w:val="28"/>
          <w:szCs w:val="28"/>
        </w:rPr>
        <w:t>Camellia sinensis</w:t>
      </w:r>
      <w:r w:rsidRPr="00EF41BD">
        <w:rPr>
          <w:rFonts w:ascii="Times New Roman" w:hAnsi="Times New Roman" w:cs="Times New Roman"/>
          <w:noProof/>
          <w:sz w:val="28"/>
          <w:szCs w:val="28"/>
        </w:rPr>
        <w:t>)  Nairobi, Kenya.</w:t>
      </w:r>
    </w:p>
    <w:p w14:paraId="3D27E82B"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Talukder, M.I. (2007). Management of pineapple disease of sugarcane through biological means. </w:t>
      </w:r>
      <w:r w:rsidRPr="00EF41BD">
        <w:rPr>
          <w:rFonts w:ascii="Times New Roman" w:hAnsi="Times New Roman" w:cs="Times New Roman"/>
          <w:i/>
          <w:iCs/>
          <w:noProof/>
          <w:sz w:val="28"/>
          <w:szCs w:val="28"/>
        </w:rPr>
        <w:t>Journal of Agriculture &amp; Rural Development</w:t>
      </w:r>
      <w:r w:rsidRPr="00EF41BD">
        <w:rPr>
          <w:rFonts w:ascii="Times New Roman" w:hAnsi="Times New Roman" w:cs="Times New Roman"/>
          <w:noProof/>
          <w:sz w:val="28"/>
          <w:szCs w:val="28"/>
        </w:rPr>
        <w:t>, Vol (</w:t>
      </w:r>
      <w:r w:rsidRPr="00EF41BD">
        <w:rPr>
          <w:rFonts w:ascii="Times New Roman" w:hAnsi="Times New Roman" w:cs="Times New Roman"/>
          <w:b/>
          <w:bCs/>
          <w:noProof/>
          <w:sz w:val="28"/>
          <w:szCs w:val="28"/>
        </w:rPr>
        <w:t xml:space="preserve">5) </w:t>
      </w:r>
      <w:r w:rsidRPr="00EF41BD">
        <w:rPr>
          <w:rFonts w:ascii="Times New Roman" w:hAnsi="Times New Roman" w:cs="Times New Roman"/>
          <w:noProof/>
          <w:sz w:val="28"/>
          <w:szCs w:val="28"/>
        </w:rPr>
        <w:t>: 79-83</w:t>
      </w:r>
      <w:r w:rsidRPr="00EF41BD">
        <w:rPr>
          <w:rFonts w:ascii="Times New Roman" w:hAnsi="Times New Roman" w:cs="Times New Roman"/>
          <w:b/>
          <w:noProof/>
          <w:sz w:val="28"/>
          <w:szCs w:val="28"/>
        </w:rPr>
        <w:t>.</w:t>
      </w:r>
    </w:p>
    <w:p w14:paraId="3F029795"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Tea Research Foundation of Kenya (2002). Tea Growers Handbook 5th edition.</w:t>
      </w:r>
      <w:r w:rsidRPr="00EF41BD">
        <w:rPr>
          <w:rFonts w:ascii="Times New Roman" w:hAnsi="Times New Roman" w:cs="Times New Roman"/>
          <w:i/>
          <w:iCs/>
          <w:noProof/>
          <w:sz w:val="28"/>
          <w:szCs w:val="28"/>
        </w:rPr>
        <w:t>Propagation</w:t>
      </w:r>
      <w:r w:rsidRPr="00EF41BD">
        <w:rPr>
          <w:rFonts w:ascii="Times New Roman" w:hAnsi="Times New Roman" w:cs="Times New Roman"/>
          <w:noProof/>
          <w:sz w:val="28"/>
          <w:szCs w:val="28"/>
        </w:rPr>
        <w:t>, pg 260.</w:t>
      </w:r>
    </w:p>
    <w:p w14:paraId="617E006D"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Tea Research Foundation of Kenya (2017).Laboratory Manual QMS.</w:t>
      </w:r>
      <w:r w:rsidRPr="00EF41BD">
        <w:rPr>
          <w:rFonts w:ascii="Times New Roman" w:hAnsi="Times New Roman" w:cs="Times New Roman"/>
          <w:i/>
          <w:iCs/>
          <w:noProof/>
          <w:sz w:val="28"/>
          <w:szCs w:val="28"/>
        </w:rPr>
        <w:t>TRFK/CIM/IPDM/LAM/17</w:t>
      </w:r>
      <w:r w:rsidRPr="00EF41BD">
        <w:rPr>
          <w:rFonts w:ascii="Times New Roman" w:hAnsi="Times New Roman" w:cs="Times New Roman"/>
          <w:noProof/>
          <w:sz w:val="28"/>
          <w:szCs w:val="28"/>
        </w:rPr>
        <w:t>: 1-104.</w:t>
      </w:r>
    </w:p>
    <w:p w14:paraId="5C15880E"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Varghese, J. N. (2014). </w:t>
      </w:r>
      <w:r w:rsidRPr="00EF41BD">
        <w:rPr>
          <w:rFonts w:ascii="Times New Roman" w:hAnsi="Times New Roman" w:cs="Times New Roman"/>
          <w:i/>
          <w:iCs/>
          <w:noProof/>
          <w:sz w:val="28"/>
          <w:szCs w:val="28"/>
        </w:rPr>
        <w:t>Microbiology Laboratory Manual.</w:t>
      </w:r>
      <w:r w:rsidRPr="00EF41BD">
        <w:rPr>
          <w:rFonts w:ascii="Times New Roman" w:hAnsi="Times New Roman" w:cs="Times New Roman"/>
          <w:noProof/>
          <w:sz w:val="28"/>
          <w:szCs w:val="28"/>
        </w:rPr>
        <w:t>Kerala Agricultural University Pineapple Research Station, Vol (</w:t>
      </w:r>
      <w:r w:rsidRPr="00EF41BD">
        <w:rPr>
          <w:rFonts w:ascii="Times New Roman" w:hAnsi="Times New Roman" w:cs="Times New Roman"/>
          <w:b/>
          <w:noProof/>
          <w:sz w:val="28"/>
          <w:szCs w:val="28"/>
        </w:rPr>
        <w:t>10)</w:t>
      </w:r>
      <w:r w:rsidRPr="00EF41BD">
        <w:rPr>
          <w:rFonts w:ascii="Times New Roman" w:hAnsi="Times New Roman" w:cs="Times New Roman"/>
          <w:noProof/>
          <w:sz w:val="28"/>
          <w:szCs w:val="28"/>
        </w:rPr>
        <w:t>: 670-686.</w:t>
      </w:r>
    </w:p>
    <w:p w14:paraId="41117154"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Wanjiru, M., Ethel, O., Okoth, S. and Mefwa, J. (2009). Effect of </w:t>
      </w:r>
      <w:r w:rsidRPr="00EF41BD">
        <w:rPr>
          <w:rFonts w:ascii="Times New Roman" w:hAnsi="Times New Roman" w:cs="Times New Roman"/>
          <w:i/>
          <w:iCs/>
          <w:noProof/>
          <w:sz w:val="28"/>
          <w:szCs w:val="28"/>
        </w:rPr>
        <w:t>Trichoderma harzianum</w:t>
      </w:r>
      <w:r w:rsidRPr="00EF41BD">
        <w:rPr>
          <w:rFonts w:ascii="Times New Roman" w:hAnsi="Times New Roman" w:cs="Times New Roman"/>
          <w:noProof/>
          <w:sz w:val="28"/>
          <w:szCs w:val="28"/>
        </w:rPr>
        <w:t xml:space="preserve"> and arbuscular mycorrhizal fungi on growth of tomato seedlings, napier grass and tea cuttings. </w:t>
      </w:r>
      <w:r w:rsidRPr="00EF41BD">
        <w:rPr>
          <w:rFonts w:ascii="Times New Roman" w:hAnsi="Times New Roman" w:cs="Times New Roman"/>
          <w:i/>
          <w:iCs/>
          <w:noProof/>
          <w:sz w:val="28"/>
          <w:szCs w:val="28"/>
        </w:rPr>
        <w:t>Tropical and Sub-tropical Agroe-cosystems</w:t>
      </w:r>
      <w:r w:rsidRPr="00EF41BD">
        <w:rPr>
          <w:rFonts w:ascii="Times New Roman" w:hAnsi="Times New Roman" w:cs="Times New Roman"/>
          <w:noProof/>
          <w:sz w:val="28"/>
          <w:szCs w:val="28"/>
        </w:rPr>
        <w:t>, Vol (</w:t>
      </w:r>
      <w:r w:rsidRPr="00EF41BD">
        <w:rPr>
          <w:rFonts w:ascii="Times New Roman" w:hAnsi="Times New Roman" w:cs="Times New Roman"/>
          <w:b/>
          <w:noProof/>
          <w:sz w:val="28"/>
          <w:szCs w:val="28"/>
        </w:rPr>
        <w:t>11)</w:t>
      </w:r>
      <w:r w:rsidRPr="00EF41BD">
        <w:rPr>
          <w:rFonts w:ascii="Times New Roman" w:hAnsi="Times New Roman" w:cs="Times New Roman"/>
          <w:noProof/>
          <w:sz w:val="28"/>
          <w:szCs w:val="28"/>
        </w:rPr>
        <w:t xml:space="preserve">: 423-429. </w:t>
      </w:r>
    </w:p>
    <w:p w14:paraId="5535811A"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Yedida, I.,Benhamou, N. and Chet, I. (1999). Induction of defense response in cucumber plants (Cucumis sativus L.) by the biocontrol agent </w:t>
      </w:r>
      <w:r w:rsidRPr="00EF41BD">
        <w:rPr>
          <w:rFonts w:ascii="Times New Roman" w:hAnsi="Times New Roman" w:cs="Times New Roman"/>
          <w:i/>
          <w:noProof/>
          <w:sz w:val="28"/>
          <w:szCs w:val="28"/>
        </w:rPr>
        <w:t xml:space="preserve">Trichoderma harzianum. </w:t>
      </w:r>
      <w:r w:rsidRPr="00EF41BD">
        <w:rPr>
          <w:rFonts w:ascii="Times New Roman" w:hAnsi="Times New Roman" w:cs="Times New Roman"/>
          <w:i/>
          <w:iCs/>
          <w:noProof/>
          <w:sz w:val="28"/>
          <w:szCs w:val="28"/>
        </w:rPr>
        <w:t>Applied Environmental Microbiology</w:t>
      </w:r>
      <w:r w:rsidRPr="00EF41BD">
        <w:rPr>
          <w:rFonts w:ascii="Times New Roman" w:hAnsi="Times New Roman" w:cs="Times New Roman"/>
          <w:noProof/>
          <w:sz w:val="28"/>
          <w:szCs w:val="28"/>
        </w:rPr>
        <w:t>, Vol (</w:t>
      </w:r>
      <w:r w:rsidRPr="00EF41BD">
        <w:rPr>
          <w:rFonts w:ascii="Times New Roman" w:hAnsi="Times New Roman" w:cs="Times New Roman"/>
          <w:b/>
          <w:bCs/>
          <w:noProof/>
          <w:sz w:val="28"/>
          <w:szCs w:val="28"/>
        </w:rPr>
        <w:t xml:space="preserve">65) </w:t>
      </w:r>
      <w:r w:rsidRPr="00EF41BD">
        <w:rPr>
          <w:rFonts w:ascii="Times New Roman" w:hAnsi="Times New Roman" w:cs="Times New Roman"/>
          <w:noProof/>
          <w:sz w:val="28"/>
          <w:szCs w:val="28"/>
        </w:rPr>
        <w:t>: 1061-1070.</w:t>
      </w:r>
    </w:p>
    <w:p w14:paraId="00A69745"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t xml:space="preserve">Zimand, G., Elad, Y. and Chet, I. (1996). Effects of </w:t>
      </w:r>
      <w:r w:rsidRPr="00EF41BD">
        <w:rPr>
          <w:rFonts w:ascii="Times New Roman" w:hAnsi="Times New Roman" w:cs="Times New Roman"/>
          <w:i/>
          <w:noProof/>
          <w:sz w:val="28"/>
          <w:szCs w:val="28"/>
        </w:rPr>
        <w:t>Trichoderma harzianum</w:t>
      </w:r>
      <w:r w:rsidRPr="00EF41BD">
        <w:rPr>
          <w:rFonts w:ascii="Times New Roman" w:hAnsi="Times New Roman" w:cs="Times New Roman"/>
          <w:noProof/>
          <w:sz w:val="28"/>
          <w:szCs w:val="28"/>
        </w:rPr>
        <w:t xml:space="preserve"> on </w:t>
      </w:r>
      <w:r w:rsidRPr="00EF41BD">
        <w:rPr>
          <w:rFonts w:ascii="Times New Roman" w:hAnsi="Times New Roman" w:cs="Times New Roman"/>
          <w:i/>
          <w:iCs/>
          <w:noProof/>
          <w:sz w:val="28"/>
          <w:szCs w:val="28"/>
        </w:rPr>
        <w:t>Botrytis cinerea</w:t>
      </w:r>
      <w:r w:rsidRPr="00EF41BD">
        <w:rPr>
          <w:rFonts w:ascii="Times New Roman" w:hAnsi="Times New Roman" w:cs="Times New Roman"/>
          <w:noProof/>
          <w:sz w:val="28"/>
          <w:szCs w:val="28"/>
        </w:rPr>
        <w:t xml:space="preserve"> pathogenicity. </w:t>
      </w:r>
      <w:r w:rsidRPr="00EF41BD">
        <w:rPr>
          <w:rFonts w:ascii="Times New Roman" w:hAnsi="Times New Roman" w:cs="Times New Roman"/>
          <w:i/>
          <w:iCs/>
          <w:noProof/>
          <w:sz w:val="28"/>
          <w:szCs w:val="28"/>
        </w:rPr>
        <w:t>Phytopathology</w:t>
      </w:r>
      <w:r w:rsidRPr="00EF41BD">
        <w:rPr>
          <w:rFonts w:ascii="Times New Roman" w:hAnsi="Times New Roman" w:cs="Times New Roman"/>
          <w:noProof/>
          <w:sz w:val="28"/>
          <w:szCs w:val="28"/>
        </w:rPr>
        <w:t xml:space="preserve">, </w:t>
      </w:r>
      <w:r w:rsidRPr="00EF41BD">
        <w:rPr>
          <w:rFonts w:ascii="Times New Roman" w:hAnsi="Times New Roman" w:cs="Times New Roman"/>
          <w:b/>
          <w:bCs/>
          <w:noProof/>
          <w:sz w:val="28"/>
          <w:szCs w:val="28"/>
        </w:rPr>
        <w:t>86</w:t>
      </w:r>
      <w:r w:rsidRPr="00EF41BD">
        <w:rPr>
          <w:rFonts w:ascii="Times New Roman" w:hAnsi="Times New Roman" w:cs="Times New Roman"/>
          <w:noProof/>
          <w:sz w:val="28"/>
          <w:szCs w:val="28"/>
        </w:rPr>
        <w:t>:1225-1260</w:t>
      </w:r>
      <w:r w:rsidRPr="00EF41BD">
        <w:rPr>
          <w:rFonts w:ascii="Times New Roman" w:hAnsi="Times New Roman" w:cs="Times New Roman"/>
          <w:b/>
          <w:noProof/>
          <w:sz w:val="28"/>
          <w:szCs w:val="28"/>
        </w:rPr>
        <w:t>.</w:t>
      </w:r>
    </w:p>
    <w:p w14:paraId="1205D6DC" w14:textId="77777777" w:rsidR="00A84DB7" w:rsidRPr="00EF41BD" w:rsidRDefault="00A84DB7" w:rsidP="00A663AC">
      <w:pPr>
        <w:pStyle w:val="NoSpacing"/>
        <w:spacing w:line="360" w:lineRule="auto"/>
        <w:ind w:left="720" w:hanging="720"/>
        <w:jc w:val="both"/>
        <w:rPr>
          <w:rFonts w:ascii="Times New Roman" w:hAnsi="Times New Roman" w:cs="Times New Roman"/>
          <w:noProof/>
          <w:sz w:val="28"/>
          <w:szCs w:val="28"/>
        </w:rPr>
      </w:pPr>
      <w:r w:rsidRPr="00EF41BD">
        <w:rPr>
          <w:rFonts w:ascii="Times New Roman" w:hAnsi="Times New Roman" w:cs="Times New Roman"/>
          <w:noProof/>
          <w:sz w:val="28"/>
          <w:szCs w:val="28"/>
        </w:rPr>
        <w:lastRenderedPageBreak/>
        <w:t xml:space="preserve">Zouheir, T., Chliyeh, M. Mourria, B. Asri, A. (2016). Effect of double inoculation with endomycorrhizae and </w:t>
      </w:r>
      <w:r w:rsidRPr="00EF41BD">
        <w:rPr>
          <w:rFonts w:ascii="Times New Roman" w:hAnsi="Times New Roman" w:cs="Times New Roman"/>
          <w:i/>
          <w:noProof/>
          <w:sz w:val="28"/>
          <w:szCs w:val="28"/>
        </w:rPr>
        <w:t xml:space="preserve">Trichoderma harzianum </w:t>
      </w:r>
      <w:r w:rsidRPr="00EF41BD">
        <w:rPr>
          <w:rFonts w:ascii="Times New Roman" w:hAnsi="Times New Roman" w:cs="Times New Roman"/>
          <w:noProof/>
          <w:sz w:val="28"/>
          <w:szCs w:val="28"/>
        </w:rPr>
        <w:t xml:space="preserve">on the growth of Carob plants. </w:t>
      </w:r>
      <w:r w:rsidRPr="00EF41BD">
        <w:rPr>
          <w:rFonts w:ascii="Times New Roman" w:hAnsi="Times New Roman" w:cs="Times New Roman"/>
          <w:i/>
          <w:iCs/>
          <w:noProof/>
          <w:sz w:val="28"/>
          <w:szCs w:val="28"/>
        </w:rPr>
        <w:t>International Journal of Advances In Pharmacy , Biology and Chemistry</w:t>
      </w:r>
      <w:r w:rsidRPr="00EF41BD">
        <w:rPr>
          <w:rFonts w:ascii="Times New Roman" w:hAnsi="Times New Roman" w:cs="Times New Roman"/>
          <w:noProof/>
          <w:sz w:val="28"/>
          <w:szCs w:val="28"/>
        </w:rPr>
        <w:t xml:space="preserve">, Vol </w:t>
      </w:r>
      <w:r w:rsidRPr="00EF41BD">
        <w:rPr>
          <w:rFonts w:ascii="Times New Roman" w:hAnsi="Times New Roman" w:cs="Times New Roman"/>
          <w:b/>
          <w:bCs/>
          <w:noProof/>
          <w:sz w:val="28"/>
          <w:szCs w:val="28"/>
        </w:rPr>
        <w:t xml:space="preserve">5 </w:t>
      </w:r>
      <w:r w:rsidRPr="00EF41BD">
        <w:rPr>
          <w:rFonts w:ascii="Times New Roman" w:hAnsi="Times New Roman" w:cs="Times New Roman"/>
          <w:noProof/>
          <w:sz w:val="28"/>
          <w:szCs w:val="28"/>
        </w:rPr>
        <w:t>(1): 44-58.</w:t>
      </w:r>
    </w:p>
    <w:bookmarkEnd w:id="105"/>
    <w:p w14:paraId="05107085" w14:textId="77777777" w:rsidR="00A84DB7" w:rsidRPr="00A663AC" w:rsidRDefault="00A84DB7" w:rsidP="00A663AC">
      <w:pPr>
        <w:pStyle w:val="NoSpacing"/>
        <w:spacing w:line="360" w:lineRule="auto"/>
        <w:ind w:left="720" w:hanging="720"/>
        <w:jc w:val="both"/>
        <w:rPr>
          <w:rFonts w:ascii="Times New Roman" w:hAnsi="Times New Roman" w:cs="Times New Roman"/>
          <w:noProof/>
          <w:sz w:val="28"/>
          <w:szCs w:val="28"/>
        </w:rPr>
      </w:pPr>
    </w:p>
    <w:bookmarkEnd w:id="106"/>
    <w:p w14:paraId="386F340A" w14:textId="69F1B6DE" w:rsidR="00A84DB7" w:rsidRDefault="00A84DB7" w:rsidP="00A663AC">
      <w:pPr>
        <w:spacing w:line="360" w:lineRule="auto"/>
        <w:rPr>
          <w:rFonts w:ascii="Times New Roman" w:hAnsi="Times New Roman" w:cs="Times New Roman"/>
          <w:sz w:val="28"/>
          <w:szCs w:val="28"/>
        </w:rPr>
      </w:pPr>
    </w:p>
    <w:p w14:paraId="79015C1B" w14:textId="44376282" w:rsidR="00311CF5" w:rsidRDefault="00311CF5" w:rsidP="00A663AC">
      <w:pPr>
        <w:spacing w:line="360" w:lineRule="auto"/>
        <w:rPr>
          <w:rFonts w:ascii="Times New Roman" w:hAnsi="Times New Roman" w:cs="Times New Roman"/>
          <w:sz w:val="28"/>
          <w:szCs w:val="28"/>
        </w:rPr>
      </w:pPr>
    </w:p>
    <w:p w14:paraId="1BCAE1E1" w14:textId="7E750B3E" w:rsidR="00311CF5" w:rsidRDefault="00311CF5" w:rsidP="00A663AC">
      <w:pPr>
        <w:spacing w:line="360" w:lineRule="auto"/>
        <w:rPr>
          <w:rFonts w:ascii="Times New Roman" w:hAnsi="Times New Roman" w:cs="Times New Roman"/>
          <w:sz w:val="28"/>
          <w:szCs w:val="28"/>
        </w:rPr>
      </w:pPr>
    </w:p>
    <w:p w14:paraId="78DF0BB5" w14:textId="77777777" w:rsidR="00311CF5" w:rsidRPr="00A430D4" w:rsidRDefault="00311CF5" w:rsidP="00311CF5">
      <w:pPr>
        <w:pStyle w:val="NoSpacing"/>
        <w:spacing w:line="360" w:lineRule="auto"/>
        <w:rPr>
          <w:rFonts w:ascii="Times New Roman" w:hAnsi="Times New Roman" w:cs="Times New Roman"/>
          <w:sz w:val="24"/>
          <w:szCs w:val="24"/>
        </w:rPr>
      </w:pPr>
      <w:r w:rsidRPr="00A430D4">
        <w:rPr>
          <w:rFonts w:ascii="Times New Roman" w:hAnsi="Times New Roman" w:cs="Times New Roman"/>
          <w:sz w:val="24"/>
          <w:szCs w:val="24"/>
        </w:rPr>
        <w:t xml:space="preserve">EFFECT OF </w:t>
      </w:r>
      <w:r w:rsidRPr="00A430D4">
        <w:rPr>
          <w:rFonts w:ascii="Times New Roman" w:hAnsi="Times New Roman" w:cs="Times New Roman"/>
          <w:i/>
          <w:iCs/>
          <w:sz w:val="24"/>
          <w:szCs w:val="24"/>
        </w:rPr>
        <w:t xml:space="preserve">TRICHODERMA </w:t>
      </w:r>
      <w:r w:rsidRPr="00A430D4">
        <w:rPr>
          <w:rFonts w:ascii="Times New Roman" w:hAnsi="Times New Roman" w:cs="Times New Roman"/>
          <w:sz w:val="24"/>
          <w:szCs w:val="24"/>
        </w:rPr>
        <w:t>ISOLATES ON ROOT GROWTH OF DIFFERENT TEA (</w:t>
      </w:r>
      <w:r w:rsidRPr="00A430D4">
        <w:rPr>
          <w:rFonts w:ascii="Times New Roman" w:hAnsi="Times New Roman" w:cs="Times New Roman"/>
          <w:i/>
          <w:iCs/>
          <w:sz w:val="24"/>
          <w:szCs w:val="24"/>
        </w:rPr>
        <w:t>CAMELLIA SINENSIS)</w:t>
      </w:r>
      <w:r w:rsidRPr="00A430D4">
        <w:rPr>
          <w:rFonts w:ascii="Times New Roman" w:hAnsi="Times New Roman" w:cs="Times New Roman"/>
          <w:sz w:val="24"/>
          <w:szCs w:val="24"/>
        </w:rPr>
        <w:t xml:space="preserve"> CLONES; NURSERY BASED STUDY</w:t>
      </w:r>
    </w:p>
    <w:p w14:paraId="1FD11631" w14:textId="77777777" w:rsidR="00311CF5" w:rsidRPr="00A430D4" w:rsidRDefault="00311CF5" w:rsidP="00311CF5">
      <w:pPr>
        <w:pStyle w:val="NoSpacing"/>
        <w:spacing w:line="360" w:lineRule="auto"/>
        <w:jc w:val="center"/>
        <w:rPr>
          <w:rFonts w:ascii="Times New Roman" w:hAnsi="Times New Roman" w:cs="Times New Roman"/>
          <w:sz w:val="24"/>
          <w:szCs w:val="24"/>
        </w:rPr>
      </w:pPr>
      <w:r w:rsidRPr="00A430D4">
        <w:rPr>
          <w:rFonts w:ascii="Times New Roman" w:hAnsi="Times New Roman" w:cs="Times New Roman"/>
          <w:sz w:val="24"/>
          <w:szCs w:val="24"/>
        </w:rPr>
        <w:t>*Bett J.K</w:t>
      </w:r>
      <w:r w:rsidRPr="00A430D4">
        <w:rPr>
          <w:rFonts w:ascii="Times New Roman" w:hAnsi="Times New Roman" w:cs="Times New Roman"/>
          <w:sz w:val="24"/>
          <w:szCs w:val="24"/>
          <w:vertAlign w:val="superscript"/>
        </w:rPr>
        <w:t>1</w:t>
      </w:r>
      <w:r w:rsidRPr="00A430D4">
        <w:rPr>
          <w:rFonts w:ascii="Times New Roman" w:hAnsi="Times New Roman" w:cs="Times New Roman"/>
          <w:sz w:val="24"/>
          <w:szCs w:val="24"/>
        </w:rPr>
        <w:t>; Nyangeri J</w:t>
      </w:r>
      <w:proofErr w:type="gramStart"/>
      <w:r w:rsidRPr="00A430D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A430D4">
        <w:rPr>
          <w:rFonts w:ascii="Times New Roman" w:hAnsi="Times New Roman" w:cs="Times New Roman"/>
          <w:sz w:val="24"/>
          <w:szCs w:val="24"/>
        </w:rPr>
        <w:t>Cheramgoi</w:t>
      </w:r>
      <w:proofErr w:type="gramEnd"/>
      <w:r w:rsidRPr="00A430D4">
        <w:rPr>
          <w:rFonts w:ascii="Times New Roman" w:hAnsi="Times New Roman" w:cs="Times New Roman"/>
          <w:sz w:val="24"/>
          <w:szCs w:val="24"/>
        </w:rPr>
        <w:t xml:space="preserve"> E</w:t>
      </w:r>
      <w:r w:rsidRPr="00A430D4">
        <w:rPr>
          <w:rFonts w:ascii="Times New Roman" w:hAnsi="Times New Roman" w:cs="Times New Roman"/>
          <w:sz w:val="24"/>
          <w:szCs w:val="24"/>
          <w:vertAlign w:val="superscript"/>
        </w:rPr>
        <w:t>2</w:t>
      </w:r>
      <w:r w:rsidRPr="00A430D4">
        <w:rPr>
          <w:rFonts w:ascii="Times New Roman" w:hAnsi="Times New Roman" w:cs="Times New Roman"/>
          <w:sz w:val="24"/>
          <w:szCs w:val="24"/>
        </w:rPr>
        <w:t xml:space="preserve">, </w:t>
      </w:r>
    </w:p>
    <w:p w14:paraId="334D1DF5" w14:textId="77777777" w:rsidR="00311CF5" w:rsidRPr="00A430D4" w:rsidRDefault="00311CF5" w:rsidP="00311CF5">
      <w:pPr>
        <w:spacing w:line="360" w:lineRule="auto"/>
        <w:jc w:val="center"/>
        <w:rPr>
          <w:rFonts w:ascii="Times New Roman" w:hAnsi="Times New Roman" w:cs="Times New Roman"/>
          <w:sz w:val="24"/>
          <w:szCs w:val="24"/>
        </w:rPr>
      </w:pPr>
      <w:r w:rsidRPr="00A430D4">
        <w:rPr>
          <w:rFonts w:ascii="Times New Roman" w:hAnsi="Times New Roman" w:cs="Times New Roman"/>
          <w:sz w:val="24"/>
          <w:szCs w:val="24"/>
          <w:vertAlign w:val="superscript"/>
        </w:rPr>
        <w:t>1</w:t>
      </w:r>
      <w:r w:rsidRPr="00A430D4">
        <w:rPr>
          <w:rFonts w:ascii="Times New Roman" w:hAnsi="Times New Roman" w:cs="Times New Roman"/>
          <w:sz w:val="24"/>
          <w:szCs w:val="24"/>
        </w:rPr>
        <w:t xml:space="preserve"> Kisii University, P.O. Box 408-40200 Kisii</w:t>
      </w:r>
    </w:p>
    <w:p w14:paraId="308316C6" w14:textId="77777777" w:rsidR="00311CF5" w:rsidRPr="00A430D4" w:rsidRDefault="00311CF5" w:rsidP="00311CF5">
      <w:pPr>
        <w:spacing w:line="360" w:lineRule="auto"/>
        <w:rPr>
          <w:rFonts w:ascii="Times New Roman" w:hAnsi="Times New Roman" w:cs="Times New Roman"/>
          <w:sz w:val="24"/>
          <w:szCs w:val="24"/>
        </w:rPr>
      </w:pPr>
      <w:r w:rsidRPr="00A430D4">
        <w:rPr>
          <w:rFonts w:ascii="Times New Roman" w:hAnsi="Times New Roman" w:cs="Times New Roman"/>
          <w:sz w:val="24"/>
          <w:szCs w:val="24"/>
          <w:vertAlign w:val="superscript"/>
        </w:rPr>
        <w:t xml:space="preserve">                                                               2</w:t>
      </w:r>
      <w:r w:rsidRPr="00A430D4">
        <w:rPr>
          <w:rFonts w:ascii="Times New Roman" w:hAnsi="Times New Roman" w:cs="Times New Roman"/>
          <w:sz w:val="24"/>
          <w:szCs w:val="24"/>
        </w:rPr>
        <w:t>Tea Research Institute (TRI) P.O BOX 820-20200. Kericho</w:t>
      </w:r>
    </w:p>
    <w:p w14:paraId="300D6A72" w14:textId="77777777" w:rsidR="00311CF5" w:rsidRPr="00A430D4" w:rsidRDefault="00311CF5" w:rsidP="00311CF5">
      <w:pPr>
        <w:spacing w:line="360" w:lineRule="auto"/>
        <w:rPr>
          <w:rFonts w:ascii="Times New Roman" w:hAnsi="Times New Roman" w:cs="Times New Roman"/>
          <w:sz w:val="24"/>
          <w:szCs w:val="24"/>
        </w:rPr>
      </w:pPr>
      <w:r w:rsidRPr="00A430D4">
        <w:rPr>
          <w:rFonts w:ascii="Times New Roman" w:hAnsi="Times New Roman" w:cs="Times New Roman"/>
          <w:sz w:val="24"/>
          <w:szCs w:val="24"/>
        </w:rPr>
        <w:t xml:space="preserve">                                  *Corresponding author emails: </w:t>
      </w:r>
      <w:hyperlink r:id="rId14" w:history="1">
        <w:r w:rsidRPr="00A430D4">
          <w:rPr>
            <w:rStyle w:val="Hyperlink"/>
            <w:rFonts w:ascii="Times New Roman" w:hAnsi="Times New Roman" w:cs="Times New Roman"/>
            <w:sz w:val="24"/>
            <w:szCs w:val="24"/>
          </w:rPr>
          <w:t>josephbett68@gmail.com</w:t>
        </w:r>
      </w:hyperlink>
      <w:r w:rsidRPr="00A430D4">
        <w:rPr>
          <w:rFonts w:ascii="Times New Roman" w:hAnsi="Times New Roman" w:cs="Times New Roman"/>
          <w:sz w:val="24"/>
          <w:szCs w:val="24"/>
        </w:rPr>
        <w:t>;</w:t>
      </w:r>
    </w:p>
    <w:p w14:paraId="0DB959F4" w14:textId="77777777" w:rsidR="00311CF5" w:rsidRPr="00A430D4" w:rsidRDefault="00311CF5" w:rsidP="00311CF5">
      <w:pPr>
        <w:spacing w:line="360" w:lineRule="auto"/>
        <w:rPr>
          <w:rFonts w:ascii="Times New Roman" w:hAnsi="Times New Roman" w:cs="Times New Roman"/>
          <w:b/>
          <w:sz w:val="24"/>
          <w:szCs w:val="24"/>
        </w:rPr>
      </w:pPr>
      <w:r w:rsidRPr="00A430D4">
        <w:rPr>
          <w:rFonts w:ascii="Times New Roman" w:hAnsi="Times New Roman" w:cs="Times New Roman"/>
          <w:b/>
          <w:sz w:val="24"/>
          <w:szCs w:val="24"/>
        </w:rPr>
        <w:t>ABSTRACT</w:t>
      </w:r>
    </w:p>
    <w:p w14:paraId="1ABCA482" w14:textId="77777777" w:rsidR="00311CF5" w:rsidRPr="00A430D4" w:rsidRDefault="00311CF5" w:rsidP="00311CF5">
      <w:pPr>
        <w:spacing w:line="360" w:lineRule="auto"/>
        <w:rPr>
          <w:rFonts w:ascii="Times New Roman" w:hAnsi="Times New Roman" w:cs="Times New Roman"/>
          <w:sz w:val="24"/>
          <w:szCs w:val="24"/>
        </w:rPr>
      </w:pPr>
      <w:r w:rsidRPr="00A430D4">
        <w:rPr>
          <w:rFonts w:ascii="Times New Roman" w:hAnsi="Times New Roman" w:cs="Times New Roman"/>
          <w:sz w:val="24"/>
          <w:szCs w:val="24"/>
        </w:rPr>
        <w:t xml:space="preserve">Most farmers depend on tea as a cash crop and raising it is challenging due to pathogens and other factors which lower the </w:t>
      </w:r>
      <w:proofErr w:type="spellStart"/>
      <w:r w:rsidRPr="00A430D4">
        <w:rPr>
          <w:rFonts w:ascii="Times New Roman" w:hAnsi="Times New Roman" w:cs="Times New Roman"/>
          <w:sz w:val="24"/>
          <w:szCs w:val="24"/>
        </w:rPr>
        <w:t>vigour</w:t>
      </w:r>
      <w:proofErr w:type="spellEnd"/>
      <w:r w:rsidRPr="00A430D4">
        <w:rPr>
          <w:rFonts w:ascii="Times New Roman" w:hAnsi="Times New Roman" w:cs="Times New Roman"/>
          <w:sz w:val="24"/>
          <w:szCs w:val="24"/>
        </w:rPr>
        <w:t xml:space="preserve"> hence production of weak plantlets. Some </w:t>
      </w:r>
      <w:r w:rsidRPr="00A430D4">
        <w:rPr>
          <w:rFonts w:ascii="Times New Roman" w:hAnsi="Times New Roman" w:cs="Times New Roman"/>
          <w:i/>
          <w:iCs/>
          <w:sz w:val="24"/>
          <w:szCs w:val="24"/>
        </w:rPr>
        <w:t>Trichoderma species</w:t>
      </w:r>
      <w:r w:rsidRPr="00A430D4">
        <w:rPr>
          <w:rFonts w:ascii="Times New Roman" w:hAnsi="Times New Roman" w:cs="Times New Roman"/>
          <w:sz w:val="24"/>
          <w:szCs w:val="24"/>
        </w:rPr>
        <w:t xml:space="preserve"> promote growth in a wide range of plant species by establishing robust and long-lasting colonization of the root surfaces penetrating into the epidermis and promote roots development; crop productivity and resistance to abiotic stresses. The objectives of this study were to investigate the effect of </w:t>
      </w:r>
      <w:r w:rsidRPr="00A430D4">
        <w:rPr>
          <w:rFonts w:ascii="Times New Roman" w:hAnsi="Times New Roman" w:cs="Times New Roman"/>
          <w:i/>
          <w:iCs/>
          <w:sz w:val="24"/>
          <w:szCs w:val="24"/>
        </w:rPr>
        <w:t>Trichoderma spp</w:t>
      </w:r>
      <w:r w:rsidRPr="00A430D4">
        <w:rPr>
          <w:rFonts w:ascii="Times New Roman" w:hAnsi="Times New Roman" w:cs="Times New Roman"/>
          <w:sz w:val="24"/>
          <w:szCs w:val="24"/>
        </w:rPr>
        <w:t xml:space="preserve">. isolates on development </w:t>
      </w:r>
      <w:r w:rsidRPr="00A430D4">
        <w:rPr>
          <w:rFonts w:ascii="Times New Roman" w:hAnsi="Times New Roman" w:cs="Times New Roman"/>
          <w:sz w:val="24"/>
          <w:szCs w:val="24"/>
        </w:rPr>
        <w:lastRenderedPageBreak/>
        <w:t xml:space="preserve">of roots and root biomass of ten selected clones. The </w:t>
      </w:r>
      <w:r w:rsidRPr="00A430D4">
        <w:rPr>
          <w:rFonts w:ascii="Times New Roman" w:hAnsi="Times New Roman" w:cs="Times New Roman"/>
          <w:i/>
          <w:sz w:val="24"/>
          <w:szCs w:val="24"/>
        </w:rPr>
        <w:t xml:space="preserve">Trichoderma </w:t>
      </w:r>
      <w:r w:rsidRPr="00A430D4">
        <w:rPr>
          <w:rFonts w:ascii="Times New Roman" w:hAnsi="Times New Roman" w:cs="Times New Roman"/>
          <w:sz w:val="24"/>
          <w:szCs w:val="24"/>
        </w:rPr>
        <w:t>spp. was isolated from forest soil (F) and tea root rhizospheres (TR) using modified Martin’s Rose Bengal Agar. Standard isolate, T4 was from stock cultures. They were cultured, purified and characterized using cultural morphological, and microscopic characteristic. Pure cultures were multiplied using Potato Dextrose and 1ml (2.0 x 10</w:t>
      </w:r>
      <w:r w:rsidRPr="00A430D4">
        <w:rPr>
          <w:rFonts w:ascii="Times New Roman" w:hAnsi="Times New Roman" w:cs="Times New Roman"/>
          <w:sz w:val="24"/>
          <w:szCs w:val="24"/>
          <w:vertAlign w:val="superscript"/>
        </w:rPr>
        <w:t xml:space="preserve">6 </w:t>
      </w:r>
      <w:r w:rsidRPr="00A430D4">
        <w:rPr>
          <w:rFonts w:ascii="Times New Roman" w:hAnsi="Times New Roman" w:cs="Times New Roman"/>
          <w:sz w:val="24"/>
          <w:szCs w:val="24"/>
        </w:rPr>
        <w:t xml:space="preserve">cfu/ml) suspension used for inoculation. Experiments were set up with controls using DAP fertilizers in a randomized complete block design with three replicates. Observations were made after 120 days where data was collected in June and August 2019. Data was </w:t>
      </w:r>
      <w:proofErr w:type="spellStart"/>
      <w:r w:rsidRPr="00A430D4">
        <w:rPr>
          <w:rFonts w:ascii="Times New Roman" w:hAnsi="Times New Roman" w:cs="Times New Roman"/>
          <w:sz w:val="24"/>
          <w:szCs w:val="24"/>
        </w:rPr>
        <w:t>analysed</w:t>
      </w:r>
      <w:proofErr w:type="spellEnd"/>
      <w:r w:rsidRPr="00A430D4">
        <w:rPr>
          <w:rFonts w:ascii="Times New Roman" w:hAnsi="Times New Roman" w:cs="Times New Roman"/>
          <w:sz w:val="24"/>
          <w:szCs w:val="24"/>
        </w:rPr>
        <w:t xml:space="preserve"> using Statistical Analysis Software (2018) and Two-way analysis of variance (ANOVA). Results showed the isolates significantly (P≤0.05) enhanced development of root and root biomass in the treated tea clones. It was concluded that </w:t>
      </w:r>
      <w:r w:rsidRPr="00A430D4">
        <w:rPr>
          <w:rFonts w:ascii="Times New Roman" w:hAnsi="Times New Roman" w:cs="Times New Roman"/>
          <w:i/>
          <w:iCs/>
          <w:sz w:val="24"/>
          <w:szCs w:val="24"/>
        </w:rPr>
        <w:t>Trichoderma spp</w:t>
      </w:r>
      <w:r w:rsidRPr="00A430D4">
        <w:rPr>
          <w:rFonts w:ascii="Times New Roman" w:hAnsi="Times New Roman" w:cs="Times New Roman"/>
          <w:sz w:val="24"/>
          <w:szCs w:val="24"/>
        </w:rPr>
        <w:t xml:space="preserve">.  Promote growth in different tea clones and hence, is recommended for use when raising cuttings in the nursery. </w:t>
      </w:r>
    </w:p>
    <w:p w14:paraId="51FFD1E9" w14:textId="77777777" w:rsidR="00311CF5" w:rsidRDefault="00311CF5" w:rsidP="00311CF5">
      <w:pPr>
        <w:spacing w:line="360" w:lineRule="auto"/>
        <w:rPr>
          <w:rFonts w:ascii="Times New Roman" w:hAnsi="Times New Roman" w:cs="Times New Roman"/>
          <w:sz w:val="24"/>
          <w:szCs w:val="24"/>
        </w:rPr>
      </w:pPr>
      <w:r w:rsidRPr="00A430D4">
        <w:rPr>
          <w:rFonts w:ascii="Times New Roman" w:hAnsi="Times New Roman" w:cs="Times New Roman"/>
          <w:sz w:val="24"/>
          <w:szCs w:val="24"/>
        </w:rPr>
        <w:t xml:space="preserve">KEY WORDS: </w:t>
      </w:r>
      <w:r w:rsidRPr="00A430D4">
        <w:rPr>
          <w:rFonts w:ascii="Times New Roman" w:hAnsi="Times New Roman" w:cs="Times New Roman"/>
          <w:i/>
          <w:sz w:val="24"/>
          <w:szCs w:val="24"/>
        </w:rPr>
        <w:t>Trichoderma</w:t>
      </w:r>
      <w:r w:rsidRPr="00A430D4">
        <w:rPr>
          <w:rFonts w:ascii="Times New Roman" w:hAnsi="Times New Roman" w:cs="Times New Roman"/>
          <w:sz w:val="24"/>
          <w:szCs w:val="24"/>
        </w:rPr>
        <w:t xml:space="preserve"> spp -Forest isolate; T4-Standard isolate TR-Tea root Rhizosphere isolate; Clones</w:t>
      </w:r>
    </w:p>
    <w:p w14:paraId="5E24CACF" w14:textId="790BD5CF" w:rsidR="00311CF5" w:rsidRDefault="00311CF5" w:rsidP="00311CF5">
      <w:pPr>
        <w:spacing w:line="360" w:lineRule="auto"/>
        <w:rPr>
          <w:rFonts w:ascii="Times New Roman" w:hAnsi="Times New Roman" w:cs="Times New Roman"/>
          <w:b/>
          <w:sz w:val="24"/>
          <w:szCs w:val="24"/>
        </w:rPr>
      </w:pPr>
    </w:p>
    <w:p w14:paraId="561668CC" w14:textId="77777777" w:rsidR="00311CF5" w:rsidRDefault="00311CF5" w:rsidP="00311CF5">
      <w:pPr>
        <w:spacing w:line="360" w:lineRule="auto"/>
        <w:rPr>
          <w:rFonts w:ascii="Times New Roman" w:hAnsi="Times New Roman" w:cs="Times New Roman"/>
          <w:b/>
          <w:sz w:val="24"/>
          <w:szCs w:val="24"/>
        </w:rPr>
      </w:pPr>
    </w:p>
    <w:p w14:paraId="44854802" w14:textId="77777777" w:rsidR="00311CF5" w:rsidRPr="00A430D4" w:rsidRDefault="00311CF5" w:rsidP="00311CF5">
      <w:pPr>
        <w:spacing w:line="360" w:lineRule="auto"/>
        <w:rPr>
          <w:rFonts w:ascii="Times New Roman" w:hAnsi="Times New Roman" w:cs="Times New Roman"/>
          <w:sz w:val="24"/>
          <w:szCs w:val="24"/>
        </w:rPr>
      </w:pPr>
      <w:r w:rsidRPr="00A430D4">
        <w:rPr>
          <w:rFonts w:ascii="Times New Roman" w:hAnsi="Times New Roman" w:cs="Times New Roman"/>
          <w:b/>
          <w:sz w:val="24"/>
          <w:szCs w:val="24"/>
        </w:rPr>
        <w:t>Introduction and Background to the Study</w:t>
      </w:r>
    </w:p>
    <w:p w14:paraId="48284247" w14:textId="77777777" w:rsidR="00311CF5" w:rsidRPr="00A430D4" w:rsidRDefault="00311CF5" w:rsidP="00311CF5">
      <w:pPr>
        <w:spacing w:line="240" w:lineRule="auto"/>
        <w:jc w:val="both"/>
        <w:rPr>
          <w:rFonts w:ascii="Times New Roman" w:hAnsi="Times New Roman" w:cs="Times New Roman"/>
          <w:sz w:val="24"/>
          <w:szCs w:val="24"/>
        </w:rPr>
      </w:pPr>
      <w:r w:rsidRPr="00A430D4">
        <w:rPr>
          <w:rFonts w:ascii="Times New Roman" w:hAnsi="Times New Roman" w:cs="Times New Roman"/>
          <w:sz w:val="24"/>
          <w:szCs w:val="24"/>
        </w:rPr>
        <w:t xml:space="preserve">The development of biological control agents of plant pathogens has attracted significant amount of interest in the recent years due to global concerns to conserve the environment and the negative impacts of chemical pollutants on human health worldwide. The research conducted in this field has led to the discovery of many potential fungal biocontrol agents some of which have reached the stage of commercialization [5].The ability of some </w:t>
      </w:r>
      <w:r w:rsidRPr="00A430D4">
        <w:rPr>
          <w:rFonts w:ascii="Times New Roman" w:hAnsi="Times New Roman" w:cs="Times New Roman"/>
          <w:i/>
          <w:iCs/>
          <w:sz w:val="24"/>
          <w:szCs w:val="24"/>
        </w:rPr>
        <w:t>Trichoderma spp</w:t>
      </w:r>
      <w:r w:rsidRPr="00A430D4">
        <w:rPr>
          <w:rFonts w:ascii="Times New Roman" w:hAnsi="Times New Roman" w:cs="Times New Roman"/>
          <w:iCs/>
          <w:sz w:val="24"/>
          <w:szCs w:val="24"/>
        </w:rPr>
        <w:t xml:space="preserve">. </w:t>
      </w:r>
      <w:r w:rsidRPr="00A430D4">
        <w:rPr>
          <w:rFonts w:ascii="Times New Roman" w:hAnsi="Times New Roman" w:cs="Times New Roman"/>
          <w:sz w:val="24"/>
          <w:szCs w:val="24"/>
        </w:rPr>
        <w:t>to parasitize and kill destructive plant pathogens have attracted attention of agricultural scientists, farmers and policy makers worldwide and hence; a large body of information on biological control of plant pathogens have accumulated in the recent past [2].</w:t>
      </w:r>
    </w:p>
    <w:p w14:paraId="4B83778F" w14:textId="77777777" w:rsidR="00311CF5" w:rsidRPr="00A430D4" w:rsidRDefault="00311CF5" w:rsidP="00311CF5">
      <w:pPr>
        <w:pStyle w:val="Default"/>
        <w:rPr>
          <w:rFonts w:ascii="Times New Roman" w:hAnsi="Times New Roman" w:cs="Times New Roman"/>
        </w:rPr>
      </w:pPr>
      <w:r w:rsidRPr="00A430D4">
        <w:rPr>
          <w:rFonts w:ascii="Times New Roman" w:hAnsi="Times New Roman" w:cs="Times New Roman"/>
        </w:rPr>
        <w:t xml:space="preserve">The most recent reports on </w:t>
      </w:r>
      <w:r w:rsidRPr="00A430D4">
        <w:rPr>
          <w:rFonts w:ascii="Times New Roman" w:hAnsi="Times New Roman" w:cs="Times New Roman"/>
          <w:iCs/>
        </w:rPr>
        <w:t xml:space="preserve">some of the beneficial microorganisms </w:t>
      </w:r>
      <w:r w:rsidRPr="00A430D4">
        <w:rPr>
          <w:rFonts w:ascii="Times New Roman" w:hAnsi="Times New Roman" w:cs="Times New Roman"/>
        </w:rPr>
        <w:t xml:space="preserve">from different parts of the world have demonstrated their role in the promotion of plant growth and induction of defenses response on host plants in addition to antagonistic action on plant pathogens [4]. Inoculation of tea cuttings with different species of </w:t>
      </w:r>
      <w:r w:rsidRPr="00A430D4">
        <w:rPr>
          <w:rFonts w:ascii="Times New Roman" w:hAnsi="Times New Roman" w:cs="Times New Roman"/>
          <w:bCs/>
        </w:rPr>
        <w:t xml:space="preserve">Arbuscular Mycorrhizal Fungi </w:t>
      </w:r>
      <w:r w:rsidRPr="00A430D4">
        <w:rPr>
          <w:rFonts w:ascii="Times New Roman" w:hAnsi="Times New Roman" w:cs="Times New Roman"/>
        </w:rPr>
        <w:t>isolated from different tea rhizospheres in Assam (India) significantly improved the survival of the cuttings</w:t>
      </w:r>
      <w:r w:rsidRPr="00A430D4">
        <w:rPr>
          <w:rFonts w:ascii="Times New Roman" w:hAnsi="Times New Roman" w:cs="Times New Roman"/>
          <w:noProof/>
        </w:rPr>
        <w:t xml:space="preserve"> [1]</w:t>
      </w:r>
      <w:r w:rsidRPr="00A430D4">
        <w:rPr>
          <w:rFonts w:ascii="Times New Roman" w:hAnsi="Times New Roman" w:cs="Times New Roman"/>
        </w:rPr>
        <w:t>.</w:t>
      </w:r>
      <w:r w:rsidRPr="00A430D4">
        <w:rPr>
          <w:rFonts w:ascii="Times New Roman" w:hAnsi="Times New Roman" w:cs="Times New Roman"/>
          <w:i/>
          <w:iCs/>
        </w:rPr>
        <w:t xml:space="preserve"> Glomus fasciculatum species </w:t>
      </w:r>
      <w:r w:rsidRPr="00A430D4">
        <w:rPr>
          <w:rFonts w:ascii="Times New Roman" w:hAnsi="Times New Roman" w:cs="Times New Roman"/>
        </w:rPr>
        <w:t xml:space="preserve">was found to be the most efficient and had the highest shoot length, root length, dry weight and nutrient uptake in tea cuttings. Field experiments conducted in Assam revealed </w:t>
      </w:r>
      <w:r w:rsidRPr="00A430D4">
        <w:rPr>
          <w:rFonts w:ascii="Times New Roman" w:hAnsi="Times New Roman" w:cs="Times New Roman"/>
        </w:rPr>
        <w:lastRenderedPageBreak/>
        <w:t xml:space="preserve">increased leaf harvest in the </w:t>
      </w:r>
      <w:r w:rsidRPr="00A430D4">
        <w:rPr>
          <w:rFonts w:ascii="Times New Roman" w:hAnsi="Times New Roman" w:cs="Times New Roman"/>
          <w:bCs/>
        </w:rPr>
        <w:t xml:space="preserve">Arbuscular Mycorrhizal Fungi </w:t>
      </w:r>
      <w:r w:rsidRPr="00A430D4">
        <w:rPr>
          <w:rFonts w:ascii="Times New Roman" w:hAnsi="Times New Roman" w:cs="Times New Roman"/>
        </w:rPr>
        <w:t>inoculated plants in comparison to the control</w:t>
      </w:r>
      <w:r w:rsidRPr="00A430D4">
        <w:rPr>
          <w:rFonts w:ascii="Times New Roman" w:hAnsi="Times New Roman" w:cs="Times New Roman"/>
          <w:noProof/>
        </w:rPr>
        <w:t xml:space="preserve"> [1]</w:t>
      </w:r>
      <w:r w:rsidRPr="00A430D4">
        <w:rPr>
          <w:rFonts w:ascii="Times New Roman" w:hAnsi="Times New Roman" w:cs="Times New Roman"/>
        </w:rPr>
        <w:t>. In Morocco, the Carob tree (</w:t>
      </w:r>
      <w:r w:rsidRPr="00A430D4">
        <w:rPr>
          <w:rFonts w:ascii="Times New Roman" w:hAnsi="Times New Roman" w:cs="Times New Roman"/>
          <w:i/>
        </w:rPr>
        <w:t xml:space="preserve">Ceratonia siliqua) </w:t>
      </w:r>
      <w:r w:rsidRPr="00A430D4">
        <w:rPr>
          <w:rFonts w:ascii="Times New Roman" w:hAnsi="Times New Roman" w:cs="Times New Roman"/>
        </w:rPr>
        <w:t xml:space="preserve">is an agro-forest-pastoral species having an enormous socio-economic and ecological interest. Research on the effect of double inoculation with endomycorrhizae species and </w:t>
      </w:r>
      <w:r w:rsidRPr="00A430D4">
        <w:rPr>
          <w:rFonts w:ascii="Times New Roman" w:hAnsi="Times New Roman" w:cs="Times New Roman"/>
          <w:i/>
        </w:rPr>
        <w:t>Trichoderma harzianum species</w:t>
      </w:r>
      <w:r w:rsidRPr="00A430D4">
        <w:rPr>
          <w:rFonts w:ascii="Times New Roman" w:hAnsi="Times New Roman" w:cs="Times New Roman"/>
        </w:rPr>
        <w:t xml:space="preserve"> on the growth of Carob plants showed a significant effect on the growth of these plants [11].</w:t>
      </w:r>
    </w:p>
    <w:p w14:paraId="0D8E73A8" w14:textId="34BF4B07" w:rsidR="00311CF5"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 xml:space="preserve">In Kenya investigations carried out on </w:t>
      </w:r>
      <w:r w:rsidRPr="00A430D4">
        <w:rPr>
          <w:rFonts w:ascii="Times New Roman" w:hAnsi="Times New Roman" w:cs="Times New Roman"/>
          <w:i/>
          <w:sz w:val="24"/>
          <w:szCs w:val="24"/>
        </w:rPr>
        <w:t xml:space="preserve">Trichoderma spp. </w:t>
      </w:r>
      <w:r w:rsidRPr="00A430D4">
        <w:rPr>
          <w:rFonts w:ascii="Times New Roman" w:hAnsi="Times New Roman" w:cs="Times New Roman"/>
          <w:sz w:val="24"/>
          <w:szCs w:val="24"/>
        </w:rPr>
        <w:t xml:space="preserve">have shown their potentials in enhancing the overall growth in tea plants [10]. Research carried out at Tea Research Institute showed antagonistic properties of some </w:t>
      </w:r>
      <w:r w:rsidRPr="00A430D4">
        <w:rPr>
          <w:rFonts w:ascii="Times New Roman" w:hAnsi="Times New Roman" w:cs="Times New Roman"/>
          <w:i/>
          <w:sz w:val="24"/>
          <w:szCs w:val="24"/>
        </w:rPr>
        <w:t>Trichoderma</w:t>
      </w:r>
      <w:r w:rsidRPr="00A430D4">
        <w:rPr>
          <w:rFonts w:ascii="Times New Roman" w:hAnsi="Times New Roman" w:cs="Times New Roman"/>
          <w:sz w:val="24"/>
          <w:szCs w:val="24"/>
        </w:rPr>
        <w:t xml:space="preserve"> species against </w:t>
      </w:r>
      <w:r w:rsidRPr="00A430D4">
        <w:rPr>
          <w:rFonts w:ascii="Times New Roman" w:hAnsi="Times New Roman" w:cs="Times New Roman"/>
          <w:i/>
          <w:sz w:val="24"/>
          <w:szCs w:val="24"/>
        </w:rPr>
        <w:t xml:space="preserve">Armillaria spp. </w:t>
      </w:r>
      <w:r w:rsidRPr="00A430D4">
        <w:rPr>
          <w:rFonts w:ascii="Times New Roman" w:hAnsi="Times New Roman" w:cs="Times New Roman"/>
          <w:sz w:val="24"/>
          <w:szCs w:val="24"/>
        </w:rPr>
        <w:t>fungi in tea establishment [8], [9] &amp; [</w:t>
      </w:r>
      <w:r w:rsidRPr="00A430D4">
        <w:rPr>
          <w:rFonts w:ascii="Times New Roman" w:hAnsi="Times New Roman" w:cs="Times New Roman"/>
          <w:noProof/>
          <w:sz w:val="24"/>
          <w:szCs w:val="24"/>
        </w:rPr>
        <w:t xml:space="preserve"> </w:t>
      </w:r>
      <w:r w:rsidRPr="00A430D4">
        <w:rPr>
          <w:rFonts w:ascii="Times New Roman" w:hAnsi="Times New Roman" w:cs="Times New Roman"/>
          <w:sz w:val="24"/>
          <w:szCs w:val="24"/>
        </w:rPr>
        <w:t xml:space="preserve">3]. However, no research has been done on the effects of </w:t>
      </w:r>
      <w:r w:rsidRPr="00A430D4">
        <w:rPr>
          <w:rFonts w:ascii="Times New Roman" w:hAnsi="Times New Roman" w:cs="Times New Roman"/>
          <w:i/>
          <w:sz w:val="24"/>
          <w:szCs w:val="24"/>
        </w:rPr>
        <w:t>Trichoderma</w:t>
      </w:r>
      <w:r w:rsidRPr="00A430D4">
        <w:rPr>
          <w:rFonts w:ascii="Times New Roman" w:hAnsi="Times New Roman" w:cs="Times New Roman"/>
          <w:sz w:val="24"/>
          <w:szCs w:val="24"/>
        </w:rPr>
        <w:t xml:space="preserve"> spp. on any specific tea clone. This research was aimed at carrying out an investigation on the nursery-based screening of ten selected commercial tea clones inoculated with </w:t>
      </w:r>
      <w:r w:rsidRPr="00A430D4">
        <w:rPr>
          <w:rFonts w:ascii="Times New Roman" w:hAnsi="Times New Roman" w:cs="Times New Roman"/>
          <w:i/>
          <w:sz w:val="24"/>
          <w:szCs w:val="24"/>
        </w:rPr>
        <w:t>Trichoderma spp.</w:t>
      </w:r>
      <w:r w:rsidRPr="00A430D4">
        <w:rPr>
          <w:rFonts w:ascii="Times New Roman" w:hAnsi="Times New Roman" w:cs="Times New Roman"/>
          <w:sz w:val="24"/>
          <w:szCs w:val="24"/>
        </w:rPr>
        <w:t xml:space="preserve"> isolates for enhanced growth of roots; the number of roots and biomass to bridge the identified gaps.</w:t>
      </w:r>
      <w:bookmarkStart w:id="107" w:name="_Toc20764869"/>
    </w:p>
    <w:p w14:paraId="29AE1B1E" w14:textId="6E16D41F" w:rsidR="00311CF5" w:rsidRDefault="00311CF5" w:rsidP="00311CF5">
      <w:pPr>
        <w:pStyle w:val="NoSpacing"/>
        <w:rPr>
          <w:rFonts w:ascii="Times New Roman" w:hAnsi="Times New Roman" w:cs="Times New Roman"/>
          <w:sz w:val="24"/>
          <w:szCs w:val="24"/>
        </w:rPr>
      </w:pPr>
    </w:p>
    <w:p w14:paraId="7CD49B4D" w14:textId="19070042" w:rsidR="00311CF5" w:rsidRDefault="00311CF5" w:rsidP="00311CF5">
      <w:pPr>
        <w:pStyle w:val="NoSpacing"/>
        <w:rPr>
          <w:rFonts w:ascii="Times New Roman" w:hAnsi="Times New Roman" w:cs="Times New Roman"/>
          <w:sz w:val="24"/>
          <w:szCs w:val="24"/>
        </w:rPr>
      </w:pPr>
    </w:p>
    <w:p w14:paraId="3CA19368" w14:textId="1DA0D5CC" w:rsidR="00311CF5" w:rsidRDefault="00311CF5" w:rsidP="00311CF5">
      <w:pPr>
        <w:pStyle w:val="NoSpacing"/>
        <w:rPr>
          <w:rFonts w:ascii="Times New Roman" w:hAnsi="Times New Roman" w:cs="Times New Roman"/>
          <w:sz w:val="24"/>
          <w:szCs w:val="24"/>
        </w:rPr>
      </w:pPr>
    </w:p>
    <w:p w14:paraId="3E36C4DB" w14:textId="562AE5EA" w:rsidR="00311CF5" w:rsidRDefault="00311CF5" w:rsidP="00311CF5">
      <w:pPr>
        <w:pStyle w:val="NoSpacing"/>
        <w:rPr>
          <w:rFonts w:ascii="Times New Roman" w:hAnsi="Times New Roman" w:cs="Times New Roman"/>
          <w:sz w:val="24"/>
          <w:szCs w:val="24"/>
        </w:rPr>
      </w:pPr>
    </w:p>
    <w:p w14:paraId="46C3327A" w14:textId="49743E72" w:rsidR="00311CF5" w:rsidRDefault="00311CF5" w:rsidP="00311CF5">
      <w:pPr>
        <w:pStyle w:val="NoSpacing"/>
        <w:rPr>
          <w:rFonts w:ascii="Times New Roman" w:hAnsi="Times New Roman" w:cs="Times New Roman"/>
          <w:sz w:val="24"/>
          <w:szCs w:val="24"/>
        </w:rPr>
      </w:pPr>
    </w:p>
    <w:p w14:paraId="0B8C8A3D" w14:textId="299FEC13" w:rsidR="00311CF5" w:rsidRDefault="00311CF5" w:rsidP="00311CF5">
      <w:pPr>
        <w:pStyle w:val="NoSpacing"/>
        <w:rPr>
          <w:rFonts w:ascii="Times New Roman" w:hAnsi="Times New Roman" w:cs="Times New Roman"/>
          <w:sz w:val="24"/>
          <w:szCs w:val="24"/>
        </w:rPr>
      </w:pPr>
    </w:p>
    <w:p w14:paraId="77306B4B" w14:textId="179106A6" w:rsidR="00311CF5" w:rsidRDefault="00311CF5" w:rsidP="00311CF5">
      <w:pPr>
        <w:pStyle w:val="NoSpacing"/>
        <w:rPr>
          <w:rFonts w:ascii="Times New Roman" w:hAnsi="Times New Roman" w:cs="Times New Roman"/>
          <w:sz w:val="24"/>
          <w:szCs w:val="24"/>
        </w:rPr>
      </w:pPr>
    </w:p>
    <w:p w14:paraId="31B8BF16" w14:textId="17876BFD" w:rsidR="00311CF5" w:rsidRDefault="00311CF5" w:rsidP="00311CF5">
      <w:pPr>
        <w:pStyle w:val="NoSpacing"/>
        <w:rPr>
          <w:rFonts w:ascii="Times New Roman" w:hAnsi="Times New Roman" w:cs="Times New Roman"/>
          <w:sz w:val="24"/>
          <w:szCs w:val="24"/>
        </w:rPr>
      </w:pPr>
    </w:p>
    <w:p w14:paraId="414676D7" w14:textId="4749FD35" w:rsidR="00311CF5" w:rsidRDefault="00311CF5" w:rsidP="00311CF5">
      <w:pPr>
        <w:pStyle w:val="NoSpacing"/>
        <w:rPr>
          <w:rFonts w:ascii="Times New Roman" w:hAnsi="Times New Roman" w:cs="Times New Roman"/>
          <w:sz w:val="24"/>
          <w:szCs w:val="24"/>
        </w:rPr>
      </w:pPr>
    </w:p>
    <w:p w14:paraId="7C83B1B1" w14:textId="6344D287" w:rsidR="00311CF5" w:rsidRDefault="00311CF5" w:rsidP="00311CF5">
      <w:pPr>
        <w:pStyle w:val="NoSpacing"/>
        <w:rPr>
          <w:rFonts w:ascii="Times New Roman" w:hAnsi="Times New Roman" w:cs="Times New Roman"/>
          <w:sz w:val="24"/>
          <w:szCs w:val="24"/>
        </w:rPr>
      </w:pPr>
    </w:p>
    <w:p w14:paraId="624D6F5D" w14:textId="77777777" w:rsidR="00311CF5" w:rsidRPr="00A430D4" w:rsidRDefault="00311CF5" w:rsidP="00311CF5">
      <w:pPr>
        <w:pStyle w:val="NoSpacing"/>
        <w:rPr>
          <w:rFonts w:ascii="Times New Roman" w:hAnsi="Times New Roman" w:cs="Times New Roman"/>
          <w:sz w:val="24"/>
          <w:szCs w:val="24"/>
        </w:rPr>
      </w:pPr>
    </w:p>
    <w:p w14:paraId="2CF7AB2E" w14:textId="77777777" w:rsidR="00311CF5" w:rsidRPr="00A430D4" w:rsidRDefault="00311CF5" w:rsidP="00311CF5">
      <w:pPr>
        <w:pStyle w:val="Heading1"/>
        <w:rPr>
          <w:rFonts w:cs="Times New Roman"/>
          <w:sz w:val="24"/>
          <w:szCs w:val="24"/>
        </w:rPr>
      </w:pPr>
      <w:r w:rsidRPr="00A430D4">
        <w:rPr>
          <w:rFonts w:cs="Times New Roman"/>
          <w:sz w:val="24"/>
          <w:szCs w:val="24"/>
        </w:rPr>
        <w:t>MATERIALS AND METHODS</w:t>
      </w:r>
    </w:p>
    <w:p w14:paraId="346ED190" w14:textId="77777777" w:rsidR="00311CF5" w:rsidRPr="00A430D4" w:rsidRDefault="00311CF5" w:rsidP="00311CF5">
      <w:pPr>
        <w:pStyle w:val="Heading2"/>
        <w:spacing w:line="360" w:lineRule="auto"/>
        <w:rPr>
          <w:rFonts w:ascii="Times New Roman" w:hAnsi="Times New Roman" w:cs="Times New Roman"/>
          <w:color w:val="auto"/>
          <w:sz w:val="24"/>
          <w:szCs w:val="24"/>
        </w:rPr>
      </w:pPr>
      <w:r w:rsidRPr="00A430D4">
        <w:rPr>
          <w:rFonts w:ascii="Times New Roman" w:hAnsi="Times New Roman" w:cs="Times New Roman"/>
          <w:color w:val="auto"/>
          <w:sz w:val="24"/>
          <w:szCs w:val="24"/>
        </w:rPr>
        <w:t>Experimental design</w:t>
      </w:r>
    </w:p>
    <w:p w14:paraId="1A6A5097" w14:textId="77777777" w:rsidR="00311CF5" w:rsidRPr="00A430D4" w:rsidRDefault="00311CF5" w:rsidP="00311CF5">
      <w:pPr>
        <w:spacing w:line="240" w:lineRule="auto"/>
        <w:rPr>
          <w:rFonts w:ascii="Times New Roman" w:hAnsi="Times New Roman" w:cs="Times New Roman"/>
          <w:sz w:val="24"/>
          <w:szCs w:val="24"/>
        </w:rPr>
      </w:pPr>
      <w:r w:rsidRPr="00A430D4">
        <w:rPr>
          <w:rFonts w:ascii="Times New Roman" w:hAnsi="Times New Roman" w:cs="Times New Roman"/>
          <w:sz w:val="24"/>
          <w:szCs w:val="24"/>
        </w:rPr>
        <w:t>The research was carried out at Tea Research Institute nursery section for a duration of 120 days. The experiments were set up in a Completely Randomized Block Design (CRBD)</w:t>
      </w:r>
      <w:r w:rsidRPr="00A430D4">
        <w:rPr>
          <w:rFonts w:ascii="Times New Roman" w:hAnsi="Times New Roman" w:cs="Times New Roman"/>
          <w:color w:val="FF0000"/>
          <w:sz w:val="24"/>
          <w:szCs w:val="24"/>
        </w:rPr>
        <w:t xml:space="preserve"> </w:t>
      </w:r>
      <w:r w:rsidRPr="00A430D4">
        <w:rPr>
          <w:rFonts w:ascii="Times New Roman" w:hAnsi="Times New Roman" w:cs="Times New Roman"/>
          <w:sz w:val="24"/>
          <w:szCs w:val="24"/>
        </w:rPr>
        <w:t>in which tea clones were planted in polythene sleeve and randomly placed in the experimental blocks in the nursery. The experiments involved 7 treatments namely; Tea Rhizosphere (TR) +DAP; Forest (F) + DAP; Standard (T 4) +DAP; Tea Rhizosphere (TR only); Standard (T4 only) and control (DAP only) in three replicates.</w:t>
      </w:r>
    </w:p>
    <w:p w14:paraId="7BA26B12" w14:textId="77777777" w:rsidR="00311CF5" w:rsidRPr="00A430D4" w:rsidRDefault="00311CF5" w:rsidP="00311CF5">
      <w:pPr>
        <w:spacing w:line="240" w:lineRule="auto"/>
        <w:jc w:val="both"/>
        <w:rPr>
          <w:rFonts w:ascii="Times New Roman" w:hAnsi="Times New Roman" w:cs="Times New Roman"/>
          <w:b/>
          <w:sz w:val="24"/>
          <w:szCs w:val="24"/>
        </w:rPr>
      </w:pPr>
      <w:r w:rsidRPr="00A430D4">
        <w:rPr>
          <w:rFonts w:ascii="Times New Roman" w:hAnsi="Times New Roman" w:cs="Times New Roman"/>
          <w:b/>
          <w:sz w:val="24"/>
          <w:szCs w:val="24"/>
        </w:rPr>
        <w:t xml:space="preserve">Source of </w:t>
      </w:r>
      <w:r w:rsidRPr="00A430D4">
        <w:rPr>
          <w:rFonts w:ascii="Times New Roman" w:hAnsi="Times New Roman" w:cs="Times New Roman"/>
          <w:b/>
          <w:i/>
          <w:sz w:val="24"/>
          <w:szCs w:val="24"/>
        </w:rPr>
        <w:t>Trichoderma spp.</w:t>
      </w:r>
      <w:r w:rsidRPr="00A430D4">
        <w:rPr>
          <w:rFonts w:ascii="Times New Roman" w:hAnsi="Times New Roman" w:cs="Times New Roman"/>
          <w:b/>
          <w:sz w:val="24"/>
          <w:szCs w:val="24"/>
        </w:rPr>
        <w:t xml:space="preserve"> isolates</w:t>
      </w:r>
    </w:p>
    <w:p w14:paraId="20F296EA" w14:textId="77777777" w:rsidR="00311CF5" w:rsidRPr="00A430D4" w:rsidRDefault="00311CF5" w:rsidP="00311CF5">
      <w:pPr>
        <w:spacing w:line="240" w:lineRule="auto"/>
        <w:rPr>
          <w:rFonts w:ascii="Times New Roman" w:hAnsi="Times New Roman" w:cs="Times New Roman"/>
          <w:sz w:val="24"/>
          <w:szCs w:val="24"/>
        </w:rPr>
      </w:pPr>
      <w:r w:rsidRPr="00A430D4">
        <w:rPr>
          <w:rFonts w:ascii="Times New Roman" w:hAnsi="Times New Roman" w:cs="Times New Roman"/>
          <w:sz w:val="24"/>
          <w:szCs w:val="24"/>
        </w:rPr>
        <w:t xml:space="preserve">The standard </w:t>
      </w:r>
      <w:r w:rsidRPr="00A430D4">
        <w:rPr>
          <w:rFonts w:ascii="Times New Roman" w:hAnsi="Times New Roman" w:cs="Times New Roman"/>
          <w:i/>
          <w:sz w:val="24"/>
          <w:szCs w:val="24"/>
        </w:rPr>
        <w:t xml:space="preserve">Trichoderma harzianum </w:t>
      </w:r>
      <w:r w:rsidRPr="00A430D4">
        <w:rPr>
          <w:rFonts w:ascii="Times New Roman" w:hAnsi="Times New Roman" w:cs="Times New Roman"/>
          <w:sz w:val="24"/>
          <w:szCs w:val="24"/>
        </w:rPr>
        <w:t xml:space="preserve">isolates T4; was obtained from the stock cultures in the TRI laboratory through sub culturing in Potato Dextrose Agar (PDA) while isolates; F and TR were obtained from virgin forest soil and old tea root rhizospheres respectively, </w:t>
      </w:r>
      <w:r w:rsidRPr="00A430D4">
        <w:rPr>
          <w:rFonts w:ascii="Times New Roman" w:hAnsi="Times New Roman" w:cs="Times New Roman"/>
          <w:sz w:val="24"/>
          <w:szCs w:val="24"/>
        </w:rPr>
        <w:lastRenderedPageBreak/>
        <w:t>through isolating using Martin’s Rose Bengal Agar (1950). Identification and characterization were done in the laboratory using microscopic, cultural and morphological characteristics. The isolates were multiplied on PDA and appropriate concentrations were obtained for inoculating all the experimental tea clones in the nursery.</w:t>
      </w:r>
    </w:p>
    <w:p w14:paraId="15944EC6" w14:textId="77777777" w:rsidR="00311CF5" w:rsidRPr="00A430D4" w:rsidRDefault="00311CF5" w:rsidP="00311CF5">
      <w:pPr>
        <w:spacing w:line="240" w:lineRule="auto"/>
        <w:rPr>
          <w:rFonts w:ascii="Times New Roman" w:hAnsi="Times New Roman" w:cs="Times New Roman"/>
          <w:b/>
          <w:sz w:val="24"/>
          <w:szCs w:val="24"/>
        </w:rPr>
      </w:pPr>
      <w:r w:rsidRPr="00A430D4">
        <w:rPr>
          <w:rFonts w:ascii="Times New Roman" w:hAnsi="Times New Roman" w:cs="Times New Roman"/>
          <w:b/>
          <w:sz w:val="24"/>
          <w:szCs w:val="24"/>
        </w:rPr>
        <w:t>Source of Tea Clones</w:t>
      </w:r>
    </w:p>
    <w:p w14:paraId="759ECB82" w14:textId="77777777" w:rsidR="00311CF5" w:rsidRPr="00A430D4" w:rsidRDefault="00311CF5" w:rsidP="00311CF5">
      <w:pPr>
        <w:spacing w:line="240" w:lineRule="auto"/>
        <w:rPr>
          <w:rFonts w:ascii="Times New Roman" w:hAnsi="Times New Roman" w:cs="Times New Roman"/>
          <w:sz w:val="24"/>
          <w:szCs w:val="24"/>
        </w:rPr>
      </w:pPr>
      <w:r w:rsidRPr="00A430D4">
        <w:rPr>
          <w:rFonts w:ascii="Times New Roman" w:hAnsi="Times New Roman" w:cs="Times New Roman"/>
          <w:sz w:val="24"/>
          <w:szCs w:val="24"/>
        </w:rPr>
        <w:t>Tea clones used for the experiments were TRFK 6/8; TRFK 7/9; TRFK 31/8; TRFK 56/1; TRFK 301/4; TRFK 303/577; TRFK 7/3; TRFK 306/1; TRFK 597/1; TRFK 704/2, their cuttings obtained from the Tea Research Institute-Timbilil Estate mother bushes. Each cutting had two buds and a leaf obtained from mother bush 2.5 cm to 4 cm in length. The Criteria used to select ten clones for the study involved sampling of 10 clones out of 59 commercial clones developed by Tea Research Institute. The 10 samples represented the popular commercial clones which were the standard check for adaptability, high quality and high yielding. Selection of the ten Clones was based on; Yield potential kg/mt/ha/yr.; Quality index of black tea; Rooting of cuttings; Current utilization status [6].</w:t>
      </w:r>
      <w:r w:rsidRPr="00A430D4">
        <w:rPr>
          <w:rFonts w:ascii="Times New Roman" w:hAnsi="Times New Roman" w:cs="Times New Roman"/>
          <w:sz w:val="24"/>
          <w:szCs w:val="24"/>
        </w:rPr>
        <w:tab/>
      </w:r>
    </w:p>
    <w:p w14:paraId="67F2224D" w14:textId="77777777" w:rsidR="00311CF5" w:rsidRPr="00A430D4" w:rsidRDefault="00311CF5" w:rsidP="00311CF5">
      <w:pPr>
        <w:pStyle w:val="NoSpacing"/>
        <w:rPr>
          <w:rFonts w:ascii="Times New Roman" w:hAnsi="Times New Roman" w:cs="Times New Roman"/>
          <w:sz w:val="24"/>
          <w:szCs w:val="24"/>
        </w:rPr>
      </w:pPr>
    </w:p>
    <w:p w14:paraId="4F1AC95A" w14:textId="77777777" w:rsidR="00311CF5" w:rsidRPr="00A430D4" w:rsidRDefault="00311CF5" w:rsidP="00311CF5">
      <w:pPr>
        <w:spacing w:line="240" w:lineRule="auto"/>
        <w:jc w:val="both"/>
        <w:rPr>
          <w:rFonts w:ascii="Times New Roman" w:hAnsi="Times New Roman" w:cs="Times New Roman"/>
          <w:b/>
          <w:bCs/>
          <w:i/>
          <w:sz w:val="24"/>
          <w:szCs w:val="24"/>
        </w:rPr>
      </w:pPr>
      <w:r w:rsidRPr="00A430D4">
        <w:rPr>
          <w:rFonts w:ascii="Times New Roman" w:hAnsi="Times New Roman" w:cs="Times New Roman"/>
          <w:b/>
          <w:bCs/>
          <w:i/>
          <w:sz w:val="24"/>
          <w:szCs w:val="24"/>
        </w:rPr>
        <w:t>Trichoderma harzianum species isolates; T4; TR; and F spore harvesting</w:t>
      </w:r>
    </w:p>
    <w:p w14:paraId="51AB525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 xml:space="preserve">The method adopted for harvesting of </w:t>
      </w:r>
      <w:r w:rsidRPr="00A430D4">
        <w:rPr>
          <w:rFonts w:ascii="Times New Roman" w:hAnsi="Times New Roman" w:cs="Times New Roman"/>
          <w:i/>
          <w:sz w:val="24"/>
          <w:szCs w:val="24"/>
        </w:rPr>
        <w:t>Trichoderma species</w:t>
      </w:r>
      <w:r w:rsidRPr="00A430D4">
        <w:rPr>
          <w:rFonts w:ascii="Times New Roman" w:hAnsi="Times New Roman" w:cs="Times New Roman"/>
          <w:sz w:val="24"/>
          <w:szCs w:val="24"/>
        </w:rPr>
        <w:t xml:space="preserve"> spores from mature cultures was by scrubbing off using a sterile glass slide. The harvested spores were counted using haemocytometer and the concentration adjusted to 2.0 X 10</w:t>
      </w:r>
      <w:r w:rsidRPr="00A430D4">
        <w:rPr>
          <w:rFonts w:ascii="Times New Roman" w:hAnsi="Times New Roman" w:cs="Times New Roman"/>
          <w:sz w:val="24"/>
          <w:szCs w:val="24"/>
          <w:vertAlign w:val="superscript"/>
        </w:rPr>
        <w:t>6</w:t>
      </w:r>
      <w:r w:rsidRPr="00A430D4">
        <w:rPr>
          <w:rFonts w:ascii="Times New Roman" w:hAnsi="Times New Roman" w:cs="Times New Roman"/>
          <w:sz w:val="24"/>
          <w:szCs w:val="24"/>
        </w:rPr>
        <w:t xml:space="preserve"> colony forming units per ml with sterile distilled water.</w:t>
      </w:r>
    </w:p>
    <w:p w14:paraId="3481D859" w14:textId="77777777" w:rsidR="00311CF5" w:rsidRPr="00A430D4" w:rsidRDefault="00311CF5" w:rsidP="00311CF5">
      <w:pPr>
        <w:pStyle w:val="NoSpacing"/>
        <w:rPr>
          <w:rFonts w:ascii="Times New Roman" w:hAnsi="Times New Roman" w:cs="Times New Roman"/>
          <w:b/>
          <w:sz w:val="24"/>
          <w:szCs w:val="24"/>
        </w:rPr>
      </w:pPr>
    </w:p>
    <w:p w14:paraId="7455AFE3" w14:textId="77777777" w:rsidR="00311CF5" w:rsidRPr="00A430D4" w:rsidRDefault="00311CF5" w:rsidP="00311CF5">
      <w:pPr>
        <w:spacing w:line="240" w:lineRule="auto"/>
        <w:jc w:val="both"/>
        <w:rPr>
          <w:rFonts w:ascii="Times New Roman" w:hAnsi="Times New Roman" w:cs="Times New Roman"/>
          <w:b/>
          <w:bCs/>
          <w:i/>
          <w:sz w:val="24"/>
          <w:szCs w:val="24"/>
        </w:rPr>
      </w:pPr>
      <w:r w:rsidRPr="00A430D4">
        <w:rPr>
          <w:rFonts w:ascii="Times New Roman" w:hAnsi="Times New Roman" w:cs="Times New Roman"/>
          <w:b/>
          <w:bCs/>
          <w:i/>
          <w:sz w:val="24"/>
          <w:szCs w:val="24"/>
        </w:rPr>
        <w:t>Nursery Bed Establishment</w:t>
      </w:r>
    </w:p>
    <w:p w14:paraId="16498457"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Polythene sleeves (10 cm diameter by 26 cm long) were used to pot nursey soil comprising of a mixture of both topsoil and subsoil mixed with DAP fertilizers with the application rate recommended and adopted by the Tea Research Institute (600g of DAP per 1,000,000 cm</w:t>
      </w:r>
      <w:r w:rsidRPr="00A430D4">
        <w:rPr>
          <w:rFonts w:ascii="Times New Roman" w:hAnsi="Times New Roman" w:cs="Times New Roman"/>
          <w:sz w:val="24"/>
          <w:szCs w:val="24"/>
          <w:vertAlign w:val="superscript"/>
        </w:rPr>
        <w:t xml:space="preserve">3 </w:t>
      </w:r>
      <w:r w:rsidRPr="00A430D4">
        <w:rPr>
          <w:rFonts w:ascii="Times New Roman" w:hAnsi="Times New Roman" w:cs="Times New Roman"/>
          <w:sz w:val="24"/>
          <w:szCs w:val="24"/>
        </w:rPr>
        <w:t>volume of soil). The sleeves were filled with the nursery soil, cuttings were planted and watered and covered with polythene sheet. There were 10 different clones per plot each with Replicate 1(R1); Replicate 2 (R2) and Replicate 3 (R3) respectively. Each replicate was further replicated three time to give a total of ninety (90) plantlets per plot. There were seven (7) plots each with ninety plantlets to give a total of 630 plantlets in the experimental plots in the nursery. Tinder net was used to provide 60% shading in order to reduce the impact of direct sun.</w:t>
      </w:r>
    </w:p>
    <w:p w14:paraId="1D66AE3D" w14:textId="77777777" w:rsidR="00311CF5" w:rsidRPr="00A430D4" w:rsidRDefault="00311CF5" w:rsidP="00311CF5">
      <w:pPr>
        <w:spacing w:line="240" w:lineRule="auto"/>
        <w:jc w:val="both"/>
        <w:rPr>
          <w:rFonts w:ascii="Times New Roman" w:hAnsi="Times New Roman" w:cs="Times New Roman"/>
          <w:b/>
          <w:sz w:val="24"/>
          <w:szCs w:val="24"/>
        </w:rPr>
      </w:pPr>
      <w:r w:rsidRPr="00A430D4">
        <w:rPr>
          <w:rFonts w:ascii="Times New Roman" w:hAnsi="Times New Roman" w:cs="Times New Roman"/>
          <w:sz w:val="24"/>
          <w:szCs w:val="24"/>
        </w:rPr>
        <w:t>.</w:t>
      </w:r>
    </w:p>
    <w:p w14:paraId="07370938" w14:textId="77777777" w:rsidR="00311CF5" w:rsidRPr="00A430D4" w:rsidRDefault="00311CF5" w:rsidP="00311CF5">
      <w:pPr>
        <w:spacing w:line="240" w:lineRule="auto"/>
        <w:jc w:val="both"/>
        <w:rPr>
          <w:rFonts w:ascii="Times New Roman" w:hAnsi="Times New Roman" w:cs="Times New Roman"/>
          <w:b/>
          <w:bCs/>
          <w:i/>
          <w:sz w:val="24"/>
          <w:szCs w:val="24"/>
        </w:rPr>
      </w:pPr>
      <w:bookmarkStart w:id="108" w:name="_Toc16514457"/>
      <w:bookmarkStart w:id="109" w:name="_Toc16514451"/>
      <w:bookmarkEnd w:id="107"/>
      <w:r w:rsidRPr="00A430D4">
        <w:rPr>
          <w:rFonts w:ascii="Times New Roman" w:hAnsi="Times New Roman" w:cs="Times New Roman"/>
          <w:b/>
          <w:bCs/>
          <w:i/>
          <w:sz w:val="24"/>
          <w:szCs w:val="24"/>
        </w:rPr>
        <w:t>Inoculation with Trichoderma spp. isolates</w:t>
      </w:r>
    </w:p>
    <w:p w14:paraId="65695F84"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lastRenderedPageBreak/>
        <w:t xml:space="preserve">The </w:t>
      </w:r>
      <w:r w:rsidRPr="00A430D4">
        <w:rPr>
          <w:rFonts w:ascii="Times New Roman" w:hAnsi="Times New Roman" w:cs="Times New Roman"/>
          <w:i/>
          <w:sz w:val="24"/>
          <w:szCs w:val="24"/>
        </w:rPr>
        <w:t xml:space="preserve">Trichoderma </w:t>
      </w:r>
      <w:r w:rsidRPr="00A430D4">
        <w:rPr>
          <w:rFonts w:ascii="Times New Roman" w:hAnsi="Times New Roman" w:cs="Times New Roman"/>
          <w:sz w:val="24"/>
          <w:szCs w:val="24"/>
        </w:rPr>
        <w:t>treatments</w:t>
      </w:r>
      <w:r w:rsidRPr="00A430D4">
        <w:rPr>
          <w:rFonts w:ascii="Times New Roman" w:hAnsi="Times New Roman" w:cs="Times New Roman"/>
          <w:b/>
          <w:sz w:val="24"/>
          <w:szCs w:val="24"/>
        </w:rPr>
        <w:t>, T.</w:t>
      </w:r>
      <w:r w:rsidRPr="00A430D4">
        <w:rPr>
          <w:rFonts w:ascii="Times New Roman" w:hAnsi="Times New Roman" w:cs="Times New Roman"/>
          <w:b/>
          <w:i/>
          <w:sz w:val="24"/>
          <w:szCs w:val="24"/>
        </w:rPr>
        <w:t xml:space="preserve"> harzianum</w:t>
      </w:r>
      <w:r w:rsidRPr="00A430D4">
        <w:rPr>
          <w:rFonts w:ascii="Times New Roman" w:hAnsi="Times New Roman" w:cs="Times New Roman"/>
          <w:i/>
          <w:sz w:val="24"/>
          <w:szCs w:val="24"/>
        </w:rPr>
        <w:t xml:space="preserve"> </w:t>
      </w:r>
      <w:r w:rsidRPr="00A430D4">
        <w:rPr>
          <w:rFonts w:ascii="Times New Roman" w:hAnsi="Times New Roman" w:cs="Times New Roman"/>
          <w:sz w:val="24"/>
          <w:szCs w:val="24"/>
        </w:rPr>
        <w:t>T4; TR; and F were applied onto each sleeve using a pipette to enhance colonisation by the inoculum. Two millilitres of spore suspension containing 2.0 X 10</w:t>
      </w:r>
      <w:r w:rsidRPr="00A430D4">
        <w:rPr>
          <w:rFonts w:ascii="Times New Roman" w:hAnsi="Times New Roman" w:cs="Times New Roman"/>
          <w:sz w:val="24"/>
          <w:szCs w:val="24"/>
          <w:vertAlign w:val="superscript"/>
        </w:rPr>
        <w:t>6</w:t>
      </w:r>
      <w:r w:rsidRPr="00A430D4">
        <w:rPr>
          <w:rFonts w:ascii="Times New Roman" w:hAnsi="Times New Roman" w:cs="Times New Roman"/>
          <w:sz w:val="24"/>
          <w:szCs w:val="24"/>
        </w:rPr>
        <w:t xml:space="preserve"> cfu was introduced into each respective sleeve. A control experiment was set up using (DAP only) for each clone. </w:t>
      </w:r>
    </w:p>
    <w:p w14:paraId="1682314F" w14:textId="77777777" w:rsidR="00311CF5" w:rsidRDefault="00311CF5" w:rsidP="00311CF5">
      <w:pPr>
        <w:spacing w:line="240" w:lineRule="auto"/>
        <w:rPr>
          <w:rFonts w:ascii="Times New Roman" w:hAnsi="Times New Roman" w:cs="Times New Roman"/>
          <w:b/>
          <w:sz w:val="24"/>
          <w:szCs w:val="24"/>
        </w:rPr>
      </w:pPr>
    </w:p>
    <w:p w14:paraId="1BAA5BD3" w14:textId="77777777" w:rsidR="00311CF5" w:rsidRPr="00A430D4" w:rsidRDefault="00311CF5" w:rsidP="00311CF5">
      <w:pPr>
        <w:spacing w:line="240" w:lineRule="auto"/>
        <w:rPr>
          <w:rFonts w:ascii="Times New Roman" w:hAnsi="Times New Roman" w:cs="Times New Roman"/>
          <w:b/>
          <w:sz w:val="24"/>
          <w:szCs w:val="24"/>
        </w:rPr>
      </w:pPr>
    </w:p>
    <w:p w14:paraId="71916300" w14:textId="77777777" w:rsidR="00311CF5" w:rsidRPr="00A430D4" w:rsidRDefault="00311CF5" w:rsidP="00311CF5">
      <w:pPr>
        <w:spacing w:line="240" w:lineRule="auto"/>
        <w:rPr>
          <w:rFonts w:ascii="Times New Roman" w:hAnsi="Times New Roman" w:cs="Times New Roman"/>
          <w:b/>
          <w:bCs/>
          <w:i/>
          <w:sz w:val="24"/>
          <w:szCs w:val="24"/>
        </w:rPr>
      </w:pPr>
      <w:r w:rsidRPr="00A430D4">
        <w:rPr>
          <w:rFonts w:ascii="Times New Roman" w:hAnsi="Times New Roman" w:cs="Times New Roman"/>
          <w:b/>
          <w:bCs/>
          <w:i/>
          <w:sz w:val="24"/>
          <w:szCs w:val="24"/>
        </w:rPr>
        <w:t>Data Collection;</w:t>
      </w:r>
    </w:p>
    <w:p w14:paraId="718FDD6D" w14:textId="77777777" w:rsidR="00311CF5" w:rsidRPr="00A430D4" w:rsidRDefault="00311CF5" w:rsidP="00311CF5">
      <w:pPr>
        <w:spacing w:line="240" w:lineRule="auto"/>
        <w:rPr>
          <w:rFonts w:ascii="Times New Roman" w:hAnsi="Times New Roman" w:cs="Times New Roman"/>
          <w:b/>
          <w:sz w:val="24"/>
          <w:szCs w:val="24"/>
        </w:rPr>
      </w:pPr>
      <w:r w:rsidRPr="00A430D4">
        <w:rPr>
          <w:rFonts w:ascii="Times New Roman" w:hAnsi="Times New Roman" w:cs="Times New Roman"/>
          <w:sz w:val="24"/>
          <w:szCs w:val="24"/>
        </w:rPr>
        <w:t xml:space="preserve">Growth measurements on root lengths by destructive sampling and getting the length using a ruler &amp;, number of roots and Biomass were taken randomly after 120 days for each tea clones.  Biomass (dry weights) were recorded after drying the plant materials and weighing until the weight became consistently constant. Details of the data collected were recorded on a designed table for analysis and drawing of general conclusion. </w:t>
      </w:r>
    </w:p>
    <w:p w14:paraId="372E8420" w14:textId="77777777" w:rsidR="00311CF5" w:rsidRPr="00A430D4" w:rsidRDefault="00311CF5" w:rsidP="00311CF5">
      <w:pPr>
        <w:spacing w:line="240" w:lineRule="auto"/>
        <w:rPr>
          <w:rFonts w:ascii="Times New Roman" w:hAnsi="Times New Roman" w:cs="Times New Roman"/>
          <w:b/>
          <w:bCs/>
          <w:i/>
          <w:sz w:val="24"/>
          <w:szCs w:val="24"/>
        </w:rPr>
      </w:pPr>
      <w:r w:rsidRPr="00A430D4">
        <w:rPr>
          <w:rFonts w:ascii="Times New Roman" w:hAnsi="Times New Roman" w:cs="Times New Roman"/>
          <w:b/>
          <w:bCs/>
          <w:i/>
          <w:sz w:val="24"/>
          <w:szCs w:val="24"/>
        </w:rPr>
        <w:t xml:space="preserve"> Data Analysis</w:t>
      </w:r>
    </w:p>
    <w:p w14:paraId="0E8F9E43" w14:textId="1CC1E644" w:rsidR="00311CF5" w:rsidRDefault="00311CF5" w:rsidP="00311CF5">
      <w:pPr>
        <w:spacing w:line="240" w:lineRule="auto"/>
        <w:rPr>
          <w:rFonts w:ascii="Times New Roman" w:hAnsi="Times New Roman" w:cs="Times New Roman"/>
          <w:sz w:val="24"/>
          <w:szCs w:val="24"/>
        </w:rPr>
      </w:pPr>
      <w:r w:rsidRPr="00A430D4">
        <w:rPr>
          <w:rFonts w:ascii="Times New Roman" w:hAnsi="Times New Roman" w:cs="Times New Roman"/>
          <w:sz w:val="24"/>
          <w:szCs w:val="24"/>
        </w:rPr>
        <w:t>The collected data was subjected to Statistical Analysis Software (SAS version 9.0) for analysis and drawing of general conclusions based on the results obtained</w:t>
      </w:r>
      <w:r>
        <w:rPr>
          <w:rFonts w:ascii="Times New Roman" w:hAnsi="Times New Roman" w:cs="Times New Roman"/>
          <w:sz w:val="24"/>
          <w:szCs w:val="24"/>
        </w:rPr>
        <w:t>.</w:t>
      </w:r>
    </w:p>
    <w:p w14:paraId="55AB929F" w14:textId="3224C863" w:rsidR="00311CF5" w:rsidRDefault="00311CF5" w:rsidP="00311CF5">
      <w:pPr>
        <w:spacing w:line="240" w:lineRule="auto"/>
        <w:rPr>
          <w:rFonts w:ascii="Times New Roman" w:hAnsi="Times New Roman" w:cs="Times New Roman"/>
          <w:sz w:val="24"/>
          <w:szCs w:val="24"/>
        </w:rPr>
      </w:pPr>
    </w:p>
    <w:p w14:paraId="482843A6" w14:textId="4BB80E4C" w:rsidR="00311CF5" w:rsidRDefault="00311CF5" w:rsidP="00311CF5">
      <w:pPr>
        <w:spacing w:line="240" w:lineRule="auto"/>
        <w:rPr>
          <w:rFonts w:ascii="Times New Roman" w:hAnsi="Times New Roman" w:cs="Times New Roman"/>
          <w:sz w:val="24"/>
          <w:szCs w:val="24"/>
        </w:rPr>
      </w:pPr>
    </w:p>
    <w:p w14:paraId="6F094F06" w14:textId="53299C14" w:rsidR="00311CF5" w:rsidRDefault="00311CF5" w:rsidP="00311CF5">
      <w:pPr>
        <w:spacing w:line="240" w:lineRule="auto"/>
        <w:rPr>
          <w:rFonts w:ascii="Times New Roman" w:hAnsi="Times New Roman" w:cs="Times New Roman"/>
          <w:sz w:val="24"/>
          <w:szCs w:val="24"/>
        </w:rPr>
      </w:pPr>
    </w:p>
    <w:p w14:paraId="7E5591B0" w14:textId="33C318C1" w:rsidR="00311CF5" w:rsidRDefault="00311CF5" w:rsidP="00311CF5">
      <w:pPr>
        <w:spacing w:line="240" w:lineRule="auto"/>
        <w:rPr>
          <w:rFonts w:ascii="Times New Roman" w:hAnsi="Times New Roman" w:cs="Times New Roman"/>
          <w:sz w:val="24"/>
          <w:szCs w:val="24"/>
        </w:rPr>
      </w:pPr>
    </w:p>
    <w:p w14:paraId="5E997BDA" w14:textId="41314EEF" w:rsidR="00311CF5" w:rsidRDefault="00311CF5" w:rsidP="00311CF5">
      <w:pPr>
        <w:spacing w:line="240" w:lineRule="auto"/>
        <w:rPr>
          <w:rFonts w:ascii="Times New Roman" w:hAnsi="Times New Roman" w:cs="Times New Roman"/>
          <w:sz w:val="24"/>
          <w:szCs w:val="24"/>
        </w:rPr>
      </w:pPr>
    </w:p>
    <w:p w14:paraId="1BAE0084" w14:textId="7D568BAF" w:rsidR="00311CF5" w:rsidRDefault="00311CF5" w:rsidP="00311CF5">
      <w:pPr>
        <w:spacing w:line="240" w:lineRule="auto"/>
        <w:rPr>
          <w:rFonts w:ascii="Times New Roman" w:hAnsi="Times New Roman" w:cs="Times New Roman"/>
          <w:sz w:val="24"/>
          <w:szCs w:val="24"/>
        </w:rPr>
      </w:pPr>
    </w:p>
    <w:p w14:paraId="7C39C091" w14:textId="4E9D6E97" w:rsidR="00311CF5" w:rsidRDefault="00311CF5" w:rsidP="00311CF5">
      <w:pPr>
        <w:spacing w:line="240" w:lineRule="auto"/>
        <w:rPr>
          <w:rFonts w:ascii="Times New Roman" w:hAnsi="Times New Roman" w:cs="Times New Roman"/>
          <w:sz w:val="24"/>
          <w:szCs w:val="24"/>
        </w:rPr>
      </w:pPr>
    </w:p>
    <w:p w14:paraId="08A870B3" w14:textId="40F82E56" w:rsidR="00311CF5" w:rsidRDefault="00311CF5" w:rsidP="00311CF5">
      <w:pPr>
        <w:spacing w:line="240" w:lineRule="auto"/>
        <w:rPr>
          <w:rFonts w:ascii="Times New Roman" w:hAnsi="Times New Roman" w:cs="Times New Roman"/>
          <w:sz w:val="24"/>
          <w:szCs w:val="24"/>
        </w:rPr>
      </w:pPr>
    </w:p>
    <w:p w14:paraId="0C1672A3" w14:textId="54387F13" w:rsidR="00311CF5" w:rsidRDefault="00311CF5" w:rsidP="00311CF5">
      <w:pPr>
        <w:spacing w:line="240" w:lineRule="auto"/>
        <w:rPr>
          <w:rFonts w:ascii="Times New Roman" w:hAnsi="Times New Roman" w:cs="Times New Roman"/>
          <w:sz w:val="24"/>
          <w:szCs w:val="24"/>
        </w:rPr>
      </w:pPr>
    </w:p>
    <w:p w14:paraId="166FEE05" w14:textId="77777777" w:rsidR="00311CF5" w:rsidRPr="00A430D4" w:rsidRDefault="00311CF5" w:rsidP="00311CF5">
      <w:pPr>
        <w:spacing w:line="240" w:lineRule="auto"/>
        <w:rPr>
          <w:rFonts w:ascii="Times New Roman" w:hAnsi="Times New Roman" w:cs="Times New Roman"/>
          <w:b/>
          <w:sz w:val="24"/>
          <w:szCs w:val="24"/>
        </w:rPr>
      </w:pPr>
    </w:p>
    <w:p w14:paraId="36B733A0" w14:textId="77777777" w:rsidR="00311CF5" w:rsidRPr="00A430D4" w:rsidRDefault="00311CF5" w:rsidP="00311CF5">
      <w:pPr>
        <w:pStyle w:val="Heading1"/>
        <w:spacing w:line="240" w:lineRule="auto"/>
        <w:rPr>
          <w:rFonts w:cs="Times New Roman"/>
          <w:sz w:val="24"/>
          <w:szCs w:val="24"/>
        </w:rPr>
      </w:pPr>
      <w:r w:rsidRPr="00A430D4">
        <w:rPr>
          <w:rFonts w:cs="Times New Roman"/>
          <w:sz w:val="24"/>
          <w:szCs w:val="24"/>
        </w:rPr>
        <w:lastRenderedPageBreak/>
        <w:t>RESULTS AND DISCUSIONS</w:t>
      </w:r>
    </w:p>
    <w:p w14:paraId="2D445F50" w14:textId="77777777" w:rsidR="00311CF5" w:rsidRDefault="00311CF5" w:rsidP="00311CF5">
      <w:pPr>
        <w:rPr>
          <w:rFonts w:ascii="Times New Roman" w:hAnsi="Times New Roman" w:cs="Times New Roman"/>
          <w:sz w:val="24"/>
          <w:szCs w:val="24"/>
        </w:rPr>
      </w:pPr>
      <w:r w:rsidRPr="00A430D4">
        <w:rPr>
          <w:rFonts w:ascii="Times New Roman" w:eastAsia="Times New Roman" w:hAnsi="Times New Roman" w:cs="Times New Roman"/>
          <w:color w:val="000000"/>
          <w:sz w:val="24"/>
          <w:szCs w:val="24"/>
        </w:rPr>
        <w:t xml:space="preserve">The interaction of Treatment (T) and Clones (C) in table 1 showed varied results </w:t>
      </w:r>
      <w:r w:rsidRPr="00A430D4">
        <w:rPr>
          <w:rFonts w:ascii="Times New Roman" w:hAnsi="Times New Roman" w:cs="Times New Roman"/>
          <w:sz w:val="24"/>
          <w:szCs w:val="24"/>
        </w:rPr>
        <w:t>when; 10 different clones of tea were subjected to 7 different treatments, to test on their length of roots after 60 days.</w:t>
      </w:r>
    </w:p>
    <w:p w14:paraId="33093FE7" w14:textId="77777777" w:rsidR="00311CF5" w:rsidRDefault="00311CF5" w:rsidP="00311CF5">
      <w:pPr>
        <w:rPr>
          <w:rFonts w:ascii="Times New Roman" w:hAnsi="Times New Roman" w:cs="Times New Roman"/>
          <w:sz w:val="24"/>
          <w:szCs w:val="24"/>
        </w:rPr>
      </w:pPr>
      <w:r w:rsidRPr="00C0058D">
        <w:rPr>
          <w:rFonts w:ascii="Times New Roman" w:hAnsi="Times New Roman" w:cs="Times New Roman"/>
          <w:b/>
          <w:bCs/>
          <w:sz w:val="24"/>
          <w:szCs w:val="24"/>
        </w:rPr>
        <w:t>Effects of the treatments</w:t>
      </w:r>
      <w:r>
        <w:rPr>
          <w:rFonts w:ascii="Times New Roman" w:hAnsi="Times New Roman" w:cs="Times New Roman"/>
          <w:b/>
          <w:bCs/>
          <w:sz w:val="24"/>
          <w:szCs w:val="24"/>
        </w:rPr>
        <w:t xml:space="preserve"> on root lengths</w:t>
      </w:r>
      <w:r w:rsidRPr="00C0058D">
        <w:rPr>
          <w:rFonts w:ascii="Times New Roman" w:hAnsi="Times New Roman" w:cs="Times New Roman"/>
          <w:b/>
          <w:bCs/>
          <w:sz w:val="24"/>
          <w:szCs w:val="24"/>
        </w:rPr>
        <w:t>;</w:t>
      </w:r>
      <w:r w:rsidRPr="00A430D4">
        <w:rPr>
          <w:rFonts w:ascii="Times New Roman" w:hAnsi="Times New Roman" w:cs="Times New Roman"/>
          <w:sz w:val="24"/>
          <w:szCs w:val="24"/>
        </w:rPr>
        <w:t xml:space="preserve"> From</w:t>
      </w:r>
      <w:r w:rsidRPr="00A430D4">
        <w:rPr>
          <w:rFonts w:ascii="Times New Roman" w:eastAsia="Times New Roman" w:hAnsi="Times New Roman" w:cs="Times New Roman"/>
          <w:color w:val="000000"/>
          <w:sz w:val="24"/>
          <w:szCs w:val="24"/>
        </w:rPr>
        <w:t xml:space="preserve"> the findings the </w:t>
      </w:r>
      <w:r w:rsidRPr="00A430D4">
        <w:rPr>
          <w:rFonts w:ascii="Times New Roman" w:eastAsia="Times New Roman" w:hAnsi="Times New Roman" w:cs="Times New Roman"/>
          <w:iCs/>
          <w:color w:val="000000"/>
          <w:sz w:val="24"/>
          <w:szCs w:val="24"/>
        </w:rPr>
        <w:t>root length</w:t>
      </w:r>
      <w:r w:rsidRPr="00A430D4">
        <w:rPr>
          <w:rFonts w:ascii="Times New Roman" w:hAnsi="Times New Roman" w:cs="Times New Roman"/>
          <w:sz w:val="24"/>
          <w:szCs w:val="24"/>
        </w:rPr>
        <w:t xml:space="preserve"> development did vary significantly (</w:t>
      </w:r>
      <w:r w:rsidRPr="00A430D4">
        <w:rPr>
          <w:rFonts w:ascii="Times New Roman" w:eastAsia="Times New Roman" w:hAnsi="Times New Roman" w:cs="Times New Roman"/>
          <w:color w:val="000000"/>
          <w:sz w:val="24"/>
          <w:szCs w:val="24"/>
        </w:rPr>
        <w:t>LSD P≤0.05) in all the treatments. Treatments F ONLY</w:t>
      </w:r>
      <w:r w:rsidRPr="00A430D4">
        <w:rPr>
          <w:rFonts w:ascii="Times New Roman" w:hAnsi="Times New Roman" w:cs="Times New Roman"/>
          <w:sz w:val="24"/>
          <w:szCs w:val="24"/>
        </w:rPr>
        <w:t xml:space="preserve">, </w:t>
      </w:r>
      <w:r w:rsidRPr="00A430D4">
        <w:rPr>
          <w:rFonts w:ascii="Times New Roman" w:eastAsia="Times New Roman" w:hAnsi="Times New Roman" w:cs="Times New Roman"/>
          <w:color w:val="000000"/>
          <w:sz w:val="24"/>
          <w:szCs w:val="24"/>
        </w:rPr>
        <w:t>TR ONLY</w:t>
      </w:r>
      <w:r w:rsidRPr="00A430D4">
        <w:rPr>
          <w:rFonts w:ascii="Times New Roman" w:hAnsi="Times New Roman" w:cs="Times New Roman"/>
          <w:sz w:val="24"/>
          <w:szCs w:val="24"/>
        </w:rPr>
        <w:t xml:space="preserve"> and </w:t>
      </w:r>
      <w:r w:rsidRPr="00A430D4">
        <w:rPr>
          <w:rFonts w:ascii="Times New Roman" w:eastAsia="Times New Roman" w:hAnsi="Times New Roman" w:cs="Times New Roman"/>
          <w:color w:val="000000"/>
          <w:sz w:val="24"/>
          <w:szCs w:val="24"/>
        </w:rPr>
        <w:t>T4 ONLY enhanced the mean root length development (2.3a) compared to the</w:t>
      </w:r>
      <w:r>
        <w:rPr>
          <w:rFonts w:ascii="Times New Roman" w:eastAsia="Times New Roman" w:hAnsi="Times New Roman" w:cs="Times New Roman"/>
          <w:color w:val="000000"/>
          <w:sz w:val="24"/>
          <w:szCs w:val="24"/>
        </w:rPr>
        <w:t>ir</w:t>
      </w:r>
      <w:r w:rsidRPr="00A430D4">
        <w:rPr>
          <w:rFonts w:ascii="Times New Roman" w:eastAsia="Times New Roman" w:hAnsi="Times New Roman" w:cs="Times New Roman"/>
          <w:color w:val="000000"/>
          <w:sz w:val="24"/>
          <w:szCs w:val="24"/>
        </w:rPr>
        <w:t xml:space="preserve"> control</w:t>
      </w:r>
      <w:r>
        <w:rPr>
          <w:rFonts w:ascii="Times New Roman" w:eastAsia="Times New Roman" w:hAnsi="Times New Roman" w:cs="Times New Roman"/>
          <w:color w:val="000000"/>
          <w:sz w:val="24"/>
          <w:szCs w:val="24"/>
        </w:rPr>
        <w:t>s</w:t>
      </w:r>
      <w:r w:rsidRPr="00A430D4">
        <w:rPr>
          <w:rFonts w:ascii="Times New Roman" w:eastAsia="Times New Roman" w:hAnsi="Times New Roman" w:cs="Times New Roman"/>
          <w:color w:val="000000"/>
          <w:sz w:val="24"/>
          <w:szCs w:val="24"/>
        </w:rPr>
        <w:t xml:space="preserve"> (DAP only).</w:t>
      </w:r>
      <w:r w:rsidRPr="00A430D4">
        <w:rPr>
          <w:rFonts w:ascii="Times New Roman" w:hAnsi="Times New Roman" w:cs="Times New Roman"/>
          <w:sz w:val="24"/>
          <w:szCs w:val="24"/>
        </w:rPr>
        <w:t xml:space="preserve"> </w:t>
      </w:r>
      <w:r>
        <w:rPr>
          <w:rFonts w:ascii="Times New Roman" w:hAnsi="Times New Roman" w:cs="Times New Roman"/>
          <w:sz w:val="24"/>
          <w:szCs w:val="24"/>
        </w:rPr>
        <w:t>A similar effect of the treatments was also observed after 120 days of growth.</w:t>
      </w:r>
    </w:p>
    <w:p w14:paraId="04E55178" w14:textId="77777777" w:rsidR="00311CF5" w:rsidRPr="00C0058D" w:rsidRDefault="00311CF5" w:rsidP="00311CF5">
      <w:pPr>
        <w:rPr>
          <w:rFonts w:ascii="Times New Roman" w:hAnsi="Times New Roman" w:cs="Times New Roman"/>
          <w:b/>
          <w:bCs/>
          <w:sz w:val="24"/>
          <w:szCs w:val="24"/>
        </w:rPr>
      </w:pPr>
      <w:r w:rsidRPr="00C0058D">
        <w:rPr>
          <w:rFonts w:ascii="Times New Roman" w:hAnsi="Times New Roman" w:cs="Times New Roman"/>
          <w:b/>
          <w:bCs/>
          <w:sz w:val="24"/>
          <w:szCs w:val="24"/>
        </w:rPr>
        <w:t>Interaction of treatment</w:t>
      </w:r>
      <w:r>
        <w:rPr>
          <w:rFonts w:ascii="Times New Roman" w:hAnsi="Times New Roman" w:cs="Times New Roman"/>
          <w:b/>
          <w:bCs/>
          <w:sz w:val="24"/>
          <w:szCs w:val="24"/>
        </w:rPr>
        <w:t>s</w:t>
      </w:r>
      <w:r w:rsidRPr="00C0058D">
        <w:rPr>
          <w:rFonts w:ascii="Times New Roman" w:hAnsi="Times New Roman" w:cs="Times New Roman"/>
          <w:b/>
          <w:bCs/>
          <w:sz w:val="24"/>
          <w:szCs w:val="24"/>
        </w:rPr>
        <w:t xml:space="preserve"> with the clones on root length development;</w:t>
      </w:r>
    </w:p>
    <w:p w14:paraId="6C73262F" w14:textId="77777777" w:rsidR="00311CF5" w:rsidRDefault="00311CF5" w:rsidP="00311CF5">
      <w:pPr>
        <w:rPr>
          <w:rFonts w:ascii="Times New Roman" w:hAnsi="Times New Roman" w:cs="Times New Roman"/>
        </w:rPr>
      </w:pPr>
      <w:r w:rsidRPr="00A430D4">
        <w:rPr>
          <w:rFonts w:ascii="Times New Roman" w:hAnsi="Times New Roman" w:cs="Times New Roman"/>
        </w:rPr>
        <w:t>Growth and survival of clone TRFK 6/8,</w:t>
      </w:r>
      <w:r>
        <w:rPr>
          <w:rFonts w:ascii="Times New Roman" w:hAnsi="Times New Roman" w:cs="Times New Roman"/>
        </w:rPr>
        <w:t xml:space="preserve"> </w:t>
      </w:r>
      <w:r w:rsidRPr="00A430D4">
        <w:rPr>
          <w:rFonts w:ascii="Times New Roman" w:hAnsi="Times New Roman" w:cs="Times New Roman"/>
        </w:rPr>
        <w:t>TRFK 7/9,</w:t>
      </w:r>
      <w:r>
        <w:rPr>
          <w:rFonts w:ascii="Times New Roman" w:hAnsi="Times New Roman" w:cs="Times New Roman"/>
        </w:rPr>
        <w:t xml:space="preserve"> </w:t>
      </w:r>
      <w:r w:rsidRPr="00A430D4">
        <w:rPr>
          <w:rFonts w:ascii="Times New Roman" w:hAnsi="Times New Roman" w:cs="Times New Roman"/>
        </w:rPr>
        <w:t>TRFK 56/89, TRFK 30</w:t>
      </w:r>
      <w:r>
        <w:rPr>
          <w:rFonts w:ascii="Times New Roman" w:hAnsi="Times New Roman" w:cs="Times New Roman"/>
        </w:rPr>
        <w:t>4/1</w:t>
      </w:r>
      <w:r w:rsidRPr="00A430D4">
        <w:rPr>
          <w:rFonts w:ascii="Times New Roman" w:hAnsi="Times New Roman" w:cs="Times New Roman"/>
        </w:rPr>
        <w:t>/, TRFK 597/1,</w:t>
      </w:r>
      <w:r>
        <w:rPr>
          <w:rFonts w:ascii="Times New Roman" w:hAnsi="Times New Roman" w:cs="Times New Roman"/>
        </w:rPr>
        <w:t xml:space="preserve"> </w:t>
      </w:r>
      <w:r w:rsidRPr="00A430D4">
        <w:rPr>
          <w:rFonts w:ascii="Times New Roman" w:hAnsi="Times New Roman" w:cs="Times New Roman"/>
        </w:rPr>
        <w:t>and TRFK 704/2 were enhance</w:t>
      </w:r>
      <w:r>
        <w:rPr>
          <w:rFonts w:ascii="Times New Roman" w:hAnsi="Times New Roman" w:cs="Times New Roman"/>
        </w:rPr>
        <w:t>d</w:t>
      </w:r>
      <w:r w:rsidRPr="00A430D4">
        <w:rPr>
          <w:rFonts w:ascii="Times New Roman" w:hAnsi="Times New Roman" w:cs="Times New Roman"/>
        </w:rPr>
        <w:t xml:space="preserve"> at their initial stage of establishment (Table 1).</w:t>
      </w:r>
      <w:r>
        <w:rPr>
          <w:rFonts w:ascii="Times New Roman" w:hAnsi="Times New Roman" w:cs="Times New Roman"/>
        </w:rPr>
        <w:t xml:space="preserve"> After 120 days of growth, the findings showed that the treatments enhanced growth in clones </w:t>
      </w:r>
      <w:r w:rsidRPr="00A430D4">
        <w:rPr>
          <w:rFonts w:ascii="Times New Roman" w:hAnsi="Times New Roman" w:cs="Times New Roman"/>
        </w:rPr>
        <w:t xml:space="preserve">TRFK </w:t>
      </w:r>
      <w:r>
        <w:rPr>
          <w:rFonts w:ascii="Times New Roman" w:hAnsi="Times New Roman" w:cs="Times New Roman"/>
        </w:rPr>
        <w:t>7/9</w:t>
      </w:r>
      <w:r w:rsidRPr="00A430D4">
        <w:rPr>
          <w:rFonts w:ascii="Times New Roman" w:hAnsi="Times New Roman" w:cs="Times New Roman"/>
        </w:rPr>
        <w:t>,</w:t>
      </w:r>
      <w:r>
        <w:rPr>
          <w:rFonts w:ascii="Times New Roman" w:hAnsi="Times New Roman" w:cs="Times New Roman"/>
        </w:rPr>
        <w:t xml:space="preserve"> </w:t>
      </w:r>
      <w:r w:rsidRPr="00A430D4">
        <w:rPr>
          <w:rFonts w:ascii="Times New Roman" w:hAnsi="Times New Roman" w:cs="Times New Roman"/>
        </w:rPr>
        <w:t>TRFK 56/89, TRFK 30</w:t>
      </w:r>
      <w:r>
        <w:rPr>
          <w:rFonts w:ascii="Times New Roman" w:hAnsi="Times New Roman" w:cs="Times New Roman"/>
        </w:rPr>
        <w:t>6/1</w:t>
      </w:r>
      <w:r w:rsidRPr="00A430D4">
        <w:rPr>
          <w:rFonts w:ascii="Times New Roman" w:hAnsi="Times New Roman" w:cs="Times New Roman"/>
        </w:rPr>
        <w:t>, TRFK 597/1,</w:t>
      </w:r>
      <w:r>
        <w:rPr>
          <w:rFonts w:ascii="Times New Roman" w:hAnsi="Times New Roman" w:cs="Times New Roman"/>
        </w:rPr>
        <w:t xml:space="preserve"> </w:t>
      </w:r>
      <w:r w:rsidRPr="00A430D4">
        <w:rPr>
          <w:rFonts w:ascii="Times New Roman" w:hAnsi="Times New Roman" w:cs="Times New Roman"/>
        </w:rPr>
        <w:t>and TRFK 704/2</w:t>
      </w:r>
      <w:r>
        <w:rPr>
          <w:rFonts w:ascii="Times New Roman" w:hAnsi="Times New Roman" w:cs="Times New Roman"/>
        </w:rPr>
        <w:t xml:space="preserve"> (Table 2).</w:t>
      </w:r>
      <w:r w:rsidRPr="00A430D4">
        <w:rPr>
          <w:rFonts w:ascii="Times New Roman" w:hAnsi="Times New Roman" w:cs="Times New Roman"/>
        </w:rPr>
        <w:t xml:space="preserve"> </w:t>
      </w:r>
    </w:p>
    <w:p w14:paraId="188CBEC1" w14:textId="77777777" w:rsidR="00311CF5" w:rsidRPr="00A430D4" w:rsidRDefault="00311CF5" w:rsidP="00311CF5">
      <w:pPr>
        <w:rPr>
          <w:rFonts w:ascii="Times New Roman" w:hAnsi="Times New Roman" w:cs="Times New Roman"/>
          <w:sz w:val="24"/>
          <w:szCs w:val="24"/>
        </w:rPr>
      </w:pPr>
      <w:r w:rsidRPr="00A430D4">
        <w:rPr>
          <w:rFonts w:ascii="Times New Roman" w:hAnsi="Times New Roman" w:cs="Times New Roman"/>
          <w:sz w:val="24"/>
          <w:szCs w:val="24"/>
        </w:rPr>
        <w:t xml:space="preserve">From the findings of </w:t>
      </w:r>
      <w:sdt>
        <w:sdtPr>
          <w:rPr>
            <w:rFonts w:ascii="Times New Roman" w:hAnsi="Times New Roman" w:cs="Times New Roman"/>
            <w:sz w:val="24"/>
            <w:szCs w:val="24"/>
          </w:rPr>
          <w:id w:val="-921796673"/>
          <w:citation/>
        </w:sdtPr>
        <w:sdtContent>
          <w:r w:rsidRPr="00A430D4">
            <w:rPr>
              <w:rFonts w:ascii="Times New Roman" w:hAnsi="Times New Roman" w:cs="Times New Roman"/>
              <w:sz w:val="24"/>
              <w:szCs w:val="24"/>
            </w:rPr>
            <w:fldChar w:fldCharType="begin"/>
          </w:r>
          <w:r w:rsidRPr="00A430D4">
            <w:rPr>
              <w:rFonts w:ascii="Times New Roman" w:hAnsi="Times New Roman" w:cs="Times New Roman"/>
              <w:sz w:val="24"/>
              <w:szCs w:val="24"/>
            </w:rPr>
            <w:instrText xml:space="preserve"> CITATION Bar45 \l 1033 </w:instrText>
          </w:r>
          <w:r w:rsidRPr="00A430D4">
            <w:rPr>
              <w:rFonts w:ascii="Times New Roman" w:hAnsi="Times New Roman" w:cs="Times New Roman"/>
              <w:sz w:val="24"/>
              <w:szCs w:val="24"/>
            </w:rPr>
            <w:fldChar w:fldCharType="separate"/>
          </w:r>
          <w:r w:rsidRPr="00A430D4">
            <w:rPr>
              <w:rFonts w:ascii="Times New Roman" w:hAnsi="Times New Roman" w:cs="Times New Roman"/>
              <w:noProof/>
              <w:sz w:val="24"/>
              <w:szCs w:val="24"/>
            </w:rPr>
            <w:t>(Barthakur, 2005)</w:t>
          </w:r>
          <w:r w:rsidRPr="00A430D4">
            <w:rPr>
              <w:rFonts w:ascii="Times New Roman" w:hAnsi="Times New Roman" w:cs="Times New Roman"/>
              <w:noProof/>
              <w:sz w:val="24"/>
              <w:szCs w:val="24"/>
            </w:rPr>
            <w:fldChar w:fldCharType="end"/>
          </w:r>
        </w:sdtContent>
      </w:sdt>
      <w:r w:rsidRPr="00A430D4">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A430D4">
        <w:rPr>
          <w:rFonts w:ascii="Times New Roman" w:hAnsi="Times New Roman" w:cs="Times New Roman"/>
          <w:sz w:val="24"/>
          <w:szCs w:val="24"/>
        </w:rPr>
        <w:t xml:space="preserve">inoculation of tea cuttings with different species of </w:t>
      </w:r>
      <w:r w:rsidRPr="00A430D4">
        <w:rPr>
          <w:rFonts w:ascii="Times New Roman" w:hAnsi="Times New Roman" w:cs="Times New Roman"/>
          <w:bCs/>
          <w:sz w:val="24"/>
          <w:szCs w:val="24"/>
        </w:rPr>
        <w:t xml:space="preserve">arbuscular mycorrhizal fungi (AMF)  </w:t>
      </w:r>
      <w:r w:rsidRPr="00A430D4">
        <w:rPr>
          <w:rFonts w:ascii="Times New Roman" w:hAnsi="Times New Roman" w:cs="Times New Roman"/>
          <w:sz w:val="24"/>
          <w:szCs w:val="24"/>
        </w:rPr>
        <w:t xml:space="preserve">isolated from different tea rhizospheres in Assam (India) significantly improved the survival of the cuttings. </w:t>
      </w:r>
      <w:r w:rsidRPr="00A430D4">
        <w:rPr>
          <w:rFonts w:ascii="Times New Roman" w:hAnsi="Times New Roman" w:cs="Times New Roman"/>
          <w:i/>
          <w:iCs/>
          <w:sz w:val="24"/>
          <w:szCs w:val="24"/>
        </w:rPr>
        <w:t>Glomus fasciculatum</w:t>
      </w:r>
      <w:r w:rsidRPr="00A430D4">
        <w:rPr>
          <w:rFonts w:ascii="Times New Roman" w:hAnsi="Times New Roman" w:cs="Times New Roman"/>
          <w:iCs/>
          <w:sz w:val="24"/>
          <w:szCs w:val="24"/>
        </w:rPr>
        <w:t xml:space="preserve"> species </w:t>
      </w:r>
      <w:r w:rsidRPr="00A430D4">
        <w:rPr>
          <w:rFonts w:ascii="Times New Roman" w:hAnsi="Times New Roman" w:cs="Times New Roman"/>
          <w:sz w:val="24"/>
          <w:szCs w:val="24"/>
        </w:rPr>
        <w:t xml:space="preserve">was found to be the most efficient and registered the highest shoot length, root length, dry weight and nutrient uptake in tea cuttings. </w:t>
      </w:r>
      <w:r>
        <w:rPr>
          <w:rFonts w:ascii="Times New Roman" w:hAnsi="Times New Roman" w:cs="Times New Roman"/>
          <w:sz w:val="24"/>
          <w:szCs w:val="24"/>
        </w:rPr>
        <w:t>Growth and survival of the cuttings from the above finding showed a common trend.</w:t>
      </w:r>
    </w:p>
    <w:p w14:paraId="6A7EB852" w14:textId="77777777" w:rsidR="00311CF5" w:rsidRPr="00A430D4" w:rsidRDefault="00311CF5" w:rsidP="00311CF5">
      <w:pPr>
        <w:pStyle w:val="Default"/>
        <w:spacing w:line="360" w:lineRule="auto"/>
        <w:jc w:val="both"/>
        <w:rPr>
          <w:rFonts w:ascii="Times New Roman" w:hAnsi="Times New Roman" w:cs="Times New Roman"/>
        </w:rPr>
      </w:pPr>
      <w:r w:rsidRPr="00A430D4">
        <w:rPr>
          <w:rFonts w:ascii="Times New Roman" w:hAnsi="Times New Roman" w:cs="Times New Roman"/>
        </w:rPr>
        <w:t xml:space="preserve">Research conducted by </w:t>
      </w:r>
      <w:sdt>
        <w:sdtPr>
          <w:rPr>
            <w:rFonts w:ascii="Times New Roman" w:hAnsi="Times New Roman" w:cs="Times New Roman"/>
          </w:rPr>
          <w:id w:val="785158092"/>
          <w:citation/>
        </w:sdtPr>
        <w:sdtContent>
          <w:r w:rsidRPr="00A430D4">
            <w:rPr>
              <w:rFonts w:ascii="Times New Roman" w:hAnsi="Times New Roman" w:cs="Times New Roman"/>
            </w:rPr>
            <w:fldChar w:fldCharType="begin"/>
          </w:r>
          <w:r w:rsidRPr="00A430D4">
            <w:rPr>
              <w:rFonts w:ascii="Times New Roman" w:hAnsi="Times New Roman" w:cs="Times New Roman"/>
              <w:lang w:val="en-US"/>
            </w:rPr>
            <w:instrText xml:space="preserve"> CITATION Zou16 \l 1033 </w:instrText>
          </w:r>
          <w:r w:rsidRPr="00A430D4">
            <w:rPr>
              <w:rFonts w:ascii="Times New Roman" w:hAnsi="Times New Roman" w:cs="Times New Roman"/>
            </w:rPr>
            <w:fldChar w:fldCharType="separate"/>
          </w:r>
          <w:r w:rsidRPr="00A430D4">
            <w:rPr>
              <w:rFonts w:ascii="Times New Roman" w:hAnsi="Times New Roman" w:cs="Times New Roman"/>
              <w:noProof/>
              <w:lang w:val="en-US"/>
            </w:rPr>
            <w:t>(Zouheir, 2016)</w:t>
          </w:r>
          <w:r w:rsidRPr="00A430D4">
            <w:rPr>
              <w:rFonts w:ascii="Times New Roman" w:hAnsi="Times New Roman" w:cs="Times New Roman"/>
            </w:rPr>
            <w:fldChar w:fldCharType="end"/>
          </w:r>
        </w:sdtContent>
      </w:sdt>
      <w:r w:rsidRPr="00A430D4">
        <w:rPr>
          <w:rFonts w:ascii="Times New Roman" w:hAnsi="Times New Roman" w:cs="Times New Roman"/>
          <w:noProof/>
          <w:lang w:val="en-US"/>
        </w:rPr>
        <w:t xml:space="preserve"> [11],showed that </w:t>
      </w:r>
      <w:r w:rsidRPr="00A430D4">
        <w:rPr>
          <w:rFonts w:ascii="Times New Roman" w:hAnsi="Times New Roman" w:cs="Times New Roman"/>
        </w:rPr>
        <w:t xml:space="preserve">double inoculation with endomycorrhizae species and </w:t>
      </w:r>
      <w:r w:rsidRPr="00A430D4">
        <w:rPr>
          <w:rFonts w:ascii="Times New Roman" w:hAnsi="Times New Roman" w:cs="Times New Roman"/>
          <w:i/>
        </w:rPr>
        <w:t xml:space="preserve">T.harzianum </w:t>
      </w:r>
      <w:r w:rsidRPr="00A430D4">
        <w:rPr>
          <w:rFonts w:ascii="Times New Roman" w:hAnsi="Times New Roman" w:cs="Times New Roman"/>
        </w:rPr>
        <w:t xml:space="preserve">on the growth of Carob plants had a significant effect on the growth of these plants. These finding </w:t>
      </w:r>
      <w:r>
        <w:rPr>
          <w:rFonts w:ascii="Times New Roman" w:hAnsi="Times New Roman" w:cs="Times New Roman"/>
        </w:rPr>
        <w:t xml:space="preserve">(Table 1 &amp; 2) </w:t>
      </w:r>
      <w:r w:rsidRPr="00A430D4">
        <w:rPr>
          <w:rFonts w:ascii="Times New Roman" w:hAnsi="Times New Roman" w:cs="Times New Roman"/>
        </w:rPr>
        <w:t>also</w:t>
      </w:r>
      <w:r w:rsidRPr="00A430D4">
        <w:rPr>
          <w:rFonts w:ascii="Times New Roman" w:hAnsi="Times New Roman" w:cs="Times New Roman"/>
          <w:noProof/>
          <w:lang w:val="en-US"/>
        </w:rPr>
        <w:t xml:space="preserve"> </w:t>
      </w:r>
      <w:r>
        <w:rPr>
          <w:rFonts w:ascii="Times New Roman" w:hAnsi="Times New Roman" w:cs="Times New Roman"/>
          <w:noProof/>
          <w:lang w:val="en-US"/>
        </w:rPr>
        <w:t>showed</w:t>
      </w:r>
      <w:r w:rsidRPr="00A430D4">
        <w:rPr>
          <w:rFonts w:ascii="Times New Roman" w:hAnsi="Times New Roman" w:cs="Times New Roman"/>
          <w:noProof/>
          <w:lang w:val="en-US"/>
        </w:rPr>
        <w:t xml:space="preserve"> a common trend with those of other researchers.</w:t>
      </w:r>
    </w:p>
    <w:p w14:paraId="1A720333" w14:textId="77777777" w:rsidR="00311CF5" w:rsidRPr="00AF3CBA" w:rsidRDefault="00311CF5" w:rsidP="00311CF5">
      <w:pPr>
        <w:spacing w:line="240" w:lineRule="auto"/>
        <w:rPr>
          <w:rFonts w:ascii="Times New Roman" w:hAnsi="Times New Roman" w:cs="Times New Roman"/>
          <w:b/>
          <w:bCs/>
          <w:sz w:val="24"/>
          <w:szCs w:val="24"/>
        </w:rPr>
      </w:pPr>
      <w:r w:rsidRPr="00C0058D">
        <w:rPr>
          <w:rFonts w:ascii="Times New Roman" w:hAnsi="Times New Roman" w:cs="Times New Roman"/>
          <w:b/>
          <w:bCs/>
          <w:sz w:val="24"/>
          <w:szCs w:val="24"/>
        </w:rPr>
        <w:t>Effects of the treatments</w:t>
      </w:r>
      <w:r>
        <w:rPr>
          <w:rFonts w:ascii="Times New Roman" w:hAnsi="Times New Roman" w:cs="Times New Roman"/>
          <w:b/>
          <w:bCs/>
          <w:sz w:val="24"/>
          <w:szCs w:val="24"/>
        </w:rPr>
        <w:t xml:space="preserve"> on the number of roots;</w:t>
      </w:r>
    </w:p>
    <w:p w14:paraId="22F1741A" w14:textId="7751C9BA" w:rsidR="00311CF5" w:rsidRDefault="00311CF5" w:rsidP="00311CF5">
      <w:pPr>
        <w:spacing w:line="240" w:lineRule="auto"/>
        <w:rPr>
          <w:rFonts w:ascii="Times New Roman" w:eastAsia="Times New Roman" w:hAnsi="Times New Roman" w:cs="Times New Roman"/>
          <w:color w:val="000000"/>
          <w:sz w:val="24"/>
          <w:szCs w:val="24"/>
        </w:rPr>
      </w:pPr>
      <w:r w:rsidRPr="00A430D4">
        <w:rPr>
          <w:rFonts w:ascii="Times New Roman" w:hAnsi="Times New Roman" w:cs="Times New Roman"/>
          <w:sz w:val="24"/>
          <w:szCs w:val="24"/>
        </w:rPr>
        <w:t>T</w:t>
      </w:r>
      <w:r w:rsidRPr="00A430D4">
        <w:rPr>
          <w:rFonts w:ascii="Times New Roman" w:eastAsia="Times New Roman" w:hAnsi="Times New Roman" w:cs="Times New Roman"/>
          <w:color w:val="000000"/>
          <w:sz w:val="24"/>
          <w:szCs w:val="24"/>
        </w:rPr>
        <w:t>he number of roots</w:t>
      </w:r>
      <w:r w:rsidRPr="00A430D4">
        <w:rPr>
          <w:rFonts w:ascii="Times New Roman" w:hAnsi="Times New Roman" w:cs="Times New Roman"/>
          <w:sz w:val="24"/>
          <w:szCs w:val="24"/>
        </w:rPr>
        <w:t xml:space="preserve"> did vary significantly (</w:t>
      </w:r>
      <w:r w:rsidRPr="00A430D4">
        <w:rPr>
          <w:rFonts w:ascii="Times New Roman" w:eastAsia="Times New Roman" w:hAnsi="Times New Roman" w:cs="Times New Roman"/>
          <w:color w:val="000000"/>
          <w:sz w:val="24"/>
          <w:szCs w:val="24"/>
        </w:rPr>
        <w:t>P≤0.05) in all the treatments</w:t>
      </w:r>
      <w:r w:rsidRPr="00A430D4">
        <w:rPr>
          <w:rFonts w:ascii="Times New Roman" w:hAnsi="Times New Roman" w:cs="Times New Roman"/>
          <w:sz w:val="24"/>
          <w:szCs w:val="24"/>
        </w:rPr>
        <w:t xml:space="preserve"> when 10 different clones were subjected to 7 different treatments, to test on their </w:t>
      </w:r>
      <w:r w:rsidRPr="00A430D4">
        <w:rPr>
          <w:rFonts w:ascii="Times New Roman" w:eastAsia="Times New Roman" w:hAnsi="Times New Roman" w:cs="Times New Roman"/>
          <w:color w:val="000000"/>
          <w:sz w:val="24"/>
          <w:szCs w:val="24"/>
        </w:rPr>
        <w:t>number of roots after 60 days (Table 3)</w:t>
      </w:r>
      <w:r w:rsidRPr="00A430D4">
        <w:rPr>
          <w:rFonts w:ascii="Times New Roman" w:hAnsi="Times New Roman" w:cs="Times New Roman"/>
          <w:sz w:val="24"/>
          <w:szCs w:val="24"/>
        </w:rPr>
        <w:t>.</w:t>
      </w:r>
      <w:r w:rsidRPr="00A430D4">
        <w:rPr>
          <w:rFonts w:ascii="Times New Roman" w:eastAsia="Times New Roman" w:hAnsi="Times New Roman" w:cs="Times New Roman"/>
          <w:color w:val="000000"/>
          <w:sz w:val="24"/>
          <w:szCs w:val="24"/>
        </w:rPr>
        <w:t xml:space="preserve"> Treatments; TR only; T4 only; and F only </w:t>
      </w:r>
      <w:r>
        <w:rPr>
          <w:rFonts w:ascii="Times New Roman" w:eastAsia="Times New Roman" w:hAnsi="Times New Roman" w:cs="Times New Roman"/>
          <w:color w:val="000000"/>
          <w:sz w:val="24"/>
          <w:szCs w:val="24"/>
        </w:rPr>
        <w:t xml:space="preserve">enhanced growth root and root biomass and thus recorded the </w:t>
      </w:r>
      <w:r w:rsidRPr="00A430D4">
        <w:rPr>
          <w:rFonts w:ascii="Times New Roman" w:eastAsia="Times New Roman" w:hAnsi="Times New Roman" w:cs="Times New Roman"/>
          <w:color w:val="000000"/>
          <w:sz w:val="24"/>
          <w:szCs w:val="24"/>
        </w:rPr>
        <w:t>highest number of roots</w:t>
      </w:r>
      <w:r>
        <w:rPr>
          <w:rFonts w:ascii="Times New Roman" w:eastAsia="Times New Roman" w:hAnsi="Times New Roman" w:cs="Times New Roman"/>
          <w:color w:val="000000"/>
          <w:sz w:val="24"/>
          <w:szCs w:val="24"/>
        </w:rPr>
        <w:t xml:space="preserve"> compared to the control treatments</w:t>
      </w:r>
      <w:r w:rsidRPr="00A430D4">
        <w:rPr>
          <w:rFonts w:ascii="Times New Roman" w:eastAsia="Times New Roman" w:hAnsi="Times New Roman" w:cs="Times New Roman"/>
          <w:color w:val="000000"/>
          <w:sz w:val="24"/>
          <w:szCs w:val="24"/>
        </w:rPr>
        <w:t>. Treatments; F+DAP; TR+DAP; T4+DAP; and Control also did not exhibit significant variation in their means and showed low number of roots. The same trend was also observed after 120 days (Table 4)</w:t>
      </w:r>
    </w:p>
    <w:p w14:paraId="17B4D659" w14:textId="77777777" w:rsidR="004306A1" w:rsidRPr="00A430D4" w:rsidRDefault="004306A1" w:rsidP="00311CF5">
      <w:pPr>
        <w:spacing w:line="240" w:lineRule="auto"/>
        <w:rPr>
          <w:rFonts w:ascii="Times New Roman" w:eastAsia="Times New Roman" w:hAnsi="Times New Roman" w:cs="Times New Roman"/>
          <w:color w:val="000000"/>
          <w:sz w:val="24"/>
          <w:szCs w:val="24"/>
        </w:rPr>
      </w:pPr>
    </w:p>
    <w:p w14:paraId="23FFC23E" w14:textId="77777777" w:rsidR="00311CF5" w:rsidRPr="00C0058D" w:rsidRDefault="00311CF5" w:rsidP="00311CF5">
      <w:pPr>
        <w:rPr>
          <w:rFonts w:ascii="Times New Roman" w:hAnsi="Times New Roman" w:cs="Times New Roman"/>
          <w:b/>
          <w:bCs/>
          <w:sz w:val="24"/>
          <w:szCs w:val="24"/>
        </w:rPr>
      </w:pPr>
      <w:r w:rsidRPr="00C0058D">
        <w:rPr>
          <w:rFonts w:ascii="Times New Roman" w:hAnsi="Times New Roman" w:cs="Times New Roman"/>
          <w:b/>
          <w:bCs/>
          <w:sz w:val="24"/>
          <w:szCs w:val="24"/>
        </w:rPr>
        <w:lastRenderedPageBreak/>
        <w:t>Interaction of treatment</w:t>
      </w:r>
      <w:r>
        <w:rPr>
          <w:rFonts w:ascii="Times New Roman" w:hAnsi="Times New Roman" w:cs="Times New Roman"/>
          <w:b/>
          <w:bCs/>
          <w:sz w:val="24"/>
          <w:szCs w:val="24"/>
        </w:rPr>
        <w:t>s</w:t>
      </w:r>
      <w:r w:rsidRPr="00C0058D">
        <w:rPr>
          <w:rFonts w:ascii="Times New Roman" w:hAnsi="Times New Roman" w:cs="Times New Roman"/>
          <w:b/>
          <w:bCs/>
          <w:sz w:val="24"/>
          <w:szCs w:val="24"/>
        </w:rPr>
        <w:t xml:space="preserve"> with the clones on </w:t>
      </w:r>
      <w:r>
        <w:rPr>
          <w:rFonts w:ascii="Times New Roman" w:hAnsi="Times New Roman" w:cs="Times New Roman"/>
          <w:b/>
          <w:bCs/>
          <w:sz w:val="24"/>
          <w:szCs w:val="24"/>
        </w:rPr>
        <w:t xml:space="preserve">the number of </w:t>
      </w:r>
      <w:r w:rsidRPr="00C0058D">
        <w:rPr>
          <w:rFonts w:ascii="Times New Roman" w:hAnsi="Times New Roman" w:cs="Times New Roman"/>
          <w:b/>
          <w:bCs/>
          <w:sz w:val="24"/>
          <w:szCs w:val="24"/>
        </w:rPr>
        <w:t>roots;</w:t>
      </w:r>
    </w:p>
    <w:p w14:paraId="25CB923A" w14:textId="77777777" w:rsidR="00311CF5" w:rsidRDefault="00311CF5" w:rsidP="00311CF5">
      <w:pPr>
        <w:spacing w:line="240" w:lineRule="auto"/>
        <w:rPr>
          <w:rFonts w:ascii="Times New Roman" w:hAnsi="Times New Roman" w:cs="Times New Roman"/>
          <w:sz w:val="24"/>
          <w:szCs w:val="24"/>
        </w:rPr>
      </w:pPr>
      <w:r w:rsidRPr="00A430D4">
        <w:rPr>
          <w:rFonts w:ascii="Times New Roman" w:eastAsia="Times New Roman" w:hAnsi="Times New Roman" w:cs="Times New Roman"/>
          <w:color w:val="000000"/>
          <w:sz w:val="24"/>
          <w:szCs w:val="24"/>
        </w:rPr>
        <w:t xml:space="preserve">The interaction of Clones with </w:t>
      </w:r>
      <w:r w:rsidRPr="00A430D4">
        <w:rPr>
          <w:rFonts w:ascii="Times New Roman" w:hAnsi="Times New Roman" w:cs="Times New Roman"/>
          <w:sz w:val="24"/>
          <w:szCs w:val="24"/>
        </w:rPr>
        <w:t xml:space="preserve">Trichoderma spp </w:t>
      </w:r>
      <w:r w:rsidRPr="00A430D4">
        <w:rPr>
          <w:rFonts w:ascii="Times New Roman" w:eastAsia="Times New Roman" w:hAnsi="Times New Roman" w:cs="Times New Roman"/>
          <w:color w:val="000000"/>
          <w:sz w:val="24"/>
          <w:szCs w:val="24"/>
        </w:rPr>
        <w:t>showed varied results with clone TRFK 56/89,</w:t>
      </w:r>
      <w:r>
        <w:rPr>
          <w:rFonts w:ascii="Times New Roman" w:eastAsia="Times New Roman" w:hAnsi="Times New Roman" w:cs="Times New Roman"/>
          <w:color w:val="000000"/>
          <w:sz w:val="24"/>
          <w:szCs w:val="24"/>
        </w:rPr>
        <w:t xml:space="preserve"> </w:t>
      </w:r>
      <w:r w:rsidRPr="00A430D4">
        <w:rPr>
          <w:rFonts w:ascii="Times New Roman" w:eastAsia="Times New Roman" w:hAnsi="Times New Roman" w:cs="Times New Roman"/>
          <w:color w:val="000000"/>
          <w:sz w:val="24"/>
          <w:szCs w:val="24"/>
        </w:rPr>
        <w:t xml:space="preserve">TRFK 306/1 and TRFK 704/2 producing the highest number of roots after 60 days (Table 4). The same trend was observed after 120 days when clone TRFK 704/2 produced the highest number of roots, followed by clones TRFK 56/89 and TRFK </w:t>
      </w:r>
      <w:r>
        <w:rPr>
          <w:rFonts w:ascii="Times New Roman" w:eastAsia="Times New Roman" w:hAnsi="Times New Roman" w:cs="Times New Roman"/>
          <w:color w:val="000000"/>
          <w:sz w:val="24"/>
          <w:szCs w:val="24"/>
        </w:rPr>
        <w:t xml:space="preserve">7/9 </w:t>
      </w:r>
      <w:r w:rsidRPr="00A430D4">
        <w:rPr>
          <w:rFonts w:ascii="Times New Roman" w:eastAsia="Times New Roman" w:hAnsi="Times New Roman" w:cs="Times New Roman"/>
          <w:color w:val="000000"/>
          <w:sz w:val="24"/>
          <w:szCs w:val="24"/>
        </w:rPr>
        <w:t xml:space="preserve">respectively. Clones TRFK </w:t>
      </w:r>
      <w:r>
        <w:rPr>
          <w:rFonts w:ascii="Times New Roman" w:eastAsia="Times New Roman" w:hAnsi="Times New Roman" w:cs="Times New Roman"/>
          <w:color w:val="000000"/>
          <w:sz w:val="24"/>
          <w:szCs w:val="24"/>
        </w:rPr>
        <w:t>303/89</w:t>
      </w:r>
      <w:r w:rsidRPr="00A430D4">
        <w:rPr>
          <w:rFonts w:ascii="Times New Roman" w:eastAsia="Times New Roman" w:hAnsi="Times New Roman" w:cs="Times New Roman"/>
          <w:color w:val="000000"/>
          <w:sz w:val="24"/>
          <w:szCs w:val="24"/>
        </w:rPr>
        <w:t>; TRFK 301/4; TRFK 597/1; TRFK 6/8 and 3</w:t>
      </w:r>
      <w:r>
        <w:rPr>
          <w:rFonts w:ascii="Times New Roman" w:eastAsia="Times New Roman" w:hAnsi="Times New Roman" w:cs="Times New Roman"/>
          <w:color w:val="000000"/>
          <w:sz w:val="24"/>
          <w:szCs w:val="24"/>
        </w:rPr>
        <w:t>06/1</w:t>
      </w:r>
      <w:r w:rsidRPr="00A430D4">
        <w:rPr>
          <w:rFonts w:ascii="Times New Roman" w:eastAsia="Times New Roman" w:hAnsi="Times New Roman" w:cs="Times New Roman"/>
          <w:color w:val="000000"/>
          <w:sz w:val="24"/>
          <w:szCs w:val="24"/>
        </w:rPr>
        <w:t xml:space="preserve"> showed moderate numbers of roots. Clone TRFK 7/3 had the lowest root numbers</w:t>
      </w:r>
      <w:r w:rsidRPr="00A430D4">
        <w:rPr>
          <w:rFonts w:ascii="Times New Roman" w:eastAsia="Times New Roman" w:hAnsi="Times New Roman" w:cs="Times New Roman"/>
          <w:color w:val="FF0000"/>
          <w:sz w:val="24"/>
          <w:szCs w:val="24"/>
        </w:rPr>
        <w:t xml:space="preserve"> </w:t>
      </w:r>
      <w:r w:rsidRPr="00A430D4">
        <w:rPr>
          <w:rFonts w:ascii="Times New Roman" w:eastAsia="Times New Roman" w:hAnsi="Times New Roman" w:cs="Times New Roman"/>
          <w:color w:val="000000"/>
          <w:sz w:val="24"/>
          <w:szCs w:val="24"/>
        </w:rPr>
        <w:t>(Table 4)</w:t>
      </w:r>
      <w:r w:rsidRPr="00A430D4">
        <w:rPr>
          <w:rFonts w:ascii="Times New Roman" w:hAnsi="Times New Roman" w:cs="Times New Roman"/>
          <w:sz w:val="24"/>
          <w:szCs w:val="24"/>
        </w:rPr>
        <w:t>.</w:t>
      </w:r>
    </w:p>
    <w:p w14:paraId="0DB57C69" w14:textId="77777777" w:rsidR="00311CF5" w:rsidRPr="00A430D4" w:rsidRDefault="00311CF5" w:rsidP="00311CF5">
      <w:pPr>
        <w:spacing w:line="240" w:lineRule="auto"/>
        <w:rPr>
          <w:rFonts w:ascii="Times New Roman" w:hAnsi="Times New Roman" w:cs="Times New Roman"/>
          <w:sz w:val="24"/>
          <w:szCs w:val="24"/>
        </w:rPr>
      </w:pPr>
      <w:r w:rsidRPr="00A430D4">
        <w:rPr>
          <w:rFonts w:ascii="Times New Roman" w:hAnsi="Times New Roman" w:cs="Times New Roman"/>
          <w:sz w:val="24"/>
          <w:szCs w:val="24"/>
        </w:rPr>
        <w:t>Wanjiru (2009) pointed out in his studies [10] that Trichoderma spp inoculant improve root development in tea cuttings by 50%.</w:t>
      </w:r>
      <w:r>
        <w:rPr>
          <w:rFonts w:ascii="Times New Roman" w:hAnsi="Times New Roman" w:cs="Times New Roman"/>
          <w:sz w:val="24"/>
          <w:szCs w:val="24"/>
        </w:rPr>
        <w:t xml:space="preserve"> </w:t>
      </w:r>
      <w:r w:rsidRPr="00A430D4">
        <w:rPr>
          <w:rFonts w:ascii="Times New Roman" w:hAnsi="Times New Roman" w:cs="Times New Roman"/>
          <w:sz w:val="24"/>
          <w:szCs w:val="24"/>
        </w:rPr>
        <w:t>Therefore, the results</w:t>
      </w:r>
      <w:r>
        <w:rPr>
          <w:rFonts w:ascii="Times New Roman" w:hAnsi="Times New Roman" w:cs="Times New Roman"/>
          <w:sz w:val="24"/>
          <w:szCs w:val="24"/>
        </w:rPr>
        <w:t xml:space="preserve"> and </w:t>
      </w:r>
      <w:r w:rsidRPr="00A430D4">
        <w:rPr>
          <w:rFonts w:ascii="Times New Roman" w:hAnsi="Times New Roman" w:cs="Times New Roman"/>
          <w:sz w:val="24"/>
          <w:szCs w:val="24"/>
        </w:rPr>
        <w:t>finding</w:t>
      </w:r>
      <w:r>
        <w:rPr>
          <w:rFonts w:ascii="Times New Roman" w:hAnsi="Times New Roman" w:cs="Times New Roman"/>
          <w:sz w:val="24"/>
          <w:szCs w:val="24"/>
        </w:rPr>
        <w:t xml:space="preserve"> of the study compared with those of </w:t>
      </w:r>
      <w:r w:rsidRPr="00A430D4">
        <w:rPr>
          <w:rFonts w:ascii="Times New Roman" w:hAnsi="Times New Roman" w:cs="Times New Roman"/>
          <w:sz w:val="24"/>
          <w:szCs w:val="24"/>
        </w:rPr>
        <w:t xml:space="preserve">other researchers showed a common trend. </w:t>
      </w:r>
    </w:p>
    <w:p w14:paraId="06728A9C" w14:textId="77777777" w:rsidR="00311CF5" w:rsidRDefault="00311CF5" w:rsidP="00311CF5">
      <w:pPr>
        <w:spacing w:line="240" w:lineRule="auto"/>
        <w:rPr>
          <w:rFonts w:ascii="Times New Roman" w:hAnsi="Times New Roman" w:cs="Times New Roman"/>
          <w:b/>
          <w:bCs/>
          <w:sz w:val="24"/>
          <w:szCs w:val="24"/>
        </w:rPr>
      </w:pPr>
    </w:p>
    <w:p w14:paraId="733C3A91" w14:textId="77777777" w:rsidR="00311CF5" w:rsidRPr="00707232" w:rsidRDefault="00311CF5" w:rsidP="00311CF5">
      <w:pPr>
        <w:spacing w:line="240" w:lineRule="auto"/>
        <w:rPr>
          <w:rFonts w:ascii="Times New Roman" w:hAnsi="Times New Roman" w:cs="Times New Roman"/>
          <w:b/>
          <w:bCs/>
          <w:sz w:val="24"/>
          <w:szCs w:val="24"/>
        </w:rPr>
      </w:pPr>
      <w:r w:rsidRPr="00C0058D">
        <w:rPr>
          <w:rFonts w:ascii="Times New Roman" w:hAnsi="Times New Roman" w:cs="Times New Roman"/>
          <w:b/>
          <w:bCs/>
          <w:sz w:val="24"/>
          <w:szCs w:val="24"/>
        </w:rPr>
        <w:t>Effects of the treatments</w:t>
      </w:r>
      <w:r>
        <w:rPr>
          <w:rFonts w:ascii="Times New Roman" w:hAnsi="Times New Roman" w:cs="Times New Roman"/>
          <w:b/>
          <w:bCs/>
          <w:sz w:val="24"/>
          <w:szCs w:val="24"/>
        </w:rPr>
        <w:t xml:space="preserve"> on the dry weights;</w:t>
      </w:r>
    </w:p>
    <w:p w14:paraId="689FB9D8" w14:textId="77777777" w:rsidR="00311CF5" w:rsidRPr="00EE09B5" w:rsidRDefault="00311CF5" w:rsidP="00311CF5">
      <w:r w:rsidRPr="00A430D4">
        <w:rPr>
          <w:rFonts w:ascii="Times New Roman" w:hAnsi="Times New Roman" w:cs="Times New Roman"/>
          <w:sz w:val="24"/>
          <w:szCs w:val="24"/>
        </w:rPr>
        <w:t xml:space="preserve">The findings when 10 different clones were subjected to 7 different treatments to test on their dry weight also showed a common trend </w:t>
      </w:r>
      <w:r>
        <w:rPr>
          <w:rFonts w:ascii="Times New Roman" w:hAnsi="Times New Roman" w:cs="Times New Roman"/>
          <w:sz w:val="24"/>
          <w:szCs w:val="24"/>
        </w:rPr>
        <w:t xml:space="preserve">after 60 days with treatments </w:t>
      </w:r>
      <w:r w:rsidRPr="00A430D4">
        <w:rPr>
          <w:rFonts w:ascii="Times New Roman" w:eastAsia="Times New Roman" w:hAnsi="Times New Roman" w:cs="Times New Roman"/>
          <w:color w:val="000000"/>
          <w:sz w:val="24"/>
          <w:szCs w:val="24"/>
        </w:rPr>
        <w:t>TR ONLY</w:t>
      </w:r>
      <w:r>
        <w:t xml:space="preserve">, </w:t>
      </w:r>
      <w:r w:rsidRPr="00A430D4">
        <w:rPr>
          <w:rFonts w:ascii="Times New Roman" w:eastAsia="Times New Roman" w:hAnsi="Times New Roman" w:cs="Times New Roman"/>
          <w:color w:val="000000"/>
          <w:sz w:val="24"/>
          <w:szCs w:val="24"/>
        </w:rPr>
        <w:t>F+DAP</w:t>
      </w:r>
      <w:r>
        <w:t xml:space="preserve"> and </w:t>
      </w:r>
      <w:r w:rsidRPr="00A430D4">
        <w:rPr>
          <w:rFonts w:ascii="Times New Roman" w:eastAsia="Times New Roman" w:hAnsi="Times New Roman" w:cs="Times New Roman"/>
          <w:color w:val="000000"/>
          <w:sz w:val="24"/>
          <w:szCs w:val="24"/>
        </w:rPr>
        <w:t>TR+DAP</w:t>
      </w:r>
      <w:r>
        <w:rPr>
          <w:rFonts w:ascii="Times New Roman" w:eastAsia="Times New Roman" w:hAnsi="Times New Roman" w:cs="Times New Roman"/>
          <w:color w:val="000000"/>
          <w:sz w:val="24"/>
          <w:szCs w:val="24"/>
        </w:rPr>
        <w:t xml:space="preserve">, T4+DAP and F only having the highest mean dry weight (Table 5).A similar trend was observed after 120 days ( Table 6) where </w:t>
      </w:r>
      <w:r w:rsidRPr="00A430D4">
        <w:rPr>
          <w:rFonts w:ascii="Times New Roman" w:hAnsi="Times New Roman" w:cs="Times New Roman"/>
          <w:sz w:val="24"/>
          <w:szCs w:val="24"/>
        </w:rPr>
        <w:t>t</w:t>
      </w:r>
      <w:r w:rsidRPr="00A430D4">
        <w:rPr>
          <w:rFonts w:ascii="Times New Roman" w:eastAsia="Times New Roman" w:hAnsi="Times New Roman" w:cs="Times New Roman"/>
          <w:color w:val="000000"/>
          <w:sz w:val="24"/>
          <w:szCs w:val="24"/>
        </w:rPr>
        <w:t xml:space="preserve">reatments; TR+DAP; and </w:t>
      </w:r>
      <w:r>
        <w:rPr>
          <w:rFonts w:ascii="Times New Roman" w:eastAsia="Times New Roman" w:hAnsi="Times New Roman" w:cs="Times New Roman"/>
          <w:color w:val="000000"/>
          <w:sz w:val="24"/>
          <w:szCs w:val="24"/>
        </w:rPr>
        <w:t>F</w:t>
      </w:r>
      <w:r w:rsidRPr="00A430D4">
        <w:rPr>
          <w:rFonts w:ascii="Times New Roman" w:eastAsia="Times New Roman" w:hAnsi="Times New Roman" w:cs="Times New Roman"/>
          <w:color w:val="000000"/>
          <w:sz w:val="24"/>
          <w:szCs w:val="24"/>
        </w:rPr>
        <w:t>+DAP</w:t>
      </w:r>
      <w:r>
        <w:rPr>
          <w:rFonts w:ascii="Times New Roman" w:eastAsia="Times New Roman" w:hAnsi="Times New Roman" w:cs="Times New Roman"/>
          <w:color w:val="000000"/>
          <w:sz w:val="24"/>
          <w:szCs w:val="24"/>
        </w:rPr>
        <w:t xml:space="preserve">, </w:t>
      </w:r>
      <w:r w:rsidRPr="00A430D4">
        <w:rPr>
          <w:rFonts w:ascii="Times New Roman" w:eastAsia="Times New Roman" w:hAnsi="Times New Roman" w:cs="Times New Roman"/>
          <w:color w:val="000000"/>
          <w:sz w:val="24"/>
          <w:szCs w:val="24"/>
        </w:rPr>
        <w:t>had the highest dry weight followed by F ONLY; and T4</w:t>
      </w:r>
      <w:r>
        <w:rPr>
          <w:rFonts w:ascii="Times New Roman" w:eastAsia="Times New Roman" w:hAnsi="Times New Roman" w:cs="Times New Roman"/>
          <w:color w:val="000000"/>
          <w:sz w:val="24"/>
          <w:szCs w:val="24"/>
        </w:rPr>
        <w:t xml:space="preserve"> only </w:t>
      </w:r>
      <w:r w:rsidRPr="00A430D4">
        <w:rPr>
          <w:rFonts w:ascii="Times New Roman" w:eastAsia="Times New Roman" w:hAnsi="Times New Roman" w:cs="Times New Roman"/>
          <w:color w:val="000000"/>
          <w:sz w:val="24"/>
          <w:szCs w:val="24"/>
        </w:rPr>
        <w:t xml:space="preserve">respectively. Treatments; Control (DAP ONLY) showed the lowest dry weight. </w:t>
      </w:r>
    </w:p>
    <w:p w14:paraId="52A98655" w14:textId="77777777" w:rsidR="00311CF5" w:rsidRPr="00C0058D" w:rsidRDefault="00311CF5" w:rsidP="00311CF5">
      <w:pPr>
        <w:rPr>
          <w:rFonts w:ascii="Times New Roman" w:hAnsi="Times New Roman" w:cs="Times New Roman"/>
          <w:b/>
          <w:bCs/>
          <w:sz w:val="24"/>
          <w:szCs w:val="24"/>
        </w:rPr>
      </w:pPr>
      <w:r w:rsidRPr="00C0058D">
        <w:rPr>
          <w:rFonts w:ascii="Times New Roman" w:hAnsi="Times New Roman" w:cs="Times New Roman"/>
          <w:b/>
          <w:bCs/>
          <w:sz w:val="24"/>
          <w:szCs w:val="24"/>
        </w:rPr>
        <w:t>Interaction of treatment</w:t>
      </w:r>
      <w:r>
        <w:rPr>
          <w:rFonts w:ascii="Times New Roman" w:hAnsi="Times New Roman" w:cs="Times New Roman"/>
          <w:b/>
          <w:bCs/>
          <w:sz w:val="24"/>
          <w:szCs w:val="24"/>
        </w:rPr>
        <w:t>s</w:t>
      </w:r>
      <w:r w:rsidRPr="00C0058D">
        <w:rPr>
          <w:rFonts w:ascii="Times New Roman" w:hAnsi="Times New Roman" w:cs="Times New Roman"/>
          <w:b/>
          <w:bCs/>
          <w:sz w:val="24"/>
          <w:szCs w:val="24"/>
        </w:rPr>
        <w:t xml:space="preserve"> with the clones on </w:t>
      </w:r>
      <w:r>
        <w:rPr>
          <w:rFonts w:ascii="Times New Roman" w:hAnsi="Times New Roman" w:cs="Times New Roman"/>
          <w:b/>
          <w:bCs/>
          <w:sz w:val="24"/>
          <w:szCs w:val="24"/>
        </w:rPr>
        <w:t>their dry weights</w:t>
      </w:r>
      <w:r w:rsidRPr="00C0058D">
        <w:rPr>
          <w:rFonts w:ascii="Times New Roman" w:hAnsi="Times New Roman" w:cs="Times New Roman"/>
          <w:b/>
          <w:bCs/>
          <w:sz w:val="24"/>
          <w:szCs w:val="24"/>
        </w:rPr>
        <w:t>;</w:t>
      </w:r>
    </w:p>
    <w:p w14:paraId="4C93562D" w14:textId="77777777" w:rsidR="00311CF5" w:rsidRPr="00A430D4" w:rsidRDefault="00311CF5" w:rsidP="00311CF5">
      <w:pPr>
        <w:spacing w:line="240" w:lineRule="auto"/>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 xml:space="preserve">The interaction of Clones with </w:t>
      </w:r>
      <w:r w:rsidRPr="00A430D4">
        <w:rPr>
          <w:rFonts w:ascii="Times New Roman" w:hAnsi="Times New Roman" w:cs="Times New Roman"/>
          <w:sz w:val="24"/>
          <w:szCs w:val="24"/>
        </w:rPr>
        <w:t xml:space="preserve">Trichoderma spp </w:t>
      </w:r>
      <w:r w:rsidRPr="00A430D4">
        <w:rPr>
          <w:rFonts w:ascii="Times New Roman" w:eastAsia="Times New Roman" w:hAnsi="Times New Roman" w:cs="Times New Roman"/>
          <w:color w:val="000000"/>
          <w:sz w:val="24"/>
          <w:szCs w:val="24"/>
        </w:rPr>
        <w:t xml:space="preserve">showed varied results with clone </w:t>
      </w:r>
      <w:r>
        <w:rPr>
          <w:rFonts w:ascii="Times New Roman" w:eastAsia="Times New Roman" w:hAnsi="Times New Roman" w:cs="Times New Roman"/>
          <w:color w:val="000000"/>
          <w:sz w:val="24"/>
          <w:szCs w:val="24"/>
        </w:rPr>
        <w:t xml:space="preserve">TRFK </w:t>
      </w:r>
      <w:r w:rsidRPr="00A430D4">
        <w:rPr>
          <w:rFonts w:ascii="Times New Roman" w:eastAsia="Times New Roman" w:hAnsi="Times New Roman" w:cs="Times New Roman"/>
          <w:color w:val="000000"/>
          <w:sz w:val="24"/>
          <w:szCs w:val="24"/>
        </w:rPr>
        <w:t xml:space="preserve">306/1 and </w:t>
      </w:r>
      <w:r>
        <w:rPr>
          <w:rFonts w:ascii="Times New Roman" w:eastAsia="Times New Roman" w:hAnsi="Times New Roman" w:cs="Times New Roman"/>
          <w:color w:val="000000"/>
          <w:sz w:val="24"/>
          <w:szCs w:val="24"/>
        </w:rPr>
        <w:t xml:space="preserve">TRFK </w:t>
      </w:r>
      <w:r w:rsidRPr="00A430D4">
        <w:rPr>
          <w:rFonts w:ascii="Times New Roman" w:eastAsia="Times New Roman" w:hAnsi="Times New Roman" w:cs="Times New Roman"/>
          <w:color w:val="000000"/>
          <w:sz w:val="24"/>
          <w:szCs w:val="24"/>
        </w:rPr>
        <w:t xml:space="preserve">301/4 producing the highest mean dry weight followed by clones TRFK  31/8; TRFK  597/1; and TRFK  6/8 respectively. Clones TRFK 56/89; TRFK 704/2 and TRFK 7/9 showed moderate mean dry weight. Clone TRFK 7/3 recorded lowest mean dry weight (Table </w:t>
      </w:r>
      <w:r>
        <w:rPr>
          <w:rFonts w:ascii="Times New Roman" w:eastAsia="Times New Roman" w:hAnsi="Times New Roman" w:cs="Times New Roman"/>
          <w:color w:val="000000"/>
          <w:sz w:val="24"/>
          <w:szCs w:val="24"/>
        </w:rPr>
        <w:t>5</w:t>
      </w:r>
      <w:r w:rsidRPr="00A430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After 120 days of growth it was observed that clones </w:t>
      </w:r>
      <w:r w:rsidRPr="00A430D4">
        <w:rPr>
          <w:rFonts w:ascii="Times New Roman" w:eastAsia="Times New Roman" w:hAnsi="Times New Roman" w:cs="Times New Roman"/>
          <w:color w:val="000000"/>
          <w:sz w:val="24"/>
          <w:szCs w:val="24"/>
        </w:rPr>
        <w:t>TRFK</w:t>
      </w:r>
      <w:r>
        <w:rPr>
          <w:rFonts w:ascii="Times New Roman" w:eastAsia="Times New Roman" w:hAnsi="Times New Roman" w:cs="Times New Roman"/>
          <w:color w:val="000000"/>
          <w:sz w:val="24"/>
          <w:szCs w:val="24"/>
        </w:rPr>
        <w:t xml:space="preserve"> 301/4 and </w:t>
      </w:r>
      <w:r w:rsidRPr="00A430D4">
        <w:rPr>
          <w:rFonts w:ascii="Times New Roman" w:eastAsia="Times New Roman" w:hAnsi="Times New Roman" w:cs="Times New Roman"/>
          <w:color w:val="000000"/>
          <w:sz w:val="24"/>
          <w:szCs w:val="24"/>
        </w:rPr>
        <w:t>TRFK</w:t>
      </w:r>
      <w:r>
        <w:rPr>
          <w:rFonts w:ascii="Times New Roman" w:eastAsia="Times New Roman" w:hAnsi="Times New Roman" w:cs="Times New Roman"/>
          <w:color w:val="000000"/>
          <w:sz w:val="24"/>
          <w:szCs w:val="24"/>
        </w:rPr>
        <w:t xml:space="preserve"> 704/1 had the highest mean dry weight followed by Clones </w:t>
      </w:r>
      <w:r w:rsidRPr="00A430D4">
        <w:rPr>
          <w:rFonts w:ascii="Times New Roman" w:eastAsia="Times New Roman" w:hAnsi="Times New Roman" w:cs="Times New Roman"/>
          <w:color w:val="000000"/>
          <w:sz w:val="24"/>
          <w:szCs w:val="24"/>
        </w:rPr>
        <w:t>TRFK</w:t>
      </w:r>
      <w:r>
        <w:rPr>
          <w:rFonts w:ascii="Times New Roman" w:eastAsia="Times New Roman" w:hAnsi="Times New Roman" w:cs="Times New Roman"/>
          <w:color w:val="000000"/>
          <w:sz w:val="24"/>
          <w:szCs w:val="24"/>
        </w:rPr>
        <w:t xml:space="preserve"> 38/1, </w:t>
      </w:r>
      <w:r w:rsidRPr="00A430D4">
        <w:rPr>
          <w:rFonts w:ascii="Times New Roman" w:eastAsia="Times New Roman" w:hAnsi="Times New Roman" w:cs="Times New Roman"/>
          <w:color w:val="000000"/>
          <w:sz w:val="24"/>
          <w:szCs w:val="24"/>
        </w:rPr>
        <w:t>TRFK</w:t>
      </w:r>
      <w:r>
        <w:rPr>
          <w:rFonts w:ascii="Times New Roman" w:eastAsia="Times New Roman" w:hAnsi="Times New Roman" w:cs="Times New Roman"/>
          <w:color w:val="000000"/>
          <w:sz w:val="24"/>
          <w:szCs w:val="24"/>
        </w:rPr>
        <w:t xml:space="preserve"> 56/89, </w:t>
      </w:r>
      <w:r w:rsidRPr="00A430D4">
        <w:rPr>
          <w:rFonts w:ascii="Times New Roman" w:eastAsia="Times New Roman" w:hAnsi="Times New Roman" w:cs="Times New Roman"/>
          <w:color w:val="000000"/>
          <w:sz w:val="24"/>
          <w:szCs w:val="24"/>
        </w:rPr>
        <w:t>TRFK</w:t>
      </w:r>
      <w:r>
        <w:rPr>
          <w:rFonts w:ascii="Times New Roman" w:eastAsia="Times New Roman" w:hAnsi="Times New Roman" w:cs="Times New Roman"/>
          <w:color w:val="000000"/>
          <w:sz w:val="24"/>
          <w:szCs w:val="24"/>
        </w:rPr>
        <w:t xml:space="preserve"> 306/1 </w:t>
      </w:r>
      <w:proofErr w:type="gramStart"/>
      <w:r>
        <w:rPr>
          <w:rFonts w:ascii="Times New Roman" w:eastAsia="Times New Roman" w:hAnsi="Times New Roman" w:cs="Times New Roman"/>
          <w:color w:val="000000"/>
          <w:sz w:val="24"/>
          <w:szCs w:val="24"/>
        </w:rPr>
        <w:t xml:space="preserve">and  </w:t>
      </w:r>
      <w:r w:rsidRPr="00A430D4">
        <w:rPr>
          <w:rFonts w:ascii="Times New Roman" w:eastAsia="Times New Roman" w:hAnsi="Times New Roman" w:cs="Times New Roman"/>
          <w:color w:val="000000"/>
          <w:sz w:val="24"/>
          <w:szCs w:val="24"/>
        </w:rPr>
        <w:t>TRFK</w:t>
      </w:r>
      <w:proofErr w:type="gramEnd"/>
      <w:r>
        <w:rPr>
          <w:rFonts w:ascii="Times New Roman" w:eastAsia="Times New Roman" w:hAnsi="Times New Roman" w:cs="Times New Roman"/>
          <w:color w:val="000000"/>
          <w:sz w:val="24"/>
          <w:szCs w:val="24"/>
        </w:rPr>
        <w:t xml:space="preserve"> 597/1respectively with Clone </w:t>
      </w:r>
      <w:r w:rsidRPr="00A430D4">
        <w:rPr>
          <w:rFonts w:ascii="Times New Roman" w:eastAsia="Times New Roman" w:hAnsi="Times New Roman" w:cs="Times New Roman"/>
          <w:color w:val="000000"/>
          <w:sz w:val="24"/>
          <w:szCs w:val="24"/>
        </w:rPr>
        <w:t>TRFK</w:t>
      </w:r>
      <w:r>
        <w:rPr>
          <w:rFonts w:ascii="Times New Roman" w:eastAsia="Times New Roman" w:hAnsi="Times New Roman" w:cs="Times New Roman"/>
          <w:color w:val="000000"/>
          <w:sz w:val="24"/>
          <w:szCs w:val="24"/>
        </w:rPr>
        <w:t xml:space="preserve"> 7/3 recording the lowest mean dry weight. </w:t>
      </w:r>
    </w:p>
    <w:p w14:paraId="4B5DDA62" w14:textId="77777777" w:rsidR="00311CF5" w:rsidRDefault="00311CF5" w:rsidP="00311CF5">
      <w:pPr>
        <w:spacing w:line="240" w:lineRule="auto"/>
        <w:rPr>
          <w:rFonts w:ascii="Times New Roman" w:hAnsi="Times New Roman" w:cs="Times New Roman"/>
          <w:sz w:val="24"/>
          <w:szCs w:val="24"/>
        </w:rPr>
      </w:pPr>
      <w:r w:rsidRPr="00A430D4">
        <w:rPr>
          <w:rFonts w:ascii="Times New Roman" w:eastAsia="Times New Roman" w:hAnsi="Times New Roman" w:cs="Times New Roman"/>
          <w:color w:val="000000"/>
          <w:sz w:val="24"/>
          <w:szCs w:val="24"/>
        </w:rPr>
        <w:t xml:space="preserve">Investigations done by </w:t>
      </w:r>
      <w:bookmarkStart w:id="110" w:name="_Hlk63068749"/>
      <w:r w:rsidRPr="00A430D4">
        <w:rPr>
          <w:rFonts w:ascii="Times New Roman" w:eastAsia="Times New Roman" w:hAnsi="Times New Roman" w:cs="Times New Roman"/>
          <w:color w:val="000000"/>
          <w:sz w:val="24"/>
          <w:szCs w:val="24"/>
        </w:rPr>
        <w:t xml:space="preserve">Wanjiru (2009) </w:t>
      </w:r>
      <w:bookmarkEnd w:id="110"/>
      <w:r w:rsidRPr="00A430D4">
        <w:rPr>
          <w:rFonts w:ascii="Times New Roman" w:eastAsia="Times New Roman" w:hAnsi="Times New Roman" w:cs="Times New Roman"/>
          <w:color w:val="000000"/>
          <w:sz w:val="24"/>
          <w:szCs w:val="24"/>
        </w:rPr>
        <w:t xml:space="preserve">showed that </w:t>
      </w:r>
      <w:r w:rsidRPr="00A430D4">
        <w:rPr>
          <w:rFonts w:ascii="Times New Roman" w:hAnsi="Times New Roman" w:cs="Times New Roman"/>
          <w:sz w:val="24"/>
          <w:szCs w:val="24"/>
        </w:rPr>
        <w:t>Trichoderma spp inoculant improved shoot and root development and root dry weight by 83.78% and 50% respectively [10]. He further argued that Trichoderma spp isolates +DAP fertilizers interactions with tea improved shoot and root dry weights.</w:t>
      </w:r>
      <w:r>
        <w:rPr>
          <w:rFonts w:ascii="Times New Roman" w:hAnsi="Times New Roman" w:cs="Times New Roman"/>
          <w:sz w:val="24"/>
          <w:szCs w:val="24"/>
        </w:rPr>
        <w:t xml:space="preserve"> The results of the investigation showed a common trend as </w:t>
      </w:r>
      <w:r w:rsidRPr="00A430D4">
        <w:rPr>
          <w:rFonts w:ascii="Times New Roman" w:eastAsia="Times New Roman" w:hAnsi="Times New Roman" w:cs="Times New Roman"/>
          <w:color w:val="000000"/>
          <w:sz w:val="24"/>
          <w:szCs w:val="24"/>
        </w:rPr>
        <w:t xml:space="preserve">Wanjiru (2009) </w:t>
      </w:r>
      <w:r>
        <w:rPr>
          <w:rFonts w:ascii="Times New Roman" w:hAnsi="Times New Roman" w:cs="Times New Roman"/>
          <w:sz w:val="24"/>
          <w:szCs w:val="24"/>
        </w:rPr>
        <w:t>and other researchers pointed out.</w:t>
      </w:r>
    </w:p>
    <w:p w14:paraId="209975E5" w14:textId="77777777" w:rsidR="00311CF5" w:rsidRPr="00A430D4" w:rsidRDefault="00311CF5" w:rsidP="00311CF5">
      <w:pPr>
        <w:spacing w:line="240" w:lineRule="auto"/>
        <w:rPr>
          <w:rFonts w:ascii="Times New Roman" w:hAnsi="Times New Roman" w:cs="Times New Roman"/>
          <w:sz w:val="24"/>
          <w:szCs w:val="24"/>
        </w:rPr>
      </w:pPr>
    </w:p>
    <w:p w14:paraId="3A4C988D" w14:textId="77777777" w:rsidR="00311CF5" w:rsidRPr="00A430D4" w:rsidRDefault="00311CF5" w:rsidP="00311CF5">
      <w:pPr>
        <w:pStyle w:val="Caption"/>
        <w:spacing w:after="0" w:line="360" w:lineRule="auto"/>
        <w:jc w:val="both"/>
        <w:rPr>
          <w:rFonts w:ascii="Times New Roman" w:hAnsi="Times New Roman" w:cs="Times New Roman"/>
          <w:color w:val="000000" w:themeColor="text1"/>
          <w:sz w:val="24"/>
          <w:szCs w:val="24"/>
        </w:rPr>
      </w:pPr>
      <w:bookmarkStart w:id="111" w:name="_Toc18406497"/>
      <w:bookmarkStart w:id="112" w:name="_Toc20574370"/>
      <w:bookmarkStart w:id="113" w:name="_Toc20575616"/>
      <w:bookmarkStart w:id="114" w:name="_Toc35698211"/>
      <w:r w:rsidRPr="00A430D4">
        <w:rPr>
          <w:rFonts w:ascii="Times New Roman" w:hAnsi="Times New Roman" w:cs="Times New Roman"/>
          <w:color w:val="000000" w:themeColor="text1"/>
          <w:sz w:val="24"/>
          <w:szCs w:val="24"/>
        </w:rPr>
        <w:lastRenderedPageBreak/>
        <w:t xml:space="preserve">Table 1  </w:t>
      </w:r>
      <w:r>
        <w:rPr>
          <w:rFonts w:ascii="Times New Roman" w:hAnsi="Times New Roman" w:cs="Times New Roman"/>
          <w:color w:val="000000" w:themeColor="text1"/>
          <w:sz w:val="24"/>
          <w:szCs w:val="24"/>
        </w:rPr>
        <w:t xml:space="preserve"> </w:t>
      </w:r>
      <w:r w:rsidRPr="00A430D4">
        <w:rPr>
          <w:rFonts w:ascii="Times New Roman" w:hAnsi="Times New Roman" w:cs="Times New Roman"/>
          <w:color w:val="000000" w:themeColor="text1"/>
          <w:sz w:val="24"/>
          <w:szCs w:val="24"/>
        </w:rPr>
        <w:t xml:space="preserve">The effects of </w:t>
      </w:r>
      <w:r w:rsidRPr="00A430D4">
        <w:rPr>
          <w:rFonts w:ascii="Times New Roman" w:hAnsi="Times New Roman" w:cs="Times New Roman"/>
          <w:i/>
          <w:color w:val="000000" w:themeColor="text1"/>
          <w:sz w:val="24"/>
          <w:szCs w:val="24"/>
        </w:rPr>
        <w:t>T.</w:t>
      </w:r>
      <w:r>
        <w:rPr>
          <w:rFonts w:ascii="Times New Roman" w:hAnsi="Times New Roman" w:cs="Times New Roman"/>
          <w:i/>
          <w:color w:val="000000" w:themeColor="text1"/>
          <w:sz w:val="24"/>
          <w:szCs w:val="24"/>
        </w:rPr>
        <w:t xml:space="preserve"> </w:t>
      </w:r>
      <w:r w:rsidRPr="00A430D4">
        <w:rPr>
          <w:rFonts w:ascii="Times New Roman" w:hAnsi="Times New Roman" w:cs="Times New Roman"/>
          <w:i/>
          <w:color w:val="000000" w:themeColor="text1"/>
          <w:sz w:val="24"/>
          <w:szCs w:val="24"/>
        </w:rPr>
        <w:t>harzianum</w:t>
      </w:r>
      <w:r w:rsidRPr="00A430D4">
        <w:rPr>
          <w:rFonts w:ascii="Times New Roman" w:hAnsi="Times New Roman" w:cs="Times New Roman"/>
          <w:color w:val="000000" w:themeColor="text1"/>
          <w:sz w:val="24"/>
          <w:szCs w:val="24"/>
        </w:rPr>
        <w:t xml:space="preserve"> on the growth of root lengths after 60 days</w:t>
      </w:r>
      <w:bookmarkEnd w:id="111"/>
      <w:bookmarkEnd w:id="112"/>
      <w:bookmarkEnd w:id="113"/>
      <w:r w:rsidRPr="00A430D4">
        <w:rPr>
          <w:rFonts w:ascii="Times New Roman" w:hAnsi="Times New Roman" w:cs="Times New Roman"/>
          <w:color w:val="000000" w:themeColor="text1"/>
          <w:sz w:val="24"/>
          <w:szCs w:val="24"/>
        </w:rPr>
        <w:t>.</w:t>
      </w:r>
      <w:bookmarkEnd w:id="114"/>
    </w:p>
    <w:p w14:paraId="27852234" w14:textId="77777777" w:rsidR="00311CF5" w:rsidRPr="00A430D4" w:rsidRDefault="00311CF5" w:rsidP="00311CF5">
      <w:pPr>
        <w:rPr>
          <w:rFonts w:ascii="Times New Roman" w:hAnsi="Times New Roman" w:cs="Times New Roman"/>
          <w:b/>
          <w:sz w:val="24"/>
          <w:szCs w:val="24"/>
        </w:rPr>
      </w:pPr>
    </w:p>
    <w:tbl>
      <w:tblPr>
        <w:tblStyle w:val="LightShading2"/>
        <w:tblW w:w="0" w:type="auto"/>
        <w:tblInd w:w="270" w:type="dxa"/>
        <w:tblLayout w:type="fixed"/>
        <w:tblLook w:val="04A0" w:firstRow="1" w:lastRow="0" w:firstColumn="1" w:lastColumn="0" w:noHBand="0" w:noVBand="1"/>
      </w:tblPr>
      <w:tblGrid>
        <w:gridCol w:w="1846"/>
        <w:gridCol w:w="980"/>
        <w:gridCol w:w="996"/>
        <w:gridCol w:w="901"/>
        <w:gridCol w:w="996"/>
        <w:gridCol w:w="996"/>
        <w:gridCol w:w="1091"/>
        <w:gridCol w:w="948"/>
        <w:gridCol w:w="901"/>
        <w:gridCol w:w="996"/>
        <w:gridCol w:w="996"/>
        <w:gridCol w:w="863"/>
      </w:tblGrid>
      <w:tr w:rsidR="00311CF5" w:rsidRPr="00A430D4" w14:paraId="58FAC508" w14:textId="77777777" w:rsidTr="00311CF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397DFB95"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 xml:space="preserve">                          CLONES</w:t>
            </w:r>
          </w:p>
        </w:tc>
        <w:tc>
          <w:tcPr>
            <w:tcW w:w="980" w:type="dxa"/>
            <w:noWrap/>
            <w:hideMark/>
          </w:tcPr>
          <w:p w14:paraId="3129630A"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 xml:space="preserve">TRFK </w:t>
            </w:r>
          </w:p>
          <w:p w14:paraId="1BC93D4B"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6/8</w:t>
            </w:r>
          </w:p>
        </w:tc>
        <w:tc>
          <w:tcPr>
            <w:tcW w:w="996" w:type="dxa"/>
            <w:noWrap/>
            <w:hideMark/>
          </w:tcPr>
          <w:p w14:paraId="124124BD"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w:t>
            </w:r>
          </w:p>
          <w:p w14:paraId="682B2CDE"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7/9</w:t>
            </w:r>
          </w:p>
        </w:tc>
        <w:tc>
          <w:tcPr>
            <w:tcW w:w="901" w:type="dxa"/>
            <w:noWrap/>
            <w:hideMark/>
          </w:tcPr>
          <w:p w14:paraId="5B65220E"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 31/8</w:t>
            </w:r>
          </w:p>
        </w:tc>
        <w:tc>
          <w:tcPr>
            <w:tcW w:w="996" w:type="dxa"/>
            <w:noWrap/>
            <w:hideMark/>
          </w:tcPr>
          <w:p w14:paraId="51D85205"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w:t>
            </w:r>
          </w:p>
          <w:p w14:paraId="72CF68F9"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56/89</w:t>
            </w:r>
          </w:p>
        </w:tc>
        <w:tc>
          <w:tcPr>
            <w:tcW w:w="996" w:type="dxa"/>
            <w:noWrap/>
            <w:hideMark/>
          </w:tcPr>
          <w:p w14:paraId="19FB0C86"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w:t>
            </w:r>
          </w:p>
          <w:p w14:paraId="4F1C3217"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301/4</w:t>
            </w:r>
          </w:p>
        </w:tc>
        <w:tc>
          <w:tcPr>
            <w:tcW w:w="1091" w:type="dxa"/>
            <w:noWrap/>
            <w:hideMark/>
          </w:tcPr>
          <w:p w14:paraId="07BA8C27"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w:t>
            </w:r>
          </w:p>
          <w:p w14:paraId="1A9F67F2"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303/577</w:t>
            </w:r>
          </w:p>
        </w:tc>
        <w:tc>
          <w:tcPr>
            <w:tcW w:w="948" w:type="dxa"/>
            <w:noWrap/>
            <w:hideMark/>
          </w:tcPr>
          <w:p w14:paraId="70637618"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 7/3</w:t>
            </w:r>
          </w:p>
        </w:tc>
        <w:tc>
          <w:tcPr>
            <w:tcW w:w="901" w:type="dxa"/>
            <w:noWrap/>
            <w:hideMark/>
          </w:tcPr>
          <w:p w14:paraId="32B665FD"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 306/1</w:t>
            </w:r>
          </w:p>
        </w:tc>
        <w:tc>
          <w:tcPr>
            <w:tcW w:w="996" w:type="dxa"/>
            <w:noWrap/>
            <w:hideMark/>
          </w:tcPr>
          <w:p w14:paraId="1A736AB6"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w:t>
            </w:r>
          </w:p>
          <w:p w14:paraId="58D18CC0"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597/1</w:t>
            </w:r>
          </w:p>
        </w:tc>
        <w:tc>
          <w:tcPr>
            <w:tcW w:w="996" w:type="dxa"/>
            <w:noWrap/>
            <w:hideMark/>
          </w:tcPr>
          <w:p w14:paraId="7A118A46"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TRFK</w:t>
            </w:r>
          </w:p>
          <w:p w14:paraId="0DF2882F"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704/2</w:t>
            </w:r>
          </w:p>
        </w:tc>
        <w:tc>
          <w:tcPr>
            <w:tcW w:w="863" w:type="dxa"/>
            <w:noWrap/>
            <w:hideMark/>
          </w:tcPr>
          <w:p w14:paraId="2C5F2427"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mean treatments</w:t>
            </w:r>
          </w:p>
        </w:tc>
      </w:tr>
      <w:tr w:rsidR="00311CF5" w:rsidRPr="00A430D4" w14:paraId="7B04B8B0" w14:textId="77777777" w:rsidTr="00311C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2765AE15"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Treatments F+DAP</w:t>
            </w:r>
          </w:p>
        </w:tc>
        <w:tc>
          <w:tcPr>
            <w:tcW w:w="980" w:type="dxa"/>
            <w:noWrap/>
            <w:hideMark/>
          </w:tcPr>
          <w:p w14:paraId="02D41DD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3.9</w:t>
            </w:r>
          </w:p>
          <w:p w14:paraId="1E8A970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(1.7)</w:t>
            </w:r>
          </w:p>
        </w:tc>
        <w:tc>
          <w:tcPr>
            <w:tcW w:w="996" w:type="dxa"/>
            <w:noWrap/>
            <w:hideMark/>
          </w:tcPr>
          <w:p w14:paraId="45CFD48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3.6</w:t>
            </w:r>
          </w:p>
          <w:p w14:paraId="51196E1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(1.73)</w:t>
            </w:r>
          </w:p>
        </w:tc>
        <w:tc>
          <w:tcPr>
            <w:tcW w:w="901" w:type="dxa"/>
            <w:noWrap/>
            <w:hideMark/>
          </w:tcPr>
          <w:p w14:paraId="57A0B4B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6.5</w:t>
            </w:r>
          </w:p>
          <w:p w14:paraId="4B423E0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(2.1)</w:t>
            </w:r>
          </w:p>
        </w:tc>
        <w:tc>
          <w:tcPr>
            <w:tcW w:w="996" w:type="dxa"/>
            <w:noWrap/>
            <w:hideMark/>
          </w:tcPr>
          <w:p w14:paraId="47517E8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w:t>
            </w:r>
          </w:p>
          <w:p w14:paraId="1C7117C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(1.13)</w:t>
            </w:r>
          </w:p>
        </w:tc>
        <w:tc>
          <w:tcPr>
            <w:tcW w:w="996" w:type="dxa"/>
            <w:noWrap/>
            <w:hideMark/>
          </w:tcPr>
          <w:p w14:paraId="39A91ED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4.1</w:t>
            </w:r>
          </w:p>
          <w:p w14:paraId="281185E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(1.81)</w:t>
            </w:r>
          </w:p>
        </w:tc>
        <w:tc>
          <w:tcPr>
            <w:tcW w:w="1091" w:type="dxa"/>
            <w:noWrap/>
            <w:hideMark/>
          </w:tcPr>
          <w:p w14:paraId="434BFB8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0.0</w:t>
            </w:r>
          </w:p>
          <w:p w14:paraId="54FCBAB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(0.69)</w:t>
            </w:r>
          </w:p>
        </w:tc>
        <w:tc>
          <w:tcPr>
            <w:tcW w:w="948" w:type="dxa"/>
            <w:noWrap/>
            <w:hideMark/>
          </w:tcPr>
          <w:p w14:paraId="7E92D39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w:t>
            </w:r>
          </w:p>
          <w:p w14:paraId="61CB558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w:t>
            </w:r>
          </w:p>
        </w:tc>
        <w:tc>
          <w:tcPr>
            <w:tcW w:w="901" w:type="dxa"/>
            <w:noWrap/>
            <w:hideMark/>
          </w:tcPr>
          <w:p w14:paraId="509C7BE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0.5</w:t>
            </w:r>
          </w:p>
          <w:p w14:paraId="1E4A035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w:t>
            </w:r>
          </w:p>
        </w:tc>
        <w:tc>
          <w:tcPr>
            <w:tcW w:w="996" w:type="dxa"/>
            <w:noWrap/>
            <w:hideMark/>
          </w:tcPr>
          <w:p w14:paraId="186E0F5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1.7</w:t>
            </w:r>
          </w:p>
          <w:p w14:paraId="514E8EE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w:t>
            </w:r>
          </w:p>
        </w:tc>
        <w:tc>
          <w:tcPr>
            <w:tcW w:w="996" w:type="dxa"/>
            <w:noWrap/>
            <w:hideMark/>
          </w:tcPr>
          <w:p w14:paraId="4DCD5D7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1.8</w:t>
            </w:r>
          </w:p>
          <w:p w14:paraId="5A88138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(1.33)</w:t>
            </w:r>
          </w:p>
        </w:tc>
        <w:tc>
          <w:tcPr>
            <w:tcW w:w="863" w:type="dxa"/>
            <w:noWrap/>
            <w:hideMark/>
          </w:tcPr>
          <w:p w14:paraId="3162AFD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1.4</w:t>
            </w:r>
          </w:p>
          <w:p w14:paraId="3201682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w:t>
            </w:r>
          </w:p>
        </w:tc>
      </w:tr>
      <w:tr w:rsidR="00311CF5" w:rsidRPr="00A430D4" w14:paraId="5086A13B" w14:textId="77777777" w:rsidTr="00311CF5">
        <w:trPr>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7F2E3E0E"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TR+DAP</w:t>
            </w:r>
          </w:p>
        </w:tc>
        <w:tc>
          <w:tcPr>
            <w:tcW w:w="980" w:type="dxa"/>
            <w:noWrap/>
            <w:hideMark/>
          </w:tcPr>
          <w:p w14:paraId="2C0FA4A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1.8</w:t>
            </w:r>
          </w:p>
          <w:p w14:paraId="6F2DA25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w:t>
            </w:r>
          </w:p>
        </w:tc>
        <w:tc>
          <w:tcPr>
            <w:tcW w:w="996" w:type="dxa"/>
            <w:noWrap/>
            <w:hideMark/>
          </w:tcPr>
          <w:p w14:paraId="44B8E7F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3.4</w:t>
            </w:r>
          </w:p>
          <w:p w14:paraId="04A820B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(1.68)</w:t>
            </w:r>
          </w:p>
        </w:tc>
        <w:tc>
          <w:tcPr>
            <w:tcW w:w="901" w:type="dxa"/>
            <w:noWrap/>
            <w:hideMark/>
          </w:tcPr>
          <w:p w14:paraId="40FAC2A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w:t>
            </w:r>
          </w:p>
          <w:p w14:paraId="6F0940E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w:t>
            </w:r>
          </w:p>
        </w:tc>
        <w:tc>
          <w:tcPr>
            <w:tcW w:w="996" w:type="dxa"/>
            <w:noWrap/>
            <w:hideMark/>
          </w:tcPr>
          <w:p w14:paraId="510CA4E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2.1</w:t>
            </w:r>
          </w:p>
          <w:p w14:paraId="6D1F25D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(1.41)</w:t>
            </w:r>
          </w:p>
        </w:tc>
        <w:tc>
          <w:tcPr>
            <w:tcW w:w="996" w:type="dxa"/>
            <w:noWrap/>
            <w:hideMark/>
          </w:tcPr>
          <w:p w14:paraId="5EFB362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0.0</w:t>
            </w:r>
          </w:p>
          <w:p w14:paraId="6658F44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(0.69)</w:t>
            </w:r>
          </w:p>
        </w:tc>
        <w:tc>
          <w:tcPr>
            <w:tcW w:w="1091" w:type="dxa"/>
            <w:noWrap/>
            <w:hideMark/>
          </w:tcPr>
          <w:p w14:paraId="7DA0CCB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0.0</w:t>
            </w:r>
          </w:p>
          <w:p w14:paraId="1CD98E4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(0.69)</w:t>
            </w:r>
          </w:p>
        </w:tc>
        <w:tc>
          <w:tcPr>
            <w:tcW w:w="948" w:type="dxa"/>
            <w:noWrap/>
            <w:hideMark/>
          </w:tcPr>
          <w:p w14:paraId="6133E38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0.0 (0.7)</w:t>
            </w:r>
          </w:p>
        </w:tc>
        <w:tc>
          <w:tcPr>
            <w:tcW w:w="901" w:type="dxa"/>
            <w:noWrap/>
            <w:hideMark/>
          </w:tcPr>
          <w:p w14:paraId="1EAC928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0.3</w:t>
            </w:r>
          </w:p>
          <w:p w14:paraId="5D7F034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w:t>
            </w:r>
          </w:p>
        </w:tc>
        <w:tc>
          <w:tcPr>
            <w:tcW w:w="996" w:type="dxa"/>
            <w:noWrap/>
            <w:hideMark/>
          </w:tcPr>
          <w:p w14:paraId="6CAD0B9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1.5</w:t>
            </w:r>
          </w:p>
          <w:p w14:paraId="45A2690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(1.24)</w:t>
            </w:r>
          </w:p>
        </w:tc>
        <w:tc>
          <w:tcPr>
            <w:tcW w:w="996" w:type="dxa"/>
            <w:noWrap/>
            <w:hideMark/>
          </w:tcPr>
          <w:p w14:paraId="02A5502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6.2</w:t>
            </w:r>
          </w:p>
          <w:p w14:paraId="1AFF8FC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(2.1)</w:t>
            </w:r>
          </w:p>
        </w:tc>
        <w:tc>
          <w:tcPr>
            <w:tcW w:w="863" w:type="dxa"/>
            <w:noWrap/>
            <w:hideMark/>
          </w:tcPr>
          <w:p w14:paraId="593B88F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w:t>
            </w:r>
          </w:p>
          <w:p w14:paraId="5C01EA4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w:t>
            </w:r>
          </w:p>
        </w:tc>
      </w:tr>
      <w:tr w:rsidR="00311CF5" w:rsidRPr="00A430D4" w14:paraId="33F3164C" w14:textId="77777777" w:rsidTr="00311C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57E427AE"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T4+DAP</w:t>
            </w:r>
          </w:p>
        </w:tc>
        <w:tc>
          <w:tcPr>
            <w:tcW w:w="980" w:type="dxa"/>
            <w:noWrap/>
            <w:hideMark/>
          </w:tcPr>
          <w:p w14:paraId="66D3107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w:t>
            </w:r>
          </w:p>
          <w:p w14:paraId="4A2C297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(0.69)</w:t>
            </w:r>
          </w:p>
        </w:tc>
        <w:tc>
          <w:tcPr>
            <w:tcW w:w="996" w:type="dxa"/>
            <w:noWrap/>
            <w:hideMark/>
          </w:tcPr>
          <w:p w14:paraId="1B3F412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w:t>
            </w:r>
          </w:p>
          <w:p w14:paraId="64B2375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(1.06)</w:t>
            </w:r>
          </w:p>
        </w:tc>
        <w:tc>
          <w:tcPr>
            <w:tcW w:w="901" w:type="dxa"/>
            <w:noWrap/>
            <w:hideMark/>
          </w:tcPr>
          <w:p w14:paraId="2403340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0.0</w:t>
            </w:r>
          </w:p>
          <w:p w14:paraId="29F05F7E"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w:t>
            </w:r>
          </w:p>
        </w:tc>
        <w:tc>
          <w:tcPr>
            <w:tcW w:w="996" w:type="dxa"/>
            <w:noWrap/>
            <w:hideMark/>
          </w:tcPr>
          <w:p w14:paraId="058C21E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2.8</w:t>
            </w:r>
          </w:p>
          <w:p w14:paraId="6BFDF03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(1.56)</w:t>
            </w:r>
          </w:p>
        </w:tc>
        <w:tc>
          <w:tcPr>
            <w:tcW w:w="996" w:type="dxa"/>
            <w:noWrap/>
            <w:hideMark/>
          </w:tcPr>
          <w:p w14:paraId="07F6330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4.0</w:t>
            </w:r>
          </w:p>
          <w:p w14:paraId="0B101F2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(1.79)</w:t>
            </w:r>
          </w:p>
        </w:tc>
        <w:tc>
          <w:tcPr>
            <w:tcW w:w="1091" w:type="dxa"/>
            <w:noWrap/>
            <w:hideMark/>
          </w:tcPr>
          <w:p w14:paraId="0488214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0.0</w:t>
            </w:r>
          </w:p>
          <w:p w14:paraId="7571F2F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(0.69)</w:t>
            </w:r>
          </w:p>
        </w:tc>
        <w:tc>
          <w:tcPr>
            <w:tcW w:w="948" w:type="dxa"/>
            <w:noWrap/>
            <w:hideMark/>
          </w:tcPr>
          <w:p w14:paraId="2F82DAD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1.5</w:t>
            </w:r>
          </w:p>
          <w:p w14:paraId="4A11BC7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w:t>
            </w:r>
          </w:p>
        </w:tc>
        <w:tc>
          <w:tcPr>
            <w:tcW w:w="901" w:type="dxa"/>
            <w:noWrap/>
            <w:hideMark/>
          </w:tcPr>
          <w:p w14:paraId="2578566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2.7</w:t>
            </w:r>
          </w:p>
          <w:p w14:paraId="1497B59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(1.5)</w:t>
            </w:r>
          </w:p>
        </w:tc>
        <w:tc>
          <w:tcPr>
            <w:tcW w:w="996" w:type="dxa"/>
            <w:noWrap/>
            <w:hideMark/>
          </w:tcPr>
          <w:p w14:paraId="1B1D30B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1.6</w:t>
            </w:r>
          </w:p>
          <w:p w14:paraId="49E31A2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(1.29)</w:t>
            </w:r>
          </w:p>
        </w:tc>
        <w:tc>
          <w:tcPr>
            <w:tcW w:w="996" w:type="dxa"/>
            <w:noWrap/>
            <w:hideMark/>
          </w:tcPr>
          <w:p w14:paraId="286E0D3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6.8</w:t>
            </w:r>
          </w:p>
          <w:p w14:paraId="20FD339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(2.17)</w:t>
            </w:r>
          </w:p>
        </w:tc>
        <w:tc>
          <w:tcPr>
            <w:tcW w:w="863" w:type="dxa"/>
            <w:noWrap/>
            <w:hideMark/>
          </w:tcPr>
          <w:p w14:paraId="2CB2294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w:t>
            </w:r>
          </w:p>
          <w:p w14:paraId="49E6BD2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w:t>
            </w:r>
          </w:p>
        </w:tc>
      </w:tr>
      <w:tr w:rsidR="00311CF5" w:rsidRPr="00A430D4" w14:paraId="6F5E4E36" w14:textId="77777777" w:rsidTr="00311CF5">
        <w:trPr>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FAB43FE" w14:textId="77777777" w:rsidR="00311CF5" w:rsidRPr="00A430D4" w:rsidRDefault="00311CF5" w:rsidP="00311CF5">
            <w:pPr>
              <w:jc w:val="right"/>
              <w:rPr>
                <w:rFonts w:ascii="Times New Roman" w:eastAsia="Times New Roman" w:hAnsi="Times New Roman" w:cs="Times New Roman"/>
                <w:color w:val="000000"/>
                <w:sz w:val="24"/>
                <w:szCs w:val="24"/>
              </w:rPr>
            </w:pPr>
            <w:proofErr w:type="gramStart"/>
            <w:r w:rsidRPr="00A430D4">
              <w:rPr>
                <w:rFonts w:ascii="Times New Roman" w:eastAsia="Times New Roman" w:hAnsi="Times New Roman" w:cs="Times New Roman"/>
                <w:color w:val="000000"/>
                <w:sz w:val="24"/>
                <w:szCs w:val="24"/>
              </w:rPr>
              <w:t>Control(</w:t>
            </w:r>
            <w:proofErr w:type="gramEnd"/>
            <w:r w:rsidRPr="00A430D4">
              <w:rPr>
                <w:rFonts w:ascii="Times New Roman" w:eastAsia="Times New Roman" w:hAnsi="Times New Roman" w:cs="Times New Roman"/>
                <w:color w:val="000000"/>
                <w:sz w:val="24"/>
                <w:szCs w:val="24"/>
              </w:rPr>
              <w:t>DAP)</w:t>
            </w:r>
          </w:p>
        </w:tc>
        <w:tc>
          <w:tcPr>
            <w:tcW w:w="980" w:type="dxa"/>
            <w:noWrap/>
            <w:hideMark/>
          </w:tcPr>
          <w:p w14:paraId="385C2DB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w:t>
            </w:r>
          </w:p>
          <w:p w14:paraId="435248B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(1.5)</w:t>
            </w:r>
          </w:p>
        </w:tc>
        <w:tc>
          <w:tcPr>
            <w:tcW w:w="996" w:type="dxa"/>
            <w:noWrap/>
            <w:hideMark/>
          </w:tcPr>
          <w:p w14:paraId="46BBF3F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w:t>
            </w:r>
          </w:p>
          <w:p w14:paraId="338B04A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(0.96)</w:t>
            </w:r>
          </w:p>
        </w:tc>
        <w:tc>
          <w:tcPr>
            <w:tcW w:w="901" w:type="dxa"/>
            <w:noWrap/>
            <w:hideMark/>
          </w:tcPr>
          <w:p w14:paraId="773E3DC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1.4</w:t>
            </w:r>
          </w:p>
          <w:p w14:paraId="29D5D81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w:t>
            </w:r>
          </w:p>
        </w:tc>
        <w:tc>
          <w:tcPr>
            <w:tcW w:w="996" w:type="dxa"/>
            <w:noWrap/>
            <w:hideMark/>
          </w:tcPr>
          <w:p w14:paraId="0BCF8C2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3.0</w:t>
            </w:r>
          </w:p>
          <w:p w14:paraId="3440649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(1.6)</w:t>
            </w:r>
          </w:p>
        </w:tc>
        <w:tc>
          <w:tcPr>
            <w:tcW w:w="996" w:type="dxa"/>
            <w:noWrap/>
            <w:hideMark/>
          </w:tcPr>
          <w:p w14:paraId="255F1BE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3.0</w:t>
            </w:r>
          </w:p>
          <w:p w14:paraId="4CBEC8E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(1.6)</w:t>
            </w:r>
          </w:p>
        </w:tc>
        <w:tc>
          <w:tcPr>
            <w:tcW w:w="1091" w:type="dxa"/>
            <w:noWrap/>
            <w:hideMark/>
          </w:tcPr>
          <w:p w14:paraId="4E2E518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w:t>
            </w:r>
          </w:p>
          <w:p w14:paraId="61F9D14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(1.13)</w:t>
            </w:r>
          </w:p>
        </w:tc>
        <w:tc>
          <w:tcPr>
            <w:tcW w:w="948" w:type="dxa"/>
            <w:noWrap/>
            <w:hideMark/>
          </w:tcPr>
          <w:p w14:paraId="47DE5D9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0.2</w:t>
            </w:r>
          </w:p>
          <w:p w14:paraId="38B9710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w:t>
            </w:r>
          </w:p>
        </w:tc>
        <w:tc>
          <w:tcPr>
            <w:tcW w:w="901" w:type="dxa"/>
            <w:noWrap/>
            <w:hideMark/>
          </w:tcPr>
          <w:p w14:paraId="3D31E71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w:t>
            </w:r>
          </w:p>
          <w:p w14:paraId="3E7B5D7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w:t>
            </w:r>
          </w:p>
        </w:tc>
        <w:tc>
          <w:tcPr>
            <w:tcW w:w="996" w:type="dxa"/>
            <w:noWrap/>
            <w:hideMark/>
          </w:tcPr>
          <w:p w14:paraId="1DBE28C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p w14:paraId="232E2B4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(1.46)</w:t>
            </w:r>
          </w:p>
        </w:tc>
        <w:tc>
          <w:tcPr>
            <w:tcW w:w="996" w:type="dxa"/>
            <w:noWrap/>
            <w:hideMark/>
          </w:tcPr>
          <w:p w14:paraId="3D3E773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w:t>
            </w:r>
          </w:p>
          <w:p w14:paraId="206F621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w:t>
            </w:r>
          </w:p>
        </w:tc>
        <w:tc>
          <w:tcPr>
            <w:tcW w:w="863" w:type="dxa"/>
            <w:noWrap/>
            <w:hideMark/>
          </w:tcPr>
          <w:p w14:paraId="6C12537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w:t>
            </w:r>
          </w:p>
          <w:p w14:paraId="16199B0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w:t>
            </w:r>
          </w:p>
        </w:tc>
      </w:tr>
      <w:tr w:rsidR="00311CF5" w:rsidRPr="00A430D4" w14:paraId="014BB46A" w14:textId="77777777" w:rsidTr="00311C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FEB5D90"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F ONLY</w:t>
            </w:r>
          </w:p>
        </w:tc>
        <w:tc>
          <w:tcPr>
            <w:tcW w:w="980" w:type="dxa"/>
            <w:noWrap/>
            <w:hideMark/>
          </w:tcPr>
          <w:p w14:paraId="53711F2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4</w:t>
            </w:r>
          </w:p>
          <w:p w14:paraId="35C5CE3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(1.8)</w:t>
            </w:r>
          </w:p>
        </w:tc>
        <w:tc>
          <w:tcPr>
            <w:tcW w:w="996" w:type="dxa"/>
            <w:noWrap/>
            <w:hideMark/>
          </w:tcPr>
          <w:p w14:paraId="0085487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9.0</w:t>
            </w:r>
          </w:p>
          <w:p w14:paraId="143A867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(2.4)</w:t>
            </w:r>
          </w:p>
        </w:tc>
        <w:tc>
          <w:tcPr>
            <w:tcW w:w="901" w:type="dxa"/>
            <w:noWrap/>
            <w:hideMark/>
          </w:tcPr>
          <w:p w14:paraId="2445D07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7.4</w:t>
            </w:r>
          </w:p>
          <w:p w14:paraId="255B118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(2.2)</w:t>
            </w:r>
          </w:p>
        </w:tc>
        <w:tc>
          <w:tcPr>
            <w:tcW w:w="996" w:type="dxa"/>
            <w:noWrap/>
            <w:hideMark/>
          </w:tcPr>
          <w:p w14:paraId="31BD25C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10.6</w:t>
            </w:r>
          </w:p>
          <w:p w14:paraId="405F136E"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w:t>
            </w:r>
          </w:p>
        </w:tc>
        <w:tc>
          <w:tcPr>
            <w:tcW w:w="996" w:type="dxa"/>
            <w:noWrap/>
            <w:hideMark/>
          </w:tcPr>
          <w:p w14:paraId="1A7933C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10.6</w:t>
            </w:r>
          </w:p>
          <w:p w14:paraId="36C3F5C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w:t>
            </w:r>
          </w:p>
        </w:tc>
        <w:tc>
          <w:tcPr>
            <w:tcW w:w="1091" w:type="dxa"/>
            <w:noWrap/>
            <w:hideMark/>
          </w:tcPr>
          <w:p w14:paraId="16B83AF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8.6</w:t>
            </w:r>
          </w:p>
          <w:p w14:paraId="34BA081E"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(2.36)</w:t>
            </w:r>
          </w:p>
        </w:tc>
        <w:tc>
          <w:tcPr>
            <w:tcW w:w="948" w:type="dxa"/>
            <w:noWrap/>
            <w:hideMark/>
          </w:tcPr>
          <w:p w14:paraId="5FD6353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2.9</w:t>
            </w:r>
          </w:p>
          <w:p w14:paraId="37C3B84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(1.6)</w:t>
            </w:r>
          </w:p>
        </w:tc>
        <w:tc>
          <w:tcPr>
            <w:tcW w:w="901" w:type="dxa"/>
            <w:noWrap/>
            <w:hideMark/>
          </w:tcPr>
          <w:p w14:paraId="6A80371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8.5</w:t>
            </w:r>
          </w:p>
          <w:p w14:paraId="53CEE81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tc>
        <w:tc>
          <w:tcPr>
            <w:tcW w:w="996" w:type="dxa"/>
            <w:noWrap/>
            <w:hideMark/>
          </w:tcPr>
          <w:p w14:paraId="43A9A52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8.8</w:t>
            </w:r>
          </w:p>
          <w:p w14:paraId="5E32706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(2.38)</w:t>
            </w:r>
          </w:p>
        </w:tc>
        <w:tc>
          <w:tcPr>
            <w:tcW w:w="996" w:type="dxa"/>
            <w:noWrap/>
            <w:hideMark/>
          </w:tcPr>
          <w:p w14:paraId="500E52E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11.9</w:t>
            </w:r>
          </w:p>
          <w:p w14:paraId="508FC9C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(2.6)</w:t>
            </w:r>
          </w:p>
        </w:tc>
        <w:tc>
          <w:tcPr>
            <w:tcW w:w="863" w:type="dxa"/>
            <w:noWrap/>
            <w:hideMark/>
          </w:tcPr>
          <w:p w14:paraId="373BB66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p w14:paraId="08D227C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a</w:t>
            </w:r>
          </w:p>
        </w:tc>
      </w:tr>
      <w:tr w:rsidR="00311CF5" w:rsidRPr="00A430D4" w14:paraId="10CC3C60" w14:textId="77777777" w:rsidTr="00311CF5">
        <w:trPr>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5054FACF"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 ONLY</w:t>
            </w:r>
          </w:p>
        </w:tc>
        <w:tc>
          <w:tcPr>
            <w:tcW w:w="980" w:type="dxa"/>
            <w:noWrap/>
            <w:hideMark/>
          </w:tcPr>
          <w:p w14:paraId="6726A8C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10.6</w:t>
            </w:r>
          </w:p>
          <w:p w14:paraId="512677F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w:t>
            </w:r>
          </w:p>
        </w:tc>
        <w:tc>
          <w:tcPr>
            <w:tcW w:w="996" w:type="dxa"/>
            <w:noWrap/>
            <w:hideMark/>
          </w:tcPr>
          <w:p w14:paraId="4BD63BF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10.1</w:t>
            </w:r>
          </w:p>
          <w:p w14:paraId="74C753C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(2.4)</w:t>
            </w:r>
          </w:p>
        </w:tc>
        <w:tc>
          <w:tcPr>
            <w:tcW w:w="901" w:type="dxa"/>
            <w:noWrap/>
            <w:hideMark/>
          </w:tcPr>
          <w:p w14:paraId="1DE5424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6.2</w:t>
            </w:r>
          </w:p>
          <w:p w14:paraId="7F2D2B2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(2.1)</w:t>
            </w:r>
          </w:p>
        </w:tc>
        <w:tc>
          <w:tcPr>
            <w:tcW w:w="996" w:type="dxa"/>
            <w:noWrap/>
            <w:hideMark/>
          </w:tcPr>
          <w:p w14:paraId="02DD9DA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12.7</w:t>
            </w:r>
          </w:p>
          <w:p w14:paraId="0AF6274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(2.6)</w:t>
            </w:r>
          </w:p>
        </w:tc>
        <w:tc>
          <w:tcPr>
            <w:tcW w:w="996" w:type="dxa"/>
            <w:noWrap/>
            <w:hideMark/>
          </w:tcPr>
          <w:p w14:paraId="204C875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6.2</w:t>
            </w:r>
          </w:p>
          <w:p w14:paraId="32F0CAD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(2.1)</w:t>
            </w:r>
          </w:p>
        </w:tc>
        <w:tc>
          <w:tcPr>
            <w:tcW w:w="1091" w:type="dxa"/>
            <w:noWrap/>
            <w:hideMark/>
          </w:tcPr>
          <w:p w14:paraId="5AA29E8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8.5</w:t>
            </w:r>
          </w:p>
          <w:p w14:paraId="2BA9031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(2.35)</w:t>
            </w:r>
          </w:p>
        </w:tc>
        <w:tc>
          <w:tcPr>
            <w:tcW w:w="948" w:type="dxa"/>
            <w:noWrap/>
            <w:hideMark/>
          </w:tcPr>
          <w:p w14:paraId="0DE766C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1.5</w:t>
            </w:r>
          </w:p>
          <w:p w14:paraId="015E1A8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w:t>
            </w:r>
          </w:p>
        </w:tc>
        <w:tc>
          <w:tcPr>
            <w:tcW w:w="901" w:type="dxa"/>
            <w:noWrap/>
            <w:hideMark/>
          </w:tcPr>
          <w:p w14:paraId="122CCF7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8.6</w:t>
            </w:r>
          </w:p>
          <w:p w14:paraId="5C20C07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tc>
        <w:tc>
          <w:tcPr>
            <w:tcW w:w="996" w:type="dxa"/>
            <w:noWrap/>
            <w:hideMark/>
          </w:tcPr>
          <w:p w14:paraId="6F8429D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11.2</w:t>
            </w:r>
          </w:p>
          <w:p w14:paraId="3C473E9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w:t>
            </w:r>
          </w:p>
        </w:tc>
        <w:tc>
          <w:tcPr>
            <w:tcW w:w="996" w:type="dxa"/>
            <w:noWrap/>
            <w:hideMark/>
          </w:tcPr>
          <w:p w14:paraId="14399E0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9.7</w:t>
            </w:r>
          </w:p>
          <w:p w14:paraId="0170EEC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(2.46)</w:t>
            </w:r>
          </w:p>
        </w:tc>
        <w:tc>
          <w:tcPr>
            <w:tcW w:w="863" w:type="dxa"/>
            <w:noWrap/>
            <w:hideMark/>
          </w:tcPr>
          <w:p w14:paraId="6484250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p w14:paraId="3C8D38E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a</w:t>
            </w:r>
          </w:p>
        </w:tc>
      </w:tr>
      <w:tr w:rsidR="00311CF5" w:rsidRPr="00A430D4" w14:paraId="25923736" w14:textId="77777777" w:rsidTr="00311C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634F589"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T4 ONLY</w:t>
            </w:r>
          </w:p>
        </w:tc>
        <w:tc>
          <w:tcPr>
            <w:tcW w:w="980" w:type="dxa"/>
            <w:noWrap/>
            <w:hideMark/>
          </w:tcPr>
          <w:p w14:paraId="38BC474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8.1</w:t>
            </w:r>
          </w:p>
          <w:p w14:paraId="2A069B8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tc>
        <w:tc>
          <w:tcPr>
            <w:tcW w:w="996" w:type="dxa"/>
            <w:noWrap/>
            <w:hideMark/>
          </w:tcPr>
          <w:p w14:paraId="5A8A2B4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11.3</w:t>
            </w:r>
          </w:p>
          <w:p w14:paraId="01AAAEA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w:t>
            </w:r>
          </w:p>
        </w:tc>
        <w:tc>
          <w:tcPr>
            <w:tcW w:w="901" w:type="dxa"/>
            <w:noWrap/>
            <w:hideMark/>
          </w:tcPr>
          <w:p w14:paraId="0BFA826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6.2</w:t>
            </w:r>
          </w:p>
          <w:p w14:paraId="24686A9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(2.1)</w:t>
            </w:r>
          </w:p>
        </w:tc>
        <w:tc>
          <w:tcPr>
            <w:tcW w:w="996" w:type="dxa"/>
            <w:noWrap/>
            <w:hideMark/>
          </w:tcPr>
          <w:p w14:paraId="54CD881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8.4</w:t>
            </w:r>
          </w:p>
          <w:p w14:paraId="6BEAF79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(2.34)</w:t>
            </w:r>
          </w:p>
        </w:tc>
        <w:tc>
          <w:tcPr>
            <w:tcW w:w="996" w:type="dxa"/>
            <w:noWrap/>
            <w:hideMark/>
          </w:tcPr>
          <w:p w14:paraId="30294F8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10.3</w:t>
            </w:r>
          </w:p>
          <w:p w14:paraId="3BDD72B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w:t>
            </w:r>
          </w:p>
        </w:tc>
        <w:tc>
          <w:tcPr>
            <w:tcW w:w="1091" w:type="dxa"/>
            <w:noWrap/>
            <w:hideMark/>
          </w:tcPr>
          <w:p w14:paraId="3986D3E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10.3</w:t>
            </w:r>
          </w:p>
          <w:p w14:paraId="047C6E0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(2.51)</w:t>
            </w:r>
          </w:p>
        </w:tc>
        <w:tc>
          <w:tcPr>
            <w:tcW w:w="948" w:type="dxa"/>
            <w:noWrap/>
            <w:hideMark/>
          </w:tcPr>
          <w:p w14:paraId="3496015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1.9</w:t>
            </w:r>
          </w:p>
          <w:p w14:paraId="79BD8D8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(1.4)</w:t>
            </w:r>
          </w:p>
        </w:tc>
        <w:tc>
          <w:tcPr>
            <w:tcW w:w="901" w:type="dxa"/>
            <w:noWrap/>
            <w:hideMark/>
          </w:tcPr>
          <w:p w14:paraId="77EADBE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8.0</w:t>
            </w:r>
          </w:p>
          <w:p w14:paraId="08038DA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tc>
        <w:tc>
          <w:tcPr>
            <w:tcW w:w="996" w:type="dxa"/>
            <w:noWrap/>
            <w:hideMark/>
          </w:tcPr>
          <w:p w14:paraId="0B5D297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8.8</w:t>
            </w:r>
          </w:p>
          <w:p w14:paraId="100B804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(2.38)</w:t>
            </w:r>
          </w:p>
        </w:tc>
        <w:tc>
          <w:tcPr>
            <w:tcW w:w="996" w:type="dxa"/>
            <w:noWrap/>
            <w:hideMark/>
          </w:tcPr>
          <w:p w14:paraId="2444444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8.7</w:t>
            </w:r>
          </w:p>
          <w:p w14:paraId="69FB817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(2.37)</w:t>
            </w:r>
          </w:p>
        </w:tc>
        <w:tc>
          <w:tcPr>
            <w:tcW w:w="863" w:type="dxa"/>
            <w:noWrap/>
            <w:hideMark/>
          </w:tcPr>
          <w:p w14:paraId="70A2F59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2.3</w:t>
            </w:r>
          </w:p>
          <w:p w14:paraId="36B3AA1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a</w:t>
            </w:r>
          </w:p>
        </w:tc>
      </w:tr>
      <w:tr w:rsidR="00311CF5" w:rsidRPr="00A430D4" w14:paraId="6A57E4FB" w14:textId="77777777" w:rsidTr="00311CF5">
        <w:trPr>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755CE52F"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Mean clone</w:t>
            </w:r>
          </w:p>
        </w:tc>
        <w:tc>
          <w:tcPr>
            <w:tcW w:w="980" w:type="dxa"/>
            <w:noWrap/>
            <w:hideMark/>
          </w:tcPr>
          <w:p w14:paraId="07D142B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1.7ab</w:t>
            </w:r>
          </w:p>
        </w:tc>
        <w:tc>
          <w:tcPr>
            <w:tcW w:w="996" w:type="dxa"/>
            <w:noWrap/>
            <w:hideMark/>
          </w:tcPr>
          <w:p w14:paraId="01F9766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1.8ab</w:t>
            </w:r>
          </w:p>
        </w:tc>
        <w:tc>
          <w:tcPr>
            <w:tcW w:w="901" w:type="dxa"/>
            <w:noWrap/>
            <w:hideMark/>
          </w:tcPr>
          <w:p w14:paraId="5A40BE1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1.7b</w:t>
            </w:r>
          </w:p>
        </w:tc>
        <w:tc>
          <w:tcPr>
            <w:tcW w:w="996" w:type="dxa"/>
            <w:noWrap/>
            <w:hideMark/>
          </w:tcPr>
          <w:p w14:paraId="00C93C5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1.9ab</w:t>
            </w:r>
          </w:p>
        </w:tc>
        <w:tc>
          <w:tcPr>
            <w:tcW w:w="996" w:type="dxa"/>
            <w:noWrap/>
            <w:hideMark/>
          </w:tcPr>
          <w:p w14:paraId="431BD69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1.9ab</w:t>
            </w:r>
          </w:p>
        </w:tc>
        <w:tc>
          <w:tcPr>
            <w:tcW w:w="1091" w:type="dxa"/>
            <w:noWrap/>
            <w:hideMark/>
          </w:tcPr>
          <w:p w14:paraId="1E04B05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1.6b</w:t>
            </w:r>
          </w:p>
        </w:tc>
        <w:tc>
          <w:tcPr>
            <w:tcW w:w="948" w:type="dxa"/>
            <w:noWrap/>
            <w:hideMark/>
          </w:tcPr>
          <w:p w14:paraId="34EE734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1.1c</w:t>
            </w:r>
          </w:p>
        </w:tc>
        <w:tc>
          <w:tcPr>
            <w:tcW w:w="901" w:type="dxa"/>
            <w:noWrap/>
            <w:hideMark/>
          </w:tcPr>
          <w:p w14:paraId="3AC8DA3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1.6b</w:t>
            </w:r>
          </w:p>
        </w:tc>
        <w:tc>
          <w:tcPr>
            <w:tcW w:w="996" w:type="dxa"/>
            <w:noWrap/>
            <w:hideMark/>
          </w:tcPr>
          <w:p w14:paraId="4669042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1.8ab</w:t>
            </w:r>
          </w:p>
        </w:tc>
        <w:tc>
          <w:tcPr>
            <w:tcW w:w="996" w:type="dxa"/>
            <w:noWrap/>
            <w:hideMark/>
          </w:tcPr>
          <w:p w14:paraId="45D1AD5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2.0a</w:t>
            </w:r>
          </w:p>
        </w:tc>
        <w:tc>
          <w:tcPr>
            <w:tcW w:w="863" w:type="dxa"/>
            <w:noWrap/>
            <w:hideMark/>
          </w:tcPr>
          <w:p w14:paraId="17F342D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2E18AD8B" w14:textId="77777777" w:rsidTr="00311C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48F857D6"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C.V (%)</w:t>
            </w:r>
          </w:p>
        </w:tc>
        <w:tc>
          <w:tcPr>
            <w:tcW w:w="980" w:type="dxa"/>
            <w:noWrap/>
            <w:hideMark/>
          </w:tcPr>
          <w:p w14:paraId="7A4E80BC"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35.02</w:t>
            </w:r>
          </w:p>
        </w:tc>
        <w:tc>
          <w:tcPr>
            <w:tcW w:w="996" w:type="dxa"/>
            <w:noWrap/>
            <w:hideMark/>
          </w:tcPr>
          <w:p w14:paraId="30AD9DE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0F8EF56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7A68D4B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22B4829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91" w:type="dxa"/>
            <w:noWrap/>
            <w:hideMark/>
          </w:tcPr>
          <w:p w14:paraId="0201965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14:paraId="11F0909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54E8EC8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06C6831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08A0860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863" w:type="dxa"/>
            <w:noWrap/>
            <w:hideMark/>
          </w:tcPr>
          <w:p w14:paraId="11420DD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63A1202D" w14:textId="77777777" w:rsidTr="00311CF5">
        <w:trPr>
          <w:trHeight w:val="320"/>
        </w:trPr>
        <w:tc>
          <w:tcPr>
            <w:cnfStyle w:val="001000000000" w:firstRow="0" w:lastRow="0" w:firstColumn="1" w:lastColumn="0" w:oddVBand="0" w:evenVBand="0" w:oddHBand="0" w:evenHBand="0" w:firstRowFirstColumn="0" w:firstRowLastColumn="0" w:lastRowFirstColumn="0" w:lastRowLastColumn="0"/>
            <w:tcW w:w="2826" w:type="dxa"/>
            <w:gridSpan w:val="2"/>
            <w:noWrap/>
            <w:hideMark/>
          </w:tcPr>
          <w:p w14:paraId="03C68431"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 xml:space="preserve">LSD (P≤0.05) </w:t>
            </w:r>
          </w:p>
        </w:tc>
        <w:tc>
          <w:tcPr>
            <w:tcW w:w="996" w:type="dxa"/>
            <w:noWrap/>
            <w:hideMark/>
          </w:tcPr>
          <w:p w14:paraId="71CA055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6E3BEDF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0C25E7D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253BF05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091" w:type="dxa"/>
            <w:noWrap/>
            <w:hideMark/>
          </w:tcPr>
          <w:p w14:paraId="0780B75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14:paraId="7005533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17579A4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16C5D84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3F06F0C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863" w:type="dxa"/>
            <w:noWrap/>
            <w:hideMark/>
          </w:tcPr>
          <w:p w14:paraId="084F41E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32FF5590" w14:textId="77777777" w:rsidTr="00311CF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375C3A96"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Treatments</w:t>
            </w:r>
          </w:p>
        </w:tc>
        <w:tc>
          <w:tcPr>
            <w:tcW w:w="980" w:type="dxa"/>
            <w:noWrap/>
            <w:hideMark/>
          </w:tcPr>
          <w:p w14:paraId="684056F8"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0.30</w:t>
            </w:r>
          </w:p>
        </w:tc>
        <w:tc>
          <w:tcPr>
            <w:tcW w:w="996" w:type="dxa"/>
            <w:noWrap/>
            <w:hideMark/>
          </w:tcPr>
          <w:p w14:paraId="0755571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6FF9DB0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5F5469B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4467968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91" w:type="dxa"/>
            <w:noWrap/>
            <w:hideMark/>
          </w:tcPr>
          <w:p w14:paraId="550669B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14:paraId="7213A0C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760BA45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37ACAAB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761D49B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863" w:type="dxa"/>
            <w:noWrap/>
            <w:hideMark/>
          </w:tcPr>
          <w:p w14:paraId="5CA14C7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6375B165" w14:textId="77777777" w:rsidTr="00311CF5">
        <w:trPr>
          <w:trHeight w:val="320"/>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882311C"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clones</w:t>
            </w:r>
          </w:p>
        </w:tc>
        <w:tc>
          <w:tcPr>
            <w:tcW w:w="980" w:type="dxa"/>
            <w:noWrap/>
            <w:hideMark/>
          </w:tcPr>
          <w:p w14:paraId="05A2B0B4"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0.37</w:t>
            </w:r>
          </w:p>
        </w:tc>
        <w:tc>
          <w:tcPr>
            <w:tcW w:w="996" w:type="dxa"/>
            <w:noWrap/>
            <w:hideMark/>
          </w:tcPr>
          <w:p w14:paraId="4D619F5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352A9E0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3EFE439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3B7312A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091" w:type="dxa"/>
            <w:noWrap/>
            <w:hideMark/>
          </w:tcPr>
          <w:p w14:paraId="489E751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14:paraId="01FFD67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1" w:type="dxa"/>
            <w:noWrap/>
            <w:hideMark/>
          </w:tcPr>
          <w:p w14:paraId="4ED27F0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7C5FD81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6" w:type="dxa"/>
            <w:noWrap/>
            <w:hideMark/>
          </w:tcPr>
          <w:p w14:paraId="03F1726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863" w:type="dxa"/>
            <w:noWrap/>
            <w:hideMark/>
          </w:tcPr>
          <w:p w14:paraId="60BD912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14:paraId="35236D0C" w14:textId="77777777" w:rsidR="00311CF5" w:rsidRPr="00A430D4" w:rsidRDefault="00311CF5" w:rsidP="00311CF5">
      <w:pPr>
        <w:jc w:val="both"/>
        <w:rPr>
          <w:rFonts w:ascii="Times New Roman" w:hAnsi="Times New Roman" w:cs="Times New Roman"/>
          <w:sz w:val="24"/>
          <w:szCs w:val="24"/>
        </w:rPr>
      </w:pPr>
    </w:p>
    <w:p w14:paraId="2B1B3AC7" w14:textId="77777777" w:rsidR="00311CF5" w:rsidRPr="00A430D4" w:rsidRDefault="00311CF5" w:rsidP="00311CF5">
      <w:pPr>
        <w:spacing w:line="240" w:lineRule="auto"/>
        <w:rPr>
          <w:rFonts w:ascii="Times New Roman" w:hAnsi="Times New Roman" w:cs="Times New Roman"/>
          <w:sz w:val="24"/>
          <w:szCs w:val="24"/>
        </w:rPr>
      </w:pPr>
    </w:p>
    <w:p w14:paraId="2F87D3A2" w14:textId="0F8FCC9B" w:rsidR="00311CF5" w:rsidRDefault="00311CF5" w:rsidP="00311CF5">
      <w:pPr>
        <w:spacing w:line="240" w:lineRule="auto"/>
        <w:rPr>
          <w:rFonts w:ascii="Times New Roman" w:hAnsi="Times New Roman" w:cs="Times New Roman"/>
          <w:sz w:val="24"/>
          <w:szCs w:val="24"/>
        </w:rPr>
      </w:pPr>
    </w:p>
    <w:p w14:paraId="1AA91999" w14:textId="77777777" w:rsidR="004306A1" w:rsidRPr="00A430D4" w:rsidRDefault="004306A1" w:rsidP="00311CF5">
      <w:pPr>
        <w:spacing w:line="240" w:lineRule="auto"/>
        <w:rPr>
          <w:rFonts w:ascii="Times New Roman" w:hAnsi="Times New Roman" w:cs="Times New Roman"/>
          <w:sz w:val="24"/>
          <w:szCs w:val="24"/>
        </w:rPr>
      </w:pPr>
    </w:p>
    <w:p w14:paraId="08CEC991" w14:textId="77777777" w:rsidR="00311CF5" w:rsidRPr="00A430D4" w:rsidRDefault="00311CF5" w:rsidP="00311CF5">
      <w:pPr>
        <w:tabs>
          <w:tab w:val="left" w:pos="9810"/>
        </w:tabs>
        <w:rPr>
          <w:rFonts w:ascii="Times New Roman" w:hAnsi="Times New Roman" w:cs="Times New Roman"/>
          <w:b/>
          <w:bCs/>
          <w:sz w:val="24"/>
          <w:szCs w:val="24"/>
        </w:rPr>
      </w:pPr>
      <w:bookmarkStart w:id="115" w:name="_Toc18406466"/>
      <w:bookmarkStart w:id="116" w:name="_Toc20764889"/>
      <w:bookmarkStart w:id="117" w:name="_Toc18406461"/>
      <w:bookmarkStart w:id="118" w:name="_Toc20764885"/>
      <w:r w:rsidRPr="00A430D4">
        <w:rPr>
          <w:rFonts w:ascii="Times New Roman" w:hAnsi="Times New Roman" w:cs="Times New Roman"/>
          <w:b/>
          <w:bCs/>
          <w:sz w:val="24"/>
          <w:szCs w:val="24"/>
        </w:rPr>
        <w:lastRenderedPageBreak/>
        <w:t>Table 2: Effects of treatments on growth of root lengths after 120 days</w:t>
      </w:r>
      <w:r w:rsidRPr="00A430D4">
        <w:rPr>
          <w:rFonts w:ascii="Times New Roman" w:hAnsi="Times New Roman" w:cs="Times New Roman"/>
          <w:b/>
          <w:bCs/>
          <w:sz w:val="24"/>
          <w:szCs w:val="24"/>
        </w:rPr>
        <w:tab/>
      </w:r>
    </w:p>
    <w:tbl>
      <w:tblPr>
        <w:tblW w:w="12222" w:type="dxa"/>
        <w:tblInd w:w="288" w:type="dxa"/>
        <w:tblLayout w:type="fixed"/>
        <w:tblLook w:val="04A0" w:firstRow="1" w:lastRow="0" w:firstColumn="1" w:lastColumn="0" w:noHBand="0" w:noVBand="1"/>
      </w:tblPr>
      <w:tblGrid>
        <w:gridCol w:w="1872"/>
        <w:gridCol w:w="900"/>
        <w:gridCol w:w="900"/>
        <w:gridCol w:w="900"/>
        <w:gridCol w:w="1080"/>
        <w:gridCol w:w="1080"/>
        <w:gridCol w:w="1080"/>
        <w:gridCol w:w="900"/>
        <w:gridCol w:w="900"/>
        <w:gridCol w:w="900"/>
        <w:gridCol w:w="900"/>
        <w:gridCol w:w="236"/>
        <w:gridCol w:w="574"/>
      </w:tblGrid>
      <w:tr w:rsidR="00311CF5" w:rsidRPr="00A430D4" w14:paraId="0FD2A311" w14:textId="77777777" w:rsidTr="00311CF5">
        <w:trPr>
          <w:trHeight w:val="511"/>
        </w:trPr>
        <w:tc>
          <w:tcPr>
            <w:tcW w:w="1872" w:type="dxa"/>
            <w:tcBorders>
              <w:top w:val="single" w:sz="4" w:space="0" w:color="auto"/>
              <w:bottom w:val="nil"/>
            </w:tcBorders>
          </w:tcPr>
          <w:p w14:paraId="00177FBE" w14:textId="77777777" w:rsidR="00311CF5" w:rsidRPr="00A430D4" w:rsidRDefault="00311CF5" w:rsidP="00311CF5">
            <w:pPr>
              <w:pStyle w:val="NoSpacing"/>
              <w:rPr>
                <w:rFonts w:ascii="Times New Roman" w:eastAsia="Times New Roman" w:hAnsi="Times New Roman" w:cs="Times New Roman"/>
                <w:b/>
                <w:kern w:val="24"/>
                <w:sz w:val="24"/>
                <w:szCs w:val="24"/>
              </w:rPr>
            </w:pPr>
          </w:p>
        </w:tc>
        <w:tc>
          <w:tcPr>
            <w:tcW w:w="9540" w:type="dxa"/>
            <w:gridSpan w:val="10"/>
            <w:tcBorders>
              <w:top w:val="single" w:sz="4" w:space="0" w:color="auto"/>
              <w:bottom w:val="nil"/>
            </w:tcBorders>
          </w:tcPr>
          <w:p w14:paraId="208C5B1E" w14:textId="77777777" w:rsidR="00311CF5" w:rsidRPr="00A430D4" w:rsidRDefault="00311CF5" w:rsidP="00311CF5">
            <w:pPr>
              <w:pStyle w:val="NoSpacing"/>
              <w:rPr>
                <w:rFonts w:ascii="Times New Roman" w:eastAsia="Times New Roman" w:hAnsi="Times New Roman" w:cs="Times New Roman"/>
                <w:b/>
                <w:kern w:val="24"/>
                <w:sz w:val="24"/>
                <w:szCs w:val="24"/>
              </w:rPr>
            </w:pPr>
            <w:r w:rsidRPr="00A430D4">
              <w:rPr>
                <w:rFonts w:ascii="Times New Roman" w:eastAsia="Times New Roman" w:hAnsi="Times New Roman" w:cs="Times New Roman"/>
                <w:kern w:val="24"/>
                <w:sz w:val="24"/>
                <w:szCs w:val="24"/>
              </w:rPr>
              <w:t>Tea clones and root length measurement (cm)</w:t>
            </w:r>
          </w:p>
        </w:tc>
        <w:tc>
          <w:tcPr>
            <w:tcW w:w="810" w:type="dxa"/>
            <w:gridSpan w:val="2"/>
            <w:tcBorders>
              <w:top w:val="single" w:sz="4" w:space="0" w:color="auto"/>
              <w:bottom w:val="nil"/>
            </w:tcBorders>
          </w:tcPr>
          <w:p w14:paraId="43903F21" w14:textId="77777777" w:rsidR="00311CF5" w:rsidRPr="00A430D4" w:rsidRDefault="00311CF5" w:rsidP="00311CF5">
            <w:pPr>
              <w:pStyle w:val="NoSpacing"/>
              <w:rPr>
                <w:rFonts w:ascii="Times New Roman" w:eastAsia="Times New Roman" w:hAnsi="Times New Roman" w:cs="Times New Roman"/>
                <w:b/>
                <w:kern w:val="24"/>
                <w:sz w:val="24"/>
                <w:szCs w:val="24"/>
              </w:rPr>
            </w:pPr>
          </w:p>
        </w:tc>
      </w:tr>
      <w:tr w:rsidR="00311CF5" w:rsidRPr="00A430D4" w14:paraId="4BCA45E7" w14:textId="77777777" w:rsidTr="00311CF5">
        <w:trPr>
          <w:trHeight w:val="511"/>
        </w:trPr>
        <w:tc>
          <w:tcPr>
            <w:tcW w:w="1872" w:type="dxa"/>
            <w:tcBorders>
              <w:top w:val="nil"/>
              <w:bottom w:val="single" w:sz="4" w:space="0" w:color="auto"/>
            </w:tcBorders>
            <w:hideMark/>
          </w:tcPr>
          <w:p w14:paraId="1EC680FE"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 xml:space="preserve">       </w:t>
            </w:r>
            <w:r w:rsidRPr="00A430D4">
              <w:rPr>
                <w:rFonts w:ascii="Times New Roman" w:eastAsia="Times New Roman" w:hAnsi="Times New Roman" w:cs="Times New Roman"/>
                <w:b/>
                <w:kern w:val="24"/>
                <w:sz w:val="24"/>
                <w:szCs w:val="24"/>
              </w:rPr>
              <w:t>Treatments</w:t>
            </w:r>
            <w:r w:rsidRPr="00A430D4">
              <w:rPr>
                <w:rFonts w:ascii="Times New Roman" w:eastAsia="Times New Roman" w:hAnsi="Times New Roman" w:cs="Times New Roman"/>
                <w:kern w:val="24"/>
                <w:sz w:val="24"/>
                <w:szCs w:val="24"/>
                <w:lang w:val="en-US"/>
              </w:rPr>
              <w:t xml:space="preserve"> </w:t>
            </w:r>
          </w:p>
        </w:tc>
        <w:tc>
          <w:tcPr>
            <w:tcW w:w="900" w:type="dxa"/>
            <w:tcBorders>
              <w:top w:val="nil"/>
              <w:bottom w:val="single" w:sz="4" w:space="0" w:color="auto"/>
            </w:tcBorders>
            <w:hideMark/>
          </w:tcPr>
          <w:p w14:paraId="404F647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TRFK6/8</w:t>
            </w:r>
            <w:r w:rsidRPr="00A430D4">
              <w:rPr>
                <w:rFonts w:ascii="Times New Roman" w:eastAsia="Times New Roman" w:hAnsi="Times New Roman" w:cs="Times New Roman"/>
                <w:kern w:val="24"/>
                <w:sz w:val="24"/>
                <w:szCs w:val="24"/>
                <w:lang w:val="en-US"/>
              </w:rPr>
              <w:t xml:space="preserve"> </w:t>
            </w:r>
          </w:p>
        </w:tc>
        <w:tc>
          <w:tcPr>
            <w:tcW w:w="900" w:type="dxa"/>
            <w:tcBorders>
              <w:top w:val="nil"/>
              <w:bottom w:val="single" w:sz="4" w:space="0" w:color="auto"/>
            </w:tcBorders>
            <w:hideMark/>
          </w:tcPr>
          <w:p w14:paraId="40CF15E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TRFK7/9</w:t>
            </w:r>
            <w:r w:rsidRPr="00A430D4">
              <w:rPr>
                <w:rFonts w:ascii="Times New Roman" w:eastAsia="Times New Roman" w:hAnsi="Times New Roman" w:cs="Times New Roman"/>
                <w:kern w:val="24"/>
                <w:sz w:val="24"/>
                <w:szCs w:val="24"/>
                <w:lang w:val="en-US"/>
              </w:rPr>
              <w:t xml:space="preserve"> </w:t>
            </w:r>
          </w:p>
        </w:tc>
        <w:tc>
          <w:tcPr>
            <w:tcW w:w="900" w:type="dxa"/>
            <w:tcBorders>
              <w:top w:val="nil"/>
              <w:bottom w:val="single" w:sz="4" w:space="0" w:color="auto"/>
            </w:tcBorders>
            <w:hideMark/>
          </w:tcPr>
          <w:p w14:paraId="638840D7" w14:textId="77777777" w:rsidR="00311CF5" w:rsidRPr="00A430D4" w:rsidRDefault="00311CF5" w:rsidP="00311CF5">
            <w:pPr>
              <w:pStyle w:val="NoSpacing"/>
              <w:rPr>
                <w:rFonts w:ascii="Times New Roman" w:eastAsia="Times New Roman" w:hAnsi="Times New Roman" w:cs="Times New Roman"/>
                <w:kern w:val="24"/>
                <w:sz w:val="24"/>
                <w:szCs w:val="24"/>
              </w:rPr>
            </w:pPr>
            <w:r w:rsidRPr="00A430D4">
              <w:rPr>
                <w:rFonts w:ascii="Times New Roman" w:eastAsia="Times New Roman" w:hAnsi="Times New Roman" w:cs="Times New Roman"/>
                <w:kern w:val="24"/>
                <w:sz w:val="24"/>
                <w:szCs w:val="24"/>
              </w:rPr>
              <w:t>TRFK</w:t>
            </w:r>
          </w:p>
          <w:p w14:paraId="7D2C76F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31/8</w:t>
            </w:r>
            <w:r w:rsidRPr="00A430D4">
              <w:rPr>
                <w:rFonts w:ascii="Times New Roman" w:eastAsia="Times New Roman" w:hAnsi="Times New Roman" w:cs="Times New Roman"/>
                <w:kern w:val="24"/>
                <w:sz w:val="24"/>
                <w:szCs w:val="24"/>
                <w:lang w:val="en-US"/>
              </w:rPr>
              <w:t xml:space="preserve"> </w:t>
            </w:r>
          </w:p>
        </w:tc>
        <w:tc>
          <w:tcPr>
            <w:tcW w:w="1080" w:type="dxa"/>
            <w:tcBorders>
              <w:top w:val="nil"/>
              <w:bottom w:val="single" w:sz="4" w:space="0" w:color="auto"/>
            </w:tcBorders>
            <w:hideMark/>
          </w:tcPr>
          <w:p w14:paraId="2DDC82B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TRFK 56/89</w:t>
            </w:r>
            <w:r w:rsidRPr="00A430D4">
              <w:rPr>
                <w:rFonts w:ascii="Times New Roman" w:eastAsia="Times New Roman" w:hAnsi="Times New Roman" w:cs="Times New Roman"/>
                <w:kern w:val="24"/>
                <w:sz w:val="24"/>
                <w:szCs w:val="24"/>
                <w:lang w:val="en-US"/>
              </w:rPr>
              <w:t xml:space="preserve"> </w:t>
            </w:r>
          </w:p>
        </w:tc>
        <w:tc>
          <w:tcPr>
            <w:tcW w:w="1080" w:type="dxa"/>
            <w:tcBorders>
              <w:top w:val="nil"/>
              <w:bottom w:val="single" w:sz="4" w:space="0" w:color="auto"/>
            </w:tcBorders>
            <w:hideMark/>
          </w:tcPr>
          <w:p w14:paraId="7F8EE3D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TRFK 301/4</w:t>
            </w:r>
            <w:r w:rsidRPr="00A430D4">
              <w:rPr>
                <w:rFonts w:ascii="Times New Roman" w:eastAsia="Times New Roman" w:hAnsi="Times New Roman" w:cs="Times New Roman"/>
                <w:kern w:val="24"/>
                <w:sz w:val="24"/>
                <w:szCs w:val="24"/>
                <w:lang w:val="en-US"/>
              </w:rPr>
              <w:t xml:space="preserve"> </w:t>
            </w:r>
          </w:p>
        </w:tc>
        <w:tc>
          <w:tcPr>
            <w:tcW w:w="1080" w:type="dxa"/>
            <w:tcBorders>
              <w:top w:val="nil"/>
              <w:bottom w:val="single" w:sz="4" w:space="0" w:color="auto"/>
            </w:tcBorders>
            <w:hideMark/>
          </w:tcPr>
          <w:p w14:paraId="27C8A97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TRFK 303/577</w:t>
            </w:r>
            <w:r w:rsidRPr="00A430D4">
              <w:rPr>
                <w:rFonts w:ascii="Times New Roman" w:eastAsia="Times New Roman" w:hAnsi="Times New Roman" w:cs="Times New Roman"/>
                <w:kern w:val="24"/>
                <w:sz w:val="24"/>
                <w:szCs w:val="24"/>
                <w:lang w:val="en-US"/>
              </w:rPr>
              <w:t xml:space="preserve"> </w:t>
            </w:r>
          </w:p>
        </w:tc>
        <w:tc>
          <w:tcPr>
            <w:tcW w:w="900" w:type="dxa"/>
            <w:tcBorders>
              <w:top w:val="nil"/>
              <w:bottom w:val="single" w:sz="4" w:space="0" w:color="auto"/>
            </w:tcBorders>
            <w:hideMark/>
          </w:tcPr>
          <w:p w14:paraId="581B2BB3" w14:textId="77777777" w:rsidR="00311CF5" w:rsidRPr="00A430D4" w:rsidRDefault="00311CF5" w:rsidP="00311CF5">
            <w:pPr>
              <w:pStyle w:val="NoSpacing"/>
              <w:rPr>
                <w:rFonts w:ascii="Times New Roman" w:eastAsia="Times New Roman" w:hAnsi="Times New Roman" w:cs="Times New Roman"/>
                <w:kern w:val="24"/>
                <w:sz w:val="24"/>
                <w:szCs w:val="24"/>
              </w:rPr>
            </w:pPr>
            <w:r w:rsidRPr="00A430D4">
              <w:rPr>
                <w:rFonts w:ascii="Times New Roman" w:eastAsia="Times New Roman" w:hAnsi="Times New Roman" w:cs="Times New Roman"/>
                <w:kern w:val="24"/>
                <w:sz w:val="24"/>
                <w:szCs w:val="24"/>
              </w:rPr>
              <w:t xml:space="preserve">TRFK </w:t>
            </w:r>
          </w:p>
          <w:p w14:paraId="25686592"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7/3</w:t>
            </w:r>
            <w:r w:rsidRPr="00A430D4">
              <w:rPr>
                <w:rFonts w:ascii="Times New Roman" w:eastAsia="Times New Roman" w:hAnsi="Times New Roman" w:cs="Times New Roman"/>
                <w:kern w:val="24"/>
                <w:sz w:val="24"/>
                <w:szCs w:val="24"/>
                <w:lang w:val="en-US"/>
              </w:rPr>
              <w:t xml:space="preserve"> </w:t>
            </w:r>
          </w:p>
        </w:tc>
        <w:tc>
          <w:tcPr>
            <w:tcW w:w="900" w:type="dxa"/>
            <w:tcBorders>
              <w:top w:val="nil"/>
              <w:bottom w:val="single" w:sz="4" w:space="0" w:color="auto"/>
            </w:tcBorders>
            <w:hideMark/>
          </w:tcPr>
          <w:p w14:paraId="310D48F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TRFK306/1</w:t>
            </w:r>
            <w:r w:rsidRPr="00A430D4">
              <w:rPr>
                <w:rFonts w:ascii="Times New Roman" w:eastAsia="Times New Roman" w:hAnsi="Times New Roman" w:cs="Times New Roman"/>
                <w:kern w:val="24"/>
                <w:sz w:val="24"/>
                <w:szCs w:val="24"/>
                <w:lang w:val="en-US"/>
              </w:rPr>
              <w:t xml:space="preserve"> </w:t>
            </w:r>
          </w:p>
        </w:tc>
        <w:tc>
          <w:tcPr>
            <w:tcW w:w="900" w:type="dxa"/>
            <w:tcBorders>
              <w:top w:val="nil"/>
              <w:bottom w:val="single" w:sz="4" w:space="0" w:color="auto"/>
            </w:tcBorders>
            <w:hideMark/>
          </w:tcPr>
          <w:p w14:paraId="65B4E4AD" w14:textId="77777777" w:rsidR="00311CF5" w:rsidRPr="00A430D4" w:rsidRDefault="00311CF5" w:rsidP="00311CF5">
            <w:pPr>
              <w:pStyle w:val="NoSpacing"/>
              <w:rPr>
                <w:rFonts w:ascii="Times New Roman" w:eastAsia="Times New Roman" w:hAnsi="Times New Roman" w:cs="Times New Roman"/>
                <w:kern w:val="24"/>
                <w:sz w:val="24"/>
                <w:szCs w:val="24"/>
              </w:rPr>
            </w:pPr>
            <w:r w:rsidRPr="00A430D4">
              <w:rPr>
                <w:rFonts w:ascii="Times New Roman" w:eastAsia="Times New Roman" w:hAnsi="Times New Roman" w:cs="Times New Roman"/>
                <w:kern w:val="24"/>
                <w:sz w:val="24"/>
                <w:szCs w:val="24"/>
              </w:rPr>
              <w:t>TRFK</w:t>
            </w:r>
          </w:p>
          <w:p w14:paraId="67B59C7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597/1</w:t>
            </w:r>
            <w:r w:rsidRPr="00A430D4">
              <w:rPr>
                <w:rFonts w:ascii="Times New Roman" w:eastAsia="Times New Roman" w:hAnsi="Times New Roman" w:cs="Times New Roman"/>
                <w:kern w:val="24"/>
                <w:sz w:val="24"/>
                <w:szCs w:val="24"/>
                <w:lang w:val="en-US"/>
              </w:rPr>
              <w:t xml:space="preserve"> </w:t>
            </w:r>
          </w:p>
        </w:tc>
        <w:tc>
          <w:tcPr>
            <w:tcW w:w="900" w:type="dxa"/>
            <w:tcBorders>
              <w:top w:val="nil"/>
              <w:bottom w:val="single" w:sz="4" w:space="0" w:color="auto"/>
            </w:tcBorders>
            <w:hideMark/>
          </w:tcPr>
          <w:p w14:paraId="3D412082"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TRFK704/2</w:t>
            </w:r>
            <w:r w:rsidRPr="00A430D4">
              <w:rPr>
                <w:rFonts w:ascii="Times New Roman" w:eastAsia="Times New Roman" w:hAnsi="Times New Roman" w:cs="Times New Roman"/>
                <w:kern w:val="24"/>
                <w:sz w:val="24"/>
                <w:szCs w:val="24"/>
                <w:lang w:val="en-US"/>
              </w:rPr>
              <w:t xml:space="preserve"> </w:t>
            </w:r>
          </w:p>
        </w:tc>
        <w:tc>
          <w:tcPr>
            <w:tcW w:w="810" w:type="dxa"/>
            <w:gridSpan w:val="2"/>
            <w:tcBorders>
              <w:top w:val="nil"/>
              <w:bottom w:val="single" w:sz="4" w:space="0" w:color="auto"/>
            </w:tcBorders>
            <w:hideMark/>
          </w:tcPr>
          <w:p w14:paraId="0688DE7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mean treats</w:t>
            </w:r>
            <w:r w:rsidRPr="00A430D4">
              <w:rPr>
                <w:rFonts w:ascii="Times New Roman" w:eastAsia="Times New Roman" w:hAnsi="Times New Roman" w:cs="Times New Roman"/>
                <w:kern w:val="24"/>
                <w:sz w:val="24"/>
                <w:szCs w:val="24"/>
                <w:lang w:val="en-US"/>
              </w:rPr>
              <w:t xml:space="preserve"> </w:t>
            </w:r>
          </w:p>
        </w:tc>
      </w:tr>
      <w:tr w:rsidR="00311CF5" w:rsidRPr="00A430D4" w14:paraId="1521257A" w14:textId="77777777" w:rsidTr="00311CF5">
        <w:trPr>
          <w:trHeight w:val="484"/>
        </w:trPr>
        <w:tc>
          <w:tcPr>
            <w:tcW w:w="1872" w:type="dxa"/>
            <w:tcBorders>
              <w:top w:val="single" w:sz="4" w:space="0" w:color="auto"/>
            </w:tcBorders>
            <w:hideMark/>
          </w:tcPr>
          <w:p w14:paraId="29E8993E"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Treatment</w:t>
            </w:r>
            <w:r w:rsidRPr="00A430D4">
              <w:rPr>
                <w:rFonts w:ascii="Times New Roman" w:eastAsia="Times New Roman" w:hAnsi="Times New Roman" w:cs="Times New Roman"/>
                <w:kern w:val="24"/>
                <w:sz w:val="24"/>
                <w:szCs w:val="24"/>
                <w:lang w:val="en-US"/>
              </w:rPr>
              <w:t xml:space="preserve"> </w:t>
            </w:r>
          </w:p>
          <w:p w14:paraId="5B4BAFB2"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F+DAP</w:t>
            </w:r>
            <w:r w:rsidRPr="00A430D4">
              <w:rPr>
                <w:rFonts w:ascii="Times New Roman" w:eastAsia="Times New Roman" w:hAnsi="Times New Roman" w:cs="Times New Roman"/>
                <w:kern w:val="24"/>
                <w:sz w:val="24"/>
                <w:szCs w:val="24"/>
                <w:lang w:val="en-US"/>
              </w:rPr>
              <w:t xml:space="preserve"> </w:t>
            </w:r>
          </w:p>
        </w:tc>
        <w:tc>
          <w:tcPr>
            <w:tcW w:w="900" w:type="dxa"/>
            <w:tcBorders>
              <w:top w:val="single" w:sz="4" w:space="0" w:color="auto"/>
            </w:tcBorders>
            <w:hideMark/>
          </w:tcPr>
          <w:p w14:paraId="01A0272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w:t>
            </w:r>
            <w:r w:rsidRPr="00A430D4">
              <w:rPr>
                <w:rFonts w:ascii="Times New Roman" w:eastAsia="Times New Roman" w:hAnsi="Times New Roman" w:cs="Times New Roman"/>
                <w:kern w:val="24"/>
                <w:sz w:val="24"/>
                <w:szCs w:val="24"/>
                <w:lang w:val="en-US"/>
              </w:rPr>
              <w:t xml:space="preserve"> </w:t>
            </w:r>
          </w:p>
          <w:p w14:paraId="780A63F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(1.47)</w:t>
            </w:r>
            <w:r w:rsidRPr="00A430D4">
              <w:rPr>
                <w:rFonts w:ascii="Times New Roman" w:eastAsia="Times New Roman" w:hAnsi="Times New Roman" w:cs="Times New Roman"/>
                <w:kern w:val="24"/>
                <w:sz w:val="24"/>
                <w:szCs w:val="24"/>
                <w:lang w:val="en-US"/>
              </w:rPr>
              <w:t xml:space="preserve"> </w:t>
            </w:r>
          </w:p>
        </w:tc>
        <w:tc>
          <w:tcPr>
            <w:tcW w:w="900" w:type="dxa"/>
            <w:tcBorders>
              <w:top w:val="single" w:sz="4" w:space="0" w:color="auto"/>
            </w:tcBorders>
            <w:hideMark/>
          </w:tcPr>
          <w:p w14:paraId="41AB184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w:t>
            </w:r>
            <w:r w:rsidRPr="00A430D4">
              <w:rPr>
                <w:rFonts w:ascii="Times New Roman" w:eastAsia="Times New Roman" w:hAnsi="Times New Roman" w:cs="Times New Roman"/>
                <w:kern w:val="24"/>
                <w:sz w:val="24"/>
                <w:szCs w:val="24"/>
                <w:lang w:val="en-US"/>
              </w:rPr>
              <w:t xml:space="preserve"> </w:t>
            </w:r>
          </w:p>
          <w:p w14:paraId="5BCE93A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(2.9)</w:t>
            </w:r>
            <w:r w:rsidRPr="00A430D4">
              <w:rPr>
                <w:rFonts w:ascii="Times New Roman" w:eastAsia="Times New Roman" w:hAnsi="Times New Roman" w:cs="Times New Roman"/>
                <w:kern w:val="24"/>
                <w:sz w:val="24"/>
                <w:szCs w:val="24"/>
                <w:lang w:val="en-US"/>
              </w:rPr>
              <w:t xml:space="preserve"> </w:t>
            </w:r>
          </w:p>
        </w:tc>
        <w:tc>
          <w:tcPr>
            <w:tcW w:w="900" w:type="dxa"/>
            <w:tcBorders>
              <w:top w:val="single" w:sz="4" w:space="0" w:color="auto"/>
            </w:tcBorders>
            <w:hideMark/>
          </w:tcPr>
          <w:p w14:paraId="1F02B12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8</w:t>
            </w:r>
            <w:r w:rsidRPr="00A430D4">
              <w:rPr>
                <w:rFonts w:ascii="Times New Roman" w:eastAsia="Times New Roman" w:hAnsi="Times New Roman" w:cs="Times New Roman"/>
                <w:kern w:val="24"/>
                <w:sz w:val="24"/>
                <w:szCs w:val="24"/>
                <w:lang w:val="en-US"/>
              </w:rPr>
              <w:t xml:space="preserve"> </w:t>
            </w:r>
          </w:p>
          <w:p w14:paraId="4551FB7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(2.2)</w:t>
            </w:r>
            <w:r w:rsidRPr="00A430D4">
              <w:rPr>
                <w:rFonts w:ascii="Times New Roman" w:eastAsia="Times New Roman" w:hAnsi="Times New Roman" w:cs="Times New Roman"/>
                <w:kern w:val="24"/>
                <w:sz w:val="24"/>
                <w:szCs w:val="24"/>
                <w:lang w:val="en-US"/>
              </w:rPr>
              <w:t xml:space="preserve"> </w:t>
            </w:r>
          </w:p>
        </w:tc>
        <w:tc>
          <w:tcPr>
            <w:tcW w:w="1080" w:type="dxa"/>
            <w:tcBorders>
              <w:top w:val="single" w:sz="4" w:space="0" w:color="auto"/>
            </w:tcBorders>
            <w:hideMark/>
          </w:tcPr>
          <w:p w14:paraId="7528816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7</w:t>
            </w:r>
            <w:r w:rsidRPr="00A430D4">
              <w:rPr>
                <w:rFonts w:ascii="Times New Roman" w:eastAsia="Times New Roman" w:hAnsi="Times New Roman" w:cs="Times New Roman"/>
                <w:kern w:val="24"/>
                <w:sz w:val="24"/>
                <w:szCs w:val="24"/>
                <w:lang w:val="en-US"/>
              </w:rPr>
              <w:t xml:space="preserve"> </w:t>
            </w:r>
          </w:p>
          <w:p w14:paraId="2DF86A3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(2.24)</w:t>
            </w:r>
            <w:r w:rsidRPr="00A430D4">
              <w:rPr>
                <w:rFonts w:ascii="Times New Roman" w:eastAsia="Times New Roman" w:hAnsi="Times New Roman" w:cs="Times New Roman"/>
                <w:kern w:val="24"/>
                <w:sz w:val="24"/>
                <w:szCs w:val="24"/>
                <w:lang w:val="en-US"/>
              </w:rPr>
              <w:t xml:space="preserve"> </w:t>
            </w:r>
          </w:p>
        </w:tc>
        <w:tc>
          <w:tcPr>
            <w:tcW w:w="1080" w:type="dxa"/>
            <w:tcBorders>
              <w:top w:val="single" w:sz="4" w:space="0" w:color="auto"/>
            </w:tcBorders>
            <w:hideMark/>
          </w:tcPr>
          <w:p w14:paraId="2E0E885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w:t>
            </w:r>
            <w:r w:rsidRPr="00A430D4">
              <w:rPr>
                <w:rFonts w:ascii="Times New Roman" w:eastAsia="Times New Roman" w:hAnsi="Times New Roman" w:cs="Times New Roman"/>
                <w:kern w:val="24"/>
                <w:sz w:val="24"/>
                <w:szCs w:val="24"/>
                <w:lang w:val="en-US"/>
              </w:rPr>
              <w:t xml:space="preserve"> </w:t>
            </w:r>
          </w:p>
          <w:p w14:paraId="7E90F6F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(1.47)</w:t>
            </w:r>
            <w:r w:rsidRPr="00A430D4">
              <w:rPr>
                <w:rFonts w:ascii="Times New Roman" w:eastAsia="Times New Roman" w:hAnsi="Times New Roman" w:cs="Times New Roman"/>
                <w:kern w:val="24"/>
                <w:sz w:val="24"/>
                <w:szCs w:val="24"/>
                <w:lang w:val="en-US"/>
              </w:rPr>
              <w:t xml:space="preserve"> </w:t>
            </w:r>
          </w:p>
        </w:tc>
        <w:tc>
          <w:tcPr>
            <w:tcW w:w="1080" w:type="dxa"/>
            <w:tcBorders>
              <w:top w:val="single" w:sz="4" w:space="0" w:color="auto"/>
            </w:tcBorders>
            <w:hideMark/>
          </w:tcPr>
          <w:p w14:paraId="1A6097D7"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w:t>
            </w:r>
            <w:r w:rsidRPr="00A430D4">
              <w:rPr>
                <w:rFonts w:ascii="Times New Roman" w:eastAsia="Times New Roman" w:hAnsi="Times New Roman" w:cs="Times New Roman"/>
                <w:kern w:val="24"/>
                <w:sz w:val="24"/>
                <w:szCs w:val="24"/>
                <w:lang w:val="en-US"/>
              </w:rPr>
              <w:t xml:space="preserve"> </w:t>
            </w:r>
          </w:p>
          <w:p w14:paraId="06ADC8A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(1.12)</w:t>
            </w:r>
            <w:r w:rsidRPr="00A430D4">
              <w:rPr>
                <w:rFonts w:ascii="Times New Roman" w:eastAsia="Times New Roman" w:hAnsi="Times New Roman" w:cs="Times New Roman"/>
                <w:kern w:val="24"/>
                <w:sz w:val="24"/>
                <w:szCs w:val="24"/>
                <w:lang w:val="en-US"/>
              </w:rPr>
              <w:t xml:space="preserve"> </w:t>
            </w:r>
          </w:p>
        </w:tc>
        <w:tc>
          <w:tcPr>
            <w:tcW w:w="900" w:type="dxa"/>
            <w:tcBorders>
              <w:top w:val="single" w:sz="4" w:space="0" w:color="auto"/>
            </w:tcBorders>
            <w:hideMark/>
          </w:tcPr>
          <w:p w14:paraId="53F8902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w:t>
            </w:r>
            <w:r w:rsidRPr="00A430D4">
              <w:rPr>
                <w:rFonts w:ascii="Times New Roman" w:eastAsia="Times New Roman" w:hAnsi="Times New Roman" w:cs="Times New Roman"/>
                <w:kern w:val="24"/>
                <w:sz w:val="24"/>
                <w:szCs w:val="24"/>
                <w:lang w:val="en-US"/>
              </w:rPr>
              <w:t xml:space="preserve"> </w:t>
            </w:r>
          </w:p>
          <w:p w14:paraId="01C00DC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(1.12)</w:t>
            </w:r>
            <w:r w:rsidRPr="00A430D4">
              <w:rPr>
                <w:rFonts w:ascii="Times New Roman" w:eastAsia="Times New Roman" w:hAnsi="Times New Roman" w:cs="Times New Roman"/>
                <w:kern w:val="24"/>
                <w:sz w:val="24"/>
                <w:szCs w:val="24"/>
                <w:lang w:val="en-US"/>
              </w:rPr>
              <w:t xml:space="preserve"> </w:t>
            </w:r>
          </w:p>
        </w:tc>
        <w:tc>
          <w:tcPr>
            <w:tcW w:w="900" w:type="dxa"/>
            <w:tcBorders>
              <w:top w:val="single" w:sz="4" w:space="0" w:color="auto"/>
            </w:tcBorders>
            <w:hideMark/>
          </w:tcPr>
          <w:p w14:paraId="3FDE4A3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3</w:t>
            </w:r>
            <w:r w:rsidRPr="00A430D4">
              <w:rPr>
                <w:rFonts w:ascii="Times New Roman" w:eastAsia="Times New Roman" w:hAnsi="Times New Roman" w:cs="Times New Roman"/>
                <w:kern w:val="24"/>
                <w:sz w:val="24"/>
                <w:szCs w:val="24"/>
                <w:lang w:val="en-US"/>
              </w:rPr>
              <w:t xml:space="preserve"> </w:t>
            </w:r>
          </w:p>
          <w:p w14:paraId="4DD0EFA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(1.53)</w:t>
            </w:r>
            <w:r w:rsidRPr="00A430D4">
              <w:rPr>
                <w:rFonts w:ascii="Times New Roman" w:eastAsia="Times New Roman" w:hAnsi="Times New Roman" w:cs="Times New Roman"/>
                <w:kern w:val="24"/>
                <w:sz w:val="24"/>
                <w:szCs w:val="24"/>
                <w:lang w:val="en-US"/>
              </w:rPr>
              <w:t xml:space="preserve"> </w:t>
            </w:r>
          </w:p>
        </w:tc>
        <w:tc>
          <w:tcPr>
            <w:tcW w:w="900" w:type="dxa"/>
            <w:tcBorders>
              <w:top w:val="single" w:sz="4" w:space="0" w:color="auto"/>
            </w:tcBorders>
            <w:hideMark/>
          </w:tcPr>
          <w:p w14:paraId="6387A15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8</w:t>
            </w:r>
            <w:r w:rsidRPr="00A430D4">
              <w:rPr>
                <w:rFonts w:ascii="Times New Roman" w:eastAsia="Times New Roman" w:hAnsi="Times New Roman" w:cs="Times New Roman"/>
                <w:kern w:val="24"/>
                <w:sz w:val="24"/>
                <w:szCs w:val="24"/>
                <w:lang w:val="en-US"/>
              </w:rPr>
              <w:t xml:space="preserve"> </w:t>
            </w:r>
          </w:p>
          <w:p w14:paraId="6544F96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(2.2)</w:t>
            </w:r>
            <w:r w:rsidRPr="00A430D4">
              <w:rPr>
                <w:rFonts w:ascii="Times New Roman" w:eastAsia="Times New Roman" w:hAnsi="Times New Roman" w:cs="Times New Roman"/>
                <w:kern w:val="24"/>
                <w:sz w:val="24"/>
                <w:szCs w:val="24"/>
                <w:lang w:val="en-US"/>
              </w:rPr>
              <w:t xml:space="preserve"> </w:t>
            </w:r>
          </w:p>
        </w:tc>
        <w:tc>
          <w:tcPr>
            <w:tcW w:w="900" w:type="dxa"/>
            <w:tcBorders>
              <w:top w:val="single" w:sz="4" w:space="0" w:color="auto"/>
            </w:tcBorders>
            <w:hideMark/>
          </w:tcPr>
          <w:p w14:paraId="222158E9"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15</w:t>
            </w:r>
            <w:r w:rsidRPr="00A430D4">
              <w:rPr>
                <w:rFonts w:ascii="Times New Roman" w:eastAsia="Times New Roman" w:hAnsi="Times New Roman" w:cs="Times New Roman"/>
                <w:kern w:val="24"/>
                <w:sz w:val="24"/>
                <w:szCs w:val="24"/>
                <w:lang w:val="en-US"/>
              </w:rPr>
              <w:t xml:space="preserve"> </w:t>
            </w:r>
          </w:p>
          <w:p w14:paraId="745CB0B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(2.83)</w:t>
            </w:r>
            <w:r w:rsidRPr="00A430D4">
              <w:rPr>
                <w:rFonts w:ascii="Times New Roman" w:eastAsia="Times New Roman" w:hAnsi="Times New Roman" w:cs="Times New Roman"/>
                <w:kern w:val="24"/>
                <w:sz w:val="24"/>
                <w:szCs w:val="24"/>
                <w:lang w:val="en-US"/>
              </w:rPr>
              <w:t xml:space="preserve"> </w:t>
            </w:r>
          </w:p>
        </w:tc>
        <w:tc>
          <w:tcPr>
            <w:tcW w:w="810" w:type="dxa"/>
            <w:gridSpan w:val="2"/>
            <w:tcBorders>
              <w:top w:val="single" w:sz="4" w:space="0" w:color="auto"/>
            </w:tcBorders>
            <w:hideMark/>
          </w:tcPr>
          <w:p w14:paraId="22F4670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1.93c</w:t>
            </w:r>
            <w:r w:rsidRPr="00A430D4">
              <w:rPr>
                <w:rFonts w:ascii="Times New Roman" w:eastAsia="Times New Roman" w:hAnsi="Times New Roman" w:cs="Times New Roman"/>
                <w:kern w:val="24"/>
                <w:sz w:val="24"/>
                <w:szCs w:val="24"/>
                <w:lang w:val="en-US"/>
              </w:rPr>
              <w:t xml:space="preserve"> </w:t>
            </w:r>
          </w:p>
        </w:tc>
      </w:tr>
      <w:tr w:rsidR="00311CF5" w:rsidRPr="00A430D4" w14:paraId="7D344787" w14:textId="77777777" w:rsidTr="00311CF5">
        <w:trPr>
          <w:trHeight w:val="477"/>
        </w:trPr>
        <w:tc>
          <w:tcPr>
            <w:tcW w:w="1872" w:type="dxa"/>
            <w:hideMark/>
          </w:tcPr>
          <w:p w14:paraId="33A77A0F"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TR+DAP</w:t>
            </w:r>
            <w:r w:rsidRPr="00A430D4">
              <w:rPr>
                <w:rFonts w:ascii="Times New Roman" w:eastAsia="Times New Roman" w:hAnsi="Times New Roman" w:cs="Times New Roman"/>
                <w:kern w:val="24"/>
                <w:sz w:val="24"/>
                <w:szCs w:val="24"/>
                <w:lang w:val="en-US"/>
              </w:rPr>
              <w:t xml:space="preserve"> </w:t>
            </w:r>
          </w:p>
        </w:tc>
        <w:tc>
          <w:tcPr>
            <w:tcW w:w="900" w:type="dxa"/>
            <w:hideMark/>
          </w:tcPr>
          <w:p w14:paraId="3B0268E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5</w:t>
            </w:r>
            <w:r w:rsidRPr="00A430D4">
              <w:rPr>
                <w:rFonts w:ascii="Times New Roman" w:eastAsia="Times New Roman" w:hAnsi="Times New Roman" w:cs="Times New Roman"/>
                <w:kern w:val="24"/>
                <w:sz w:val="24"/>
                <w:szCs w:val="24"/>
                <w:lang w:val="en-US"/>
              </w:rPr>
              <w:t xml:space="preserve"> </w:t>
            </w:r>
          </w:p>
          <w:p w14:paraId="667ECBB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(1.9)</w:t>
            </w:r>
            <w:r w:rsidRPr="00A430D4">
              <w:rPr>
                <w:rFonts w:ascii="Times New Roman" w:eastAsia="Times New Roman" w:hAnsi="Times New Roman" w:cs="Times New Roman"/>
                <w:kern w:val="24"/>
                <w:sz w:val="24"/>
                <w:szCs w:val="24"/>
                <w:lang w:val="en-US"/>
              </w:rPr>
              <w:t xml:space="preserve"> </w:t>
            </w:r>
          </w:p>
        </w:tc>
        <w:tc>
          <w:tcPr>
            <w:tcW w:w="900" w:type="dxa"/>
            <w:hideMark/>
          </w:tcPr>
          <w:p w14:paraId="29592F7A"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13</w:t>
            </w:r>
            <w:r w:rsidRPr="00A430D4">
              <w:rPr>
                <w:rFonts w:ascii="Times New Roman" w:eastAsia="Times New Roman" w:hAnsi="Times New Roman" w:cs="Times New Roman"/>
                <w:kern w:val="24"/>
                <w:sz w:val="24"/>
                <w:szCs w:val="24"/>
                <w:lang w:val="en-US"/>
              </w:rPr>
              <w:t xml:space="preserve"> </w:t>
            </w:r>
          </w:p>
          <w:p w14:paraId="5D7F1D8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(2.7)</w:t>
            </w:r>
            <w:r w:rsidRPr="00A430D4">
              <w:rPr>
                <w:rFonts w:ascii="Times New Roman" w:eastAsia="Times New Roman" w:hAnsi="Times New Roman" w:cs="Times New Roman"/>
                <w:kern w:val="24"/>
                <w:sz w:val="24"/>
                <w:szCs w:val="24"/>
                <w:lang w:val="en-US"/>
              </w:rPr>
              <w:t xml:space="preserve"> </w:t>
            </w:r>
          </w:p>
        </w:tc>
        <w:tc>
          <w:tcPr>
            <w:tcW w:w="900" w:type="dxa"/>
            <w:hideMark/>
          </w:tcPr>
          <w:p w14:paraId="709DC04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w:t>
            </w:r>
            <w:r w:rsidRPr="00A430D4">
              <w:rPr>
                <w:rFonts w:ascii="Times New Roman" w:eastAsia="Times New Roman" w:hAnsi="Times New Roman" w:cs="Times New Roman"/>
                <w:kern w:val="24"/>
                <w:sz w:val="24"/>
                <w:szCs w:val="24"/>
                <w:lang w:val="en-US"/>
              </w:rPr>
              <w:t xml:space="preserve"> </w:t>
            </w:r>
          </w:p>
          <w:p w14:paraId="6EE7438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(1.47)</w:t>
            </w:r>
            <w:r w:rsidRPr="00A430D4">
              <w:rPr>
                <w:rFonts w:ascii="Times New Roman" w:eastAsia="Times New Roman" w:hAnsi="Times New Roman" w:cs="Times New Roman"/>
                <w:kern w:val="24"/>
                <w:sz w:val="24"/>
                <w:szCs w:val="24"/>
                <w:lang w:val="en-US"/>
              </w:rPr>
              <w:t xml:space="preserve"> </w:t>
            </w:r>
          </w:p>
        </w:tc>
        <w:tc>
          <w:tcPr>
            <w:tcW w:w="1080" w:type="dxa"/>
            <w:hideMark/>
          </w:tcPr>
          <w:p w14:paraId="39159DA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w:t>
            </w:r>
            <w:r w:rsidRPr="00A430D4">
              <w:rPr>
                <w:rFonts w:ascii="Times New Roman" w:eastAsia="Times New Roman" w:hAnsi="Times New Roman" w:cs="Times New Roman"/>
                <w:kern w:val="24"/>
                <w:sz w:val="24"/>
                <w:szCs w:val="24"/>
                <w:lang w:val="en-US"/>
              </w:rPr>
              <w:t xml:space="preserve"> </w:t>
            </w:r>
          </w:p>
          <w:p w14:paraId="0D4EF2C2"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(2.87)</w:t>
            </w:r>
            <w:r w:rsidRPr="00A430D4">
              <w:rPr>
                <w:rFonts w:ascii="Times New Roman" w:eastAsia="Times New Roman" w:hAnsi="Times New Roman" w:cs="Times New Roman"/>
                <w:kern w:val="24"/>
                <w:sz w:val="24"/>
                <w:szCs w:val="24"/>
                <w:lang w:val="en-US"/>
              </w:rPr>
              <w:t xml:space="preserve"> </w:t>
            </w:r>
          </w:p>
        </w:tc>
        <w:tc>
          <w:tcPr>
            <w:tcW w:w="1080" w:type="dxa"/>
            <w:hideMark/>
          </w:tcPr>
          <w:p w14:paraId="28C3A81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5</w:t>
            </w:r>
            <w:r w:rsidRPr="00A430D4">
              <w:rPr>
                <w:rFonts w:ascii="Times New Roman" w:eastAsia="Times New Roman" w:hAnsi="Times New Roman" w:cs="Times New Roman"/>
                <w:kern w:val="24"/>
                <w:sz w:val="24"/>
                <w:szCs w:val="24"/>
                <w:lang w:val="en-US"/>
              </w:rPr>
              <w:t xml:space="preserve"> </w:t>
            </w:r>
          </w:p>
          <w:p w14:paraId="751422E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(1.9)</w:t>
            </w:r>
            <w:r w:rsidRPr="00A430D4">
              <w:rPr>
                <w:rFonts w:ascii="Times New Roman" w:eastAsia="Times New Roman" w:hAnsi="Times New Roman" w:cs="Times New Roman"/>
                <w:kern w:val="24"/>
                <w:sz w:val="24"/>
                <w:szCs w:val="24"/>
                <w:lang w:val="en-US"/>
              </w:rPr>
              <w:t xml:space="preserve"> </w:t>
            </w:r>
          </w:p>
        </w:tc>
        <w:tc>
          <w:tcPr>
            <w:tcW w:w="1080" w:type="dxa"/>
            <w:hideMark/>
          </w:tcPr>
          <w:p w14:paraId="208B68E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w:t>
            </w:r>
            <w:r w:rsidRPr="00A430D4">
              <w:rPr>
                <w:rFonts w:ascii="Times New Roman" w:eastAsia="Times New Roman" w:hAnsi="Times New Roman" w:cs="Times New Roman"/>
                <w:kern w:val="24"/>
                <w:sz w:val="24"/>
                <w:szCs w:val="24"/>
                <w:lang w:val="en-US"/>
              </w:rPr>
              <w:t xml:space="preserve"> </w:t>
            </w:r>
          </w:p>
          <w:p w14:paraId="1F45661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(2.7)</w:t>
            </w:r>
            <w:r w:rsidRPr="00A430D4">
              <w:rPr>
                <w:rFonts w:ascii="Times New Roman" w:eastAsia="Times New Roman" w:hAnsi="Times New Roman" w:cs="Times New Roman"/>
                <w:kern w:val="24"/>
                <w:sz w:val="24"/>
                <w:szCs w:val="24"/>
                <w:lang w:val="en-US"/>
              </w:rPr>
              <w:t xml:space="preserve"> </w:t>
            </w:r>
          </w:p>
        </w:tc>
        <w:tc>
          <w:tcPr>
            <w:tcW w:w="900" w:type="dxa"/>
            <w:hideMark/>
          </w:tcPr>
          <w:p w14:paraId="4469CB2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0</w:t>
            </w:r>
            <w:r w:rsidRPr="00A430D4">
              <w:rPr>
                <w:rFonts w:ascii="Times New Roman" w:eastAsia="Times New Roman" w:hAnsi="Times New Roman" w:cs="Times New Roman"/>
                <w:kern w:val="24"/>
                <w:sz w:val="24"/>
                <w:szCs w:val="24"/>
                <w:lang w:val="en-US"/>
              </w:rPr>
              <w:t xml:space="preserve"> </w:t>
            </w:r>
          </w:p>
          <w:p w14:paraId="29A398B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(0.7)</w:t>
            </w:r>
            <w:r w:rsidRPr="00A430D4">
              <w:rPr>
                <w:rFonts w:ascii="Times New Roman" w:eastAsia="Times New Roman" w:hAnsi="Times New Roman" w:cs="Times New Roman"/>
                <w:kern w:val="24"/>
                <w:sz w:val="24"/>
                <w:szCs w:val="24"/>
                <w:lang w:val="en-US"/>
              </w:rPr>
              <w:t xml:space="preserve"> </w:t>
            </w:r>
          </w:p>
        </w:tc>
        <w:tc>
          <w:tcPr>
            <w:tcW w:w="900" w:type="dxa"/>
            <w:hideMark/>
          </w:tcPr>
          <w:p w14:paraId="0426A6D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7</w:t>
            </w:r>
            <w:r w:rsidRPr="00A430D4">
              <w:rPr>
                <w:rFonts w:ascii="Times New Roman" w:eastAsia="Times New Roman" w:hAnsi="Times New Roman" w:cs="Times New Roman"/>
                <w:kern w:val="24"/>
                <w:sz w:val="24"/>
                <w:szCs w:val="24"/>
                <w:lang w:val="en-US"/>
              </w:rPr>
              <w:t xml:space="preserve"> </w:t>
            </w:r>
          </w:p>
          <w:p w14:paraId="59DBFB7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(2.21)</w:t>
            </w:r>
            <w:r w:rsidRPr="00A430D4">
              <w:rPr>
                <w:rFonts w:ascii="Times New Roman" w:eastAsia="Times New Roman" w:hAnsi="Times New Roman" w:cs="Times New Roman"/>
                <w:kern w:val="24"/>
                <w:sz w:val="24"/>
                <w:szCs w:val="24"/>
                <w:lang w:val="en-US"/>
              </w:rPr>
              <w:t xml:space="preserve"> </w:t>
            </w:r>
          </w:p>
        </w:tc>
        <w:tc>
          <w:tcPr>
            <w:tcW w:w="900" w:type="dxa"/>
            <w:hideMark/>
          </w:tcPr>
          <w:p w14:paraId="674C0C1A"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3</w:t>
            </w:r>
            <w:r w:rsidRPr="00A430D4">
              <w:rPr>
                <w:rFonts w:ascii="Times New Roman" w:eastAsia="Times New Roman" w:hAnsi="Times New Roman" w:cs="Times New Roman"/>
                <w:kern w:val="24"/>
                <w:sz w:val="24"/>
                <w:szCs w:val="24"/>
                <w:lang w:val="en-US"/>
              </w:rPr>
              <w:t xml:space="preserve"> </w:t>
            </w:r>
          </w:p>
          <w:p w14:paraId="6B7940E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(1.53)</w:t>
            </w:r>
            <w:r w:rsidRPr="00A430D4">
              <w:rPr>
                <w:rFonts w:ascii="Times New Roman" w:eastAsia="Times New Roman" w:hAnsi="Times New Roman" w:cs="Times New Roman"/>
                <w:kern w:val="24"/>
                <w:sz w:val="24"/>
                <w:szCs w:val="24"/>
                <w:lang w:val="en-US"/>
              </w:rPr>
              <w:t xml:space="preserve"> </w:t>
            </w:r>
          </w:p>
        </w:tc>
        <w:tc>
          <w:tcPr>
            <w:tcW w:w="900" w:type="dxa"/>
            <w:hideMark/>
          </w:tcPr>
          <w:p w14:paraId="25BB904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12</w:t>
            </w:r>
            <w:r w:rsidRPr="00A430D4">
              <w:rPr>
                <w:rFonts w:ascii="Times New Roman" w:eastAsia="Times New Roman" w:hAnsi="Times New Roman" w:cs="Times New Roman"/>
                <w:kern w:val="24"/>
                <w:sz w:val="24"/>
                <w:szCs w:val="24"/>
                <w:lang w:val="en-US"/>
              </w:rPr>
              <w:t xml:space="preserve"> </w:t>
            </w:r>
          </w:p>
          <w:p w14:paraId="279A834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(2.6)</w:t>
            </w:r>
            <w:r w:rsidRPr="00A430D4">
              <w:rPr>
                <w:rFonts w:ascii="Times New Roman" w:eastAsia="Times New Roman" w:hAnsi="Times New Roman" w:cs="Times New Roman"/>
                <w:kern w:val="24"/>
                <w:sz w:val="24"/>
                <w:szCs w:val="24"/>
                <w:lang w:val="en-US"/>
              </w:rPr>
              <w:t xml:space="preserve"> </w:t>
            </w:r>
          </w:p>
        </w:tc>
        <w:tc>
          <w:tcPr>
            <w:tcW w:w="810" w:type="dxa"/>
            <w:gridSpan w:val="2"/>
            <w:hideMark/>
          </w:tcPr>
          <w:p w14:paraId="6DAC11D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2.08c</w:t>
            </w:r>
            <w:r w:rsidRPr="00A430D4">
              <w:rPr>
                <w:rFonts w:ascii="Times New Roman" w:eastAsia="Times New Roman" w:hAnsi="Times New Roman" w:cs="Times New Roman"/>
                <w:kern w:val="24"/>
                <w:sz w:val="24"/>
                <w:szCs w:val="24"/>
                <w:lang w:val="en-US"/>
              </w:rPr>
              <w:t xml:space="preserve"> </w:t>
            </w:r>
          </w:p>
        </w:tc>
      </w:tr>
      <w:tr w:rsidR="00311CF5" w:rsidRPr="00A430D4" w14:paraId="3C1BF904" w14:textId="77777777" w:rsidTr="00311CF5">
        <w:trPr>
          <w:trHeight w:val="477"/>
        </w:trPr>
        <w:tc>
          <w:tcPr>
            <w:tcW w:w="1872" w:type="dxa"/>
            <w:hideMark/>
          </w:tcPr>
          <w:p w14:paraId="59A906B2"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T4+DAP</w:t>
            </w:r>
            <w:r w:rsidRPr="00A430D4">
              <w:rPr>
                <w:rFonts w:ascii="Times New Roman" w:eastAsia="Times New Roman" w:hAnsi="Times New Roman" w:cs="Times New Roman"/>
                <w:kern w:val="24"/>
                <w:sz w:val="24"/>
                <w:szCs w:val="24"/>
                <w:lang w:val="en-US"/>
              </w:rPr>
              <w:t xml:space="preserve"> </w:t>
            </w:r>
          </w:p>
        </w:tc>
        <w:tc>
          <w:tcPr>
            <w:tcW w:w="900" w:type="dxa"/>
            <w:hideMark/>
          </w:tcPr>
          <w:p w14:paraId="4472AFD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w:t>
            </w:r>
            <w:r w:rsidRPr="00A430D4">
              <w:rPr>
                <w:rFonts w:ascii="Times New Roman" w:eastAsia="Times New Roman" w:hAnsi="Times New Roman" w:cs="Times New Roman"/>
                <w:kern w:val="24"/>
                <w:sz w:val="24"/>
                <w:szCs w:val="24"/>
                <w:lang w:val="en-US"/>
              </w:rPr>
              <w:t xml:space="preserve"> </w:t>
            </w:r>
          </w:p>
          <w:p w14:paraId="7ED1528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(2.8)</w:t>
            </w:r>
            <w:r w:rsidRPr="00A430D4">
              <w:rPr>
                <w:rFonts w:ascii="Times New Roman" w:eastAsia="Times New Roman" w:hAnsi="Times New Roman" w:cs="Times New Roman"/>
                <w:kern w:val="24"/>
                <w:sz w:val="24"/>
                <w:szCs w:val="24"/>
                <w:lang w:val="en-US"/>
              </w:rPr>
              <w:t xml:space="preserve"> </w:t>
            </w:r>
          </w:p>
        </w:tc>
        <w:tc>
          <w:tcPr>
            <w:tcW w:w="900" w:type="dxa"/>
            <w:hideMark/>
          </w:tcPr>
          <w:p w14:paraId="3F58DDF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7</w:t>
            </w:r>
            <w:r w:rsidRPr="00A430D4">
              <w:rPr>
                <w:rFonts w:ascii="Times New Roman" w:eastAsia="Times New Roman" w:hAnsi="Times New Roman" w:cs="Times New Roman"/>
                <w:kern w:val="24"/>
                <w:sz w:val="24"/>
                <w:szCs w:val="24"/>
                <w:lang w:val="en-US"/>
              </w:rPr>
              <w:t xml:space="preserve"> </w:t>
            </w:r>
          </w:p>
          <w:p w14:paraId="4F471D9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(2.1)</w:t>
            </w:r>
            <w:r w:rsidRPr="00A430D4">
              <w:rPr>
                <w:rFonts w:ascii="Times New Roman" w:eastAsia="Times New Roman" w:hAnsi="Times New Roman" w:cs="Times New Roman"/>
                <w:kern w:val="24"/>
                <w:sz w:val="24"/>
                <w:szCs w:val="24"/>
                <w:lang w:val="en-US"/>
              </w:rPr>
              <w:t xml:space="preserve"> </w:t>
            </w:r>
          </w:p>
        </w:tc>
        <w:tc>
          <w:tcPr>
            <w:tcW w:w="900" w:type="dxa"/>
            <w:hideMark/>
          </w:tcPr>
          <w:p w14:paraId="76484A0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6</w:t>
            </w:r>
            <w:r w:rsidRPr="00A430D4">
              <w:rPr>
                <w:rFonts w:ascii="Times New Roman" w:eastAsia="Times New Roman" w:hAnsi="Times New Roman" w:cs="Times New Roman"/>
                <w:kern w:val="24"/>
                <w:sz w:val="24"/>
                <w:szCs w:val="24"/>
                <w:lang w:val="en-US"/>
              </w:rPr>
              <w:t xml:space="preserve"> </w:t>
            </w:r>
          </w:p>
          <w:p w14:paraId="4E4C021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(2.1)</w:t>
            </w:r>
            <w:r w:rsidRPr="00A430D4">
              <w:rPr>
                <w:rFonts w:ascii="Times New Roman" w:eastAsia="Times New Roman" w:hAnsi="Times New Roman" w:cs="Times New Roman"/>
                <w:kern w:val="24"/>
                <w:sz w:val="24"/>
                <w:szCs w:val="24"/>
                <w:lang w:val="en-US"/>
              </w:rPr>
              <w:t xml:space="preserve"> </w:t>
            </w:r>
          </w:p>
        </w:tc>
        <w:tc>
          <w:tcPr>
            <w:tcW w:w="1080" w:type="dxa"/>
            <w:hideMark/>
          </w:tcPr>
          <w:p w14:paraId="54FA3F8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11</w:t>
            </w:r>
            <w:r w:rsidRPr="00A430D4">
              <w:rPr>
                <w:rFonts w:ascii="Times New Roman" w:eastAsia="Times New Roman" w:hAnsi="Times New Roman" w:cs="Times New Roman"/>
                <w:kern w:val="24"/>
                <w:sz w:val="24"/>
                <w:szCs w:val="24"/>
                <w:lang w:val="en-US"/>
              </w:rPr>
              <w:t xml:space="preserve"> </w:t>
            </w:r>
          </w:p>
          <w:p w14:paraId="1F64A0F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(2.56)</w:t>
            </w:r>
            <w:r w:rsidRPr="00A430D4">
              <w:rPr>
                <w:rFonts w:ascii="Times New Roman" w:eastAsia="Times New Roman" w:hAnsi="Times New Roman" w:cs="Times New Roman"/>
                <w:kern w:val="24"/>
                <w:sz w:val="24"/>
                <w:szCs w:val="24"/>
                <w:lang w:val="en-US"/>
              </w:rPr>
              <w:t xml:space="preserve"> </w:t>
            </w:r>
          </w:p>
        </w:tc>
        <w:tc>
          <w:tcPr>
            <w:tcW w:w="1080" w:type="dxa"/>
            <w:hideMark/>
          </w:tcPr>
          <w:p w14:paraId="728126E2"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19</w:t>
            </w:r>
            <w:r w:rsidRPr="00A430D4">
              <w:rPr>
                <w:rFonts w:ascii="Times New Roman" w:eastAsia="Times New Roman" w:hAnsi="Times New Roman" w:cs="Times New Roman"/>
                <w:kern w:val="24"/>
                <w:sz w:val="24"/>
                <w:szCs w:val="24"/>
                <w:lang w:val="en-US"/>
              </w:rPr>
              <w:t xml:space="preserve"> </w:t>
            </w:r>
          </w:p>
          <w:p w14:paraId="5FBD9A8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(3.04)</w:t>
            </w:r>
            <w:r w:rsidRPr="00A430D4">
              <w:rPr>
                <w:rFonts w:ascii="Times New Roman" w:eastAsia="Times New Roman" w:hAnsi="Times New Roman" w:cs="Times New Roman"/>
                <w:kern w:val="24"/>
                <w:sz w:val="24"/>
                <w:szCs w:val="24"/>
                <w:lang w:val="en-US"/>
              </w:rPr>
              <w:t xml:space="preserve"> </w:t>
            </w:r>
          </w:p>
        </w:tc>
        <w:tc>
          <w:tcPr>
            <w:tcW w:w="1080" w:type="dxa"/>
            <w:hideMark/>
          </w:tcPr>
          <w:p w14:paraId="07DEBCD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6</w:t>
            </w:r>
            <w:r w:rsidRPr="00A430D4">
              <w:rPr>
                <w:rFonts w:ascii="Times New Roman" w:eastAsia="Times New Roman" w:hAnsi="Times New Roman" w:cs="Times New Roman"/>
                <w:kern w:val="24"/>
                <w:sz w:val="24"/>
                <w:szCs w:val="24"/>
                <w:lang w:val="en-US"/>
              </w:rPr>
              <w:t xml:space="preserve"> </w:t>
            </w:r>
          </w:p>
          <w:p w14:paraId="06FE23C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(2.05)</w:t>
            </w:r>
            <w:r w:rsidRPr="00A430D4">
              <w:rPr>
                <w:rFonts w:ascii="Times New Roman" w:eastAsia="Times New Roman" w:hAnsi="Times New Roman" w:cs="Times New Roman"/>
                <w:kern w:val="24"/>
                <w:sz w:val="24"/>
                <w:szCs w:val="24"/>
                <w:lang w:val="en-US"/>
              </w:rPr>
              <w:t xml:space="preserve"> </w:t>
            </w:r>
          </w:p>
        </w:tc>
        <w:tc>
          <w:tcPr>
            <w:tcW w:w="900" w:type="dxa"/>
            <w:hideMark/>
          </w:tcPr>
          <w:p w14:paraId="5EAF1CD9"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6</w:t>
            </w:r>
            <w:r w:rsidRPr="00A430D4">
              <w:rPr>
                <w:rFonts w:ascii="Times New Roman" w:eastAsia="Times New Roman" w:hAnsi="Times New Roman" w:cs="Times New Roman"/>
                <w:kern w:val="24"/>
                <w:sz w:val="24"/>
                <w:szCs w:val="24"/>
                <w:lang w:val="en-US"/>
              </w:rPr>
              <w:t xml:space="preserve"> </w:t>
            </w:r>
          </w:p>
          <w:p w14:paraId="7EF29A5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(2.0)</w:t>
            </w:r>
            <w:r w:rsidRPr="00A430D4">
              <w:rPr>
                <w:rFonts w:ascii="Times New Roman" w:eastAsia="Times New Roman" w:hAnsi="Times New Roman" w:cs="Times New Roman"/>
                <w:kern w:val="24"/>
                <w:sz w:val="24"/>
                <w:szCs w:val="24"/>
                <w:lang w:val="en-US"/>
              </w:rPr>
              <w:t xml:space="preserve"> </w:t>
            </w:r>
          </w:p>
        </w:tc>
        <w:tc>
          <w:tcPr>
            <w:tcW w:w="900" w:type="dxa"/>
            <w:hideMark/>
          </w:tcPr>
          <w:p w14:paraId="3C177F2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w:t>
            </w:r>
            <w:r w:rsidRPr="00A430D4">
              <w:rPr>
                <w:rFonts w:ascii="Times New Roman" w:eastAsia="Times New Roman" w:hAnsi="Times New Roman" w:cs="Times New Roman"/>
                <w:kern w:val="24"/>
                <w:sz w:val="24"/>
                <w:szCs w:val="24"/>
                <w:lang w:val="en-US"/>
              </w:rPr>
              <w:t xml:space="preserve"> </w:t>
            </w:r>
          </w:p>
          <w:p w14:paraId="6C74DD2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(2.9)</w:t>
            </w:r>
            <w:r w:rsidRPr="00A430D4">
              <w:rPr>
                <w:rFonts w:ascii="Times New Roman" w:eastAsia="Times New Roman" w:hAnsi="Times New Roman" w:cs="Times New Roman"/>
                <w:kern w:val="24"/>
                <w:sz w:val="24"/>
                <w:szCs w:val="24"/>
                <w:lang w:val="en-US"/>
              </w:rPr>
              <w:t xml:space="preserve"> </w:t>
            </w:r>
          </w:p>
        </w:tc>
        <w:tc>
          <w:tcPr>
            <w:tcW w:w="900" w:type="dxa"/>
            <w:hideMark/>
          </w:tcPr>
          <w:p w14:paraId="5A54AB3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3</w:t>
            </w:r>
            <w:r w:rsidRPr="00A430D4">
              <w:rPr>
                <w:rFonts w:ascii="Times New Roman" w:eastAsia="Times New Roman" w:hAnsi="Times New Roman" w:cs="Times New Roman"/>
                <w:kern w:val="24"/>
                <w:sz w:val="24"/>
                <w:szCs w:val="24"/>
                <w:lang w:val="en-US"/>
              </w:rPr>
              <w:t xml:space="preserve"> </w:t>
            </w:r>
          </w:p>
          <w:p w14:paraId="7D38F747"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(1.53)</w:t>
            </w:r>
            <w:r w:rsidRPr="00A430D4">
              <w:rPr>
                <w:rFonts w:ascii="Times New Roman" w:eastAsia="Times New Roman" w:hAnsi="Times New Roman" w:cs="Times New Roman"/>
                <w:kern w:val="24"/>
                <w:sz w:val="24"/>
                <w:szCs w:val="24"/>
                <w:lang w:val="en-US"/>
              </w:rPr>
              <w:t xml:space="preserve"> </w:t>
            </w:r>
          </w:p>
        </w:tc>
        <w:tc>
          <w:tcPr>
            <w:tcW w:w="900" w:type="dxa"/>
            <w:hideMark/>
          </w:tcPr>
          <w:p w14:paraId="0D7355A2"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13</w:t>
            </w:r>
            <w:r w:rsidRPr="00A430D4">
              <w:rPr>
                <w:rFonts w:ascii="Times New Roman" w:eastAsia="Times New Roman" w:hAnsi="Times New Roman" w:cs="Times New Roman"/>
                <w:kern w:val="24"/>
                <w:sz w:val="24"/>
                <w:szCs w:val="24"/>
                <w:lang w:val="en-US"/>
              </w:rPr>
              <w:t xml:space="preserve"> </w:t>
            </w:r>
          </w:p>
          <w:p w14:paraId="1CA8DEA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(2.69)</w:t>
            </w:r>
            <w:r w:rsidRPr="00A430D4">
              <w:rPr>
                <w:rFonts w:ascii="Times New Roman" w:eastAsia="Times New Roman" w:hAnsi="Times New Roman" w:cs="Times New Roman"/>
                <w:kern w:val="24"/>
                <w:sz w:val="24"/>
                <w:szCs w:val="24"/>
                <w:lang w:val="en-US"/>
              </w:rPr>
              <w:t xml:space="preserve"> </w:t>
            </w:r>
          </w:p>
        </w:tc>
        <w:tc>
          <w:tcPr>
            <w:tcW w:w="810" w:type="dxa"/>
            <w:gridSpan w:val="2"/>
            <w:hideMark/>
          </w:tcPr>
          <w:p w14:paraId="15717180" w14:textId="77777777" w:rsidR="00311CF5" w:rsidRPr="004C1B9E" w:rsidRDefault="00311CF5" w:rsidP="00311CF5">
            <w:pPr>
              <w:pStyle w:val="NoSpacing"/>
              <w:rPr>
                <w:rFonts w:ascii="Times New Roman" w:eastAsia="Times New Roman" w:hAnsi="Times New Roman" w:cs="Times New Roman"/>
                <w:sz w:val="24"/>
                <w:szCs w:val="24"/>
                <w:lang w:val="en-US"/>
              </w:rPr>
            </w:pPr>
            <w:r w:rsidRPr="004C1B9E">
              <w:rPr>
                <w:rFonts w:ascii="Times New Roman" w:eastAsia="Times New Roman" w:hAnsi="Times New Roman" w:cs="Times New Roman"/>
                <w:kern w:val="24"/>
                <w:sz w:val="24"/>
                <w:szCs w:val="24"/>
              </w:rPr>
              <w:t>2.51b</w:t>
            </w:r>
            <w:r w:rsidRPr="004C1B9E">
              <w:rPr>
                <w:rFonts w:ascii="Times New Roman" w:eastAsia="Times New Roman" w:hAnsi="Times New Roman" w:cs="Times New Roman"/>
                <w:kern w:val="24"/>
                <w:sz w:val="24"/>
                <w:szCs w:val="24"/>
                <w:lang w:val="en-US"/>
              </w:rPr>
              <w:t xml:space="preserve"> </w:t>
            </w:r>
          </w:p>
        </w:tc>
      </w:tr>
      <w:tr w:rsidR="00311CF5" w:rsidRPr="00A430D4" w14:paraId="3768482A" w14:textId="77777777" w:rsidTr="00311CF5">
        <w:trPr>
          <w:trHeight w:val="495"/>
        </w:trPr>
        <w:tc>
          <w:tcPr>
            <w:tcW w:w="1872" w:type="dxa"/>
            <w:hideMark/>
          </w:tcPr>
          <w:p w14:paraId="182CED2A"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F ONLY</w:t>
            </w:r>
            <w:r w:rsidRPr="00A430D4">
              <w:rPr>
                <w:rFonts w:ascii="Times New Roman" w:eastAsia="Times New Roman" w:hAnsi="Times New Roman" w:cs="Times New Roman"/>
                <w:kern w:val="24"/>
                <w:sz w:val="24"/>
                <w:szCs w:val="24"/>
                <w:lang w:val="en-US"/>
              </w:rPr>
              <w:t xml:space="preserve"> </w:t>
            </w:r>
          </w:p>
        </w:tc>
        <w:tc>
          <w:tcPr>
            <w:tcW w:w="900" w:type="dxa"/>
            <w:hideMark/>
          </w:tcPr>
          <w:p w14:paraId="0E932E8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15</w:t>
            </w:r>
            <w:r w:rsidRPr="00A430D4">
              <w:rPr>
                <w:rFonts w:ascii="Times New Roman" w:eastAsia="Times New Roman" w:hAnsi="Times New Roman" w:cs="Times New Roman"/>
                <w:kern w:val="24"/>
                <w:sz w:val="24"/>
                <w:szCs w:val="24"/>
                <w:lang w:val="en-US"/>
              </w:rPr>
              <w:t xml:space="preserve"> </w:t>
            </w:r>
          </w:p>
          <w:p w14:paraId="3F6C31A7"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(2.8)</w:t>
            </w:r>
            <w:r w:rsidRPr="00A430D4">
              <w:rPr>
                <w:rFonts w:ascii="Times New Roman" w:eastAsia="Times New Roman" w:hAnsi="Times New Roman" w:cs="Times New Roman"/>
                <w:kern w:val="24"/>
                <w:sz w:val="24"/>
                <w:szCs w:val="24"/>
                <w:lang w:val="en-US"/>
              </w:rPr>
              <w:t xml:space="preserve"> </w:t>
            </w:r>
          </w:p>
        </w:tc>
        <w:tc>
          <w:tcPr>
            <w:tcW w:w="900" w:type="dxa"/>
            <w:hideMark/>
          </w:tcPr>
          <w:p w14:paraId="34B9BA3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w:t>
            </w:r>
            <w:r w:rsidRPr="00A430D4">
              <w:rPr>
                <w:rFonts w:ascii="Times New Roman" w:eastAsia="Times New Roman" w:hAnsi="Times New Roman" w:cs="Times New Roman"/>
                <w:kern w:val="24"/>
                <w:sz w:val="24"/>
                <w:szCs w:val="24"/>
                <w:lang w:val="en-US"/>
              </w:rPr>
              <w:t xml:space="preserve"> </w:t>
            </w:r>
          </w:p>
          <w:p w14:paraId="542ACFE9"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(2.7)</w:t>
            </w:r>
            <w:r w:rsidRPr="00A430D4">
              <w:rPr>
                <w:rFonts w:ascii="Times New Roman" w:eastAsia="Times New Roman" w:hAnsi="Times New Roman" w:cs="Times New Roman"/>
                <w:kern w:val="24"/>
                <w:sz w:val="24"/>
                <w:szCs w:val="24"/>
                <w:lang w:val="en-US"/>
              </w:rPr>
              <w:t xml:space="preserve"> </w:t>
            </w:r>
          </w:p>
        </w:tc>
        <w:tc>
          <w:tcPr>
            <w:tcW w:w="900" w:type="dxa"/>
            <w:hideMark/>
          </w:tcPr>
          <w:p w14:paraId="0977135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w:t>
            </w:r>
            <w:r w:rsidRPr="00A430D4">
              <w:rPr>
                <w:rFonts w:ascii="Times New Roman" w:eastAsia="Times New Roman" w:hAnsi="Times New Roman" w:cs="Times New Roman"/>
                <w:kern w:val="24"/>
                <w:sz w:val="24"/>
                <w:szCs w:val="24"/>
                <w:lang w:val="en-US"/>
              </w:rPr>
              <w:t xml:space="preserve"> </w:t>
            </w:r>
          </w:p>
          <w:p w14:paraId="382E719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(2.7)</w:t>
            </w:r>
            <w:r w:rsidRPr="00A430D4">
              <w:rPr>
                <w:rFonts w:ascii="Times New Roman" w:eastAsia="Times New Roman" w:hAnsi="Times New Roman" w:cs="Times New Roman"/>
                <w:kern w:val="24"/>
                <w:sz w:val="24"/>
                <w:szCs w:val="24"/>
                <w:lang w:val="en-US"/>
              </w:rPr>
              <w:t xml:space="preserve"> </w:t>
            </w:r>
          </w:p>
        </w:tc>
        <w:tc>
          <w:tcPr>
            <w:tcW w:w="1080" w:type="dxa"/>
            <w:hideMark/>
          </w:tcPr>
          <w:p w14:paraId="68C9488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w:t>
            </w:r>
            <w:r w:rsidRPr="00A430D4">
              <w:rPr>
                <w:rFonts w:ascii="Times New Roman" w:eastAsia="Times New Roman" w:hAnsi="Times New Roman" w:cs="Times New Roman"/>
                <w:kern w:val="24"/>
                <w:sz w:val="24"/>
                <w:szCs w:val="24"/>
                <w:lang w:val="en-US"/>
              </w:rPr>
              <w:t xml:space="preserve"> </w:t>
            </w:r>
          </w:p>
          <w:p w14:paraId="0CF17C7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(2.87)</w:t>
            </w:r>
            <w:r w:rsidRPr="00A430D4">
              <w:rPr>
                <w:rFonts w:ascii="Times New Roman" w:eastAsia="Times New Roman" w:hAnsi="Times New Roman" w:cs="Times New Roman"/>
                <w:kern w:val="24"/>
                <w:sz w:val="24"/>
                <w:szCs w:val="24"/>
                <w:lang w:val="en-US"/>
              </w:rPr>
              <w:t xml:space="preserve"> </w:t>
            </w:r>
          </w:p>
        </w:tc>
        <w:tc>
          <w:tcPr>
            <w:tcW w:w="1080" w:type="dxa"/>
            <w:hideMark/>
          </w:tcPr>
          <w:p w14:paraId="2740343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20</w:t>
            </w:r>
            <w:r w:rsidRPr="00A430D4">
              <w:rPr>
                <w:rFonts w:ascii="Times New Roman" w:eastAsia="Times New Roman" w:hAnsi="Times New Roman" w:cs="Times New Roman"/>
                <w:kern w:val="24"/>
                <w:sz w:val="24"/>
                <w:szCs w:val="24"/>
                <w:lang w:val="en-US"/>
              </w:rPr>
              <w:t xml:space="preserve"> </w:t>
            </w:r>
          </w:p>
          <w:p w14:paraId="651F5BF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(3.09)</w:t>
            </w:r>
            <w:r w:rsidRPr="00A430D4">
              <w:rPr>
                <w:rFonts w:ascii="Times New Roman" w:eastAsia="Times New Roman" w:hAnsi="Times New Roman" w:cs="Times New Roman"/>
                <w:kern w:val="24"/>
                <w:sz w:val="24"/>
                <w:szCs w:val="24"/>
                <w:lang w:val="en-US"/>
              </w:rPr>
              <w:t xml:space="preserve"> </w:t>
            </w:r>
          </w:p>
        </w:tc>
        <w:tc>
          <w:tcPr>
            <w:tcW w:w="1080" w:type="dxa"/>
            <w:hideMark/>
          </w:tcPr>
          <w:p w14:paraId="7F192CC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w:t>
            </w:r>
            <w:r w:rsidRPr="00A430D4">
              <w:rPr>
                <w:rFonts w:ascii="Times New Roman" w:eastAsia="Times New Roman" w:hAnsi="Times New Roman" w:cs="Times New Roman"/>
                <w:kern w:val="24"/>
                <w:sz w:val="24"/>
                <w:szCs w:val="24"/>
                <w:lang w:val="en-US"/>
              </w:rPr>
              <w:t xml:space="preserve"> </w:t>
            </w:r>
          </w:p>
          <w:p w14:paraId="03D905FA"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(2.87)</w:t>
            </w:r>
            <w:r w:rsidRPr="00A430D4">
              <w:rPr>
                <w:rFonts w:ascii="Times New Roman" w:eastAsia="Times New Roman" w:hAnsi="Times New Roman" w:cs="Times New Roman"/>
                <w:kern w:val="24"/>
                <w:sz w:val="24"/>
                <w:szCs w:val="24"/>
                <w:lang w:val="en-US"/>
              </w:rPr>
              <w:t xml:space="preserve"> </w:t>
            </w:r>
          </w:p>
        </w:tc>
        <w:tc>
          <w:tcPr>
            <w:tcW w:w="900" w:type="dxa"/>
            <w:hideMark/>
          </w:tcPr>
          <w:p w14:paraId="37C6F63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 xml:space="preserve">14 </w:t>
            </w:r>
          </w:p>
          <w:p w14:paraId="66DFED1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(2.7)</w:t>
            </w:r>
            <w:r w:rsidRPr="00A430D4">
              <w:rPr>
                <w:rFonts w:ascii="Times New Roman" w:eastAsia="Times New Roman" w:hAnsi="Times New Roman" w:cs="Times New Roman"/>
                <w:kern w:val="24"/>
                <w:sz w:val="24"/>
                <w:szCs w:val="24"/>
                <w:lang w:val="en-US"/>
              </w:rPr>
              <w:t xml:space="preserve"> </w:t>
            </w:r>
          </w:p>
        </w:tc>
        <w:tc>
          <w:tcPr>
            <w:tcW w:w="900" w:type="dxa"/>
            <w:hideMark/>
          </w:tcPr>
          <w:p w14:paraId="3796D6F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 (2.87)</w:t>
            </w:r>
            <w:r w:rsidRPr="00A430D4">
              <w:rPr>
                <w:rFonts w:ascii="Times New Roman" w:eastAsia="Times New Roman" w:hAnsi="Times New Roman" w:cs="Times New Roman"/>
                <w:kern w:val="24"/>
                <w:sz w:val="24"/>
                <w:szCs w:val="24"/>
                <w:lang w:val="en-US"/>
              </w:rPr>
              <w:t xml:space="preserve"> </w:t>
            </w:r>
          </w:p>
        </w:tc>
        <w:tc>
          <w:tcPr>
            <w:tcW w:w="900" w:type="dxa"/>
            <w:hideMark/>
          </w:tcPr>
          <w:p w14:paraId="30C2364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 (2.87)</w:t>
            </w:r>
            <w:r w:rsidRPr="00A430D4">
              <w:rPr>
                <w:rFonts w:ascii="Times New Roman" w:eastAsia="Times New Roman" w:hAnsi="Times New Roman" w:cs="Times New Roman"/>
                <w:kern w:val="24"/>
                <w:sz w:val="24"/>
                <w:szCs w:val="24"/>
                <w:lang w:val="en-US"/>
              </w:rPr>
              <w:t xml:space="preserve"> </w:t>
            </w:r>
          </w:p>
        </w:tc>
        <w:tc>
          <w:tcPr>
            <w:tcW w:w="900" w:type="dxa"/>
            <w:hideMark/>
          </w:tcPr>
          <w:p w14:paraId="25A9D6A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12 (2.6)</w:t>
            </w:r>
            <w:r w:rsidRPr="00A430D4">
              <w:rPr>
                <w:rFonts w:ascii="Times New Roman" w:eastAsia="Times New Roman" w:hAnsi="Times New Roman" w:cs="Times New Roman"/>
                <w:kern w:val="24"/>
                <w:sz w:val="24"/>
                <w:szCs w:val="24"/>
                <w:lang w:val="en-US"/>
              </w:rPr>
              <w:t xml:space="preserve"> </w:t>
            </w:r>
          </w:p>
        </w:tc>
        <w:tc>
          <w:tcPr>
            <w:tcW w:w="810" w:type="dxa"/>
            <w:gridSpan w:val="2"/>
            <w:hideMark/>
          </w:tcPr>
          <w:p w14:paraId="7F9CA4B9"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color w:val="FF0000"/>
                <w:kern w:val="24"/>
                <w:sz w:val="24"/>
                <w:szCs w:val="24"/>
              </w:rPr>
              <w:t>2.83ab</w:t>
            </w:r>
            <w:r w:rsidRPr="00A430D4">
              <w:rPr>
                <w:rFonts w:ascii="Times New Roman" w:eastAsia="Times New Roman" w:hAnsi="Times New Roman" w:cs="Times New Roman"/>
                <w:color w:val="FF0000"/>
                <w:kern w:val="24"/>
                <w:sz w:val="24"/>
                <w:szCs w:val="24"/>
                <w:lang w:val="en-US"/>
              </w:rPr>
              <w:t xml:space="preserve"> </w:t>
            </w:r>
          </w:p>
        </w:tc>
      </w:tr>
      <w:tr w:rsidR="00311CF5" w:rsidRPr="00A430D4" w14:paraId="79281627" w14:textId="77777777" w:rsidTr="00311CF5">
        <w:trPr>
          <w:trHeight w:val="369"/>
        </w:trPr>
        <w:tc>
          <w:tcPr>
            <w:tcW w:w="1872" w:type="dxa"/>
            <w:hideMark/>
          </w:tcPr>
          <w:p w14:paraId="36A54FF2"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TR ONLY</w:t>
            </w:r>
            <w:r w:rsidRPr="00A430D4">
              <w:rPr>
                <w:rFonts w:ascii="Times New Roman" w:eastAsia="Times New Roman" w:hAnsi="Times New Roman" w:cs="Times New Roman"/>
                <w:kern w:val="24"/>
                <w:sz w:val="24"/>
                <w:szCs w:val="24"/>
                <w:lang w:val="en-US"/>
              </w:rPr>
              <w:t xml:space="preserve"> </w:t>
            </w:r>
          </w:p>
        </w:tc>
        <w:tc>
          <w:tcPr>
            <w:tcW w:w="900" w:type="dxa"/>
            <w:hideMark/>
          </w:tcPr>
          <w:p w14:paraId="7EF8C4D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w:t>
            </w:r>
            <w:r w:rsidRPr="00A430D4">
              <w:rPr>
                <w:rFonts w:ascii="Times New Roman" w:eastAsia="Times New Roman" w:hAnsi="Times New Roman" w:cs="Times New Roman"/>
                <w:kern w:val="24"/>
                <w:sz w:val="24"/>
                <w:szCs w:val="24"/>
                <w:lang w:val="en-US"/>
              </w:rPr>
              <w:t xml:space="preserve"> </w:t>
            </w:r>
          </w:p>
          <w:p w14:paraId="28A4425A"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(2.9)</w:t>
            </w:r>
            <w:r w:rsidRPr="00A430D4">
              <w:rPr>
                <w:rFonts w:ascii="Times New Roman" w:eastAsia="Times New Roman" w:hAnsi="Times New Roman" w:cs="Times New Roman"/>
                <w:kern w:val="24"/>
                <w:sz w:val="24"/>
                <w:szCs w:val="24"/>
                <w:lang w:val="en-US"/>
              </w:rPr>
              <w:t xml:space="preserve"> </w:t>
            </w:r>
          </w:p>
        </w:tc>
        <w:tc>
          <w:tcPr>
            <w:tcW w:w="900" w:type="dxa"/>
            <w:hideMark/>
          </w:tcPr>
          <w:p w14:paraId="40922CD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w:t>
            </w:r>
            <w:r w:rsidRPr="00A430D4">
              <w:rPr>
                <w:rFonts w:ascii="Times New Roman" w:eastAsia="Times New Roman" w:hAnsi="Times New Roman" w:cs="Times New Roman"/>
                <w:kern w:val="24"/>
                <w:sz w:val="24"/>
                <w:szCs w:val="24"/>
                <w:lang w:val="en-US"/>
              </w:rPr>
              <w:t xml:space="preserve"> </w:t>
            </w:r>
          </w:p>
          <w:p w14:paraId="42D0270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(2.9)</w:t>
            </w:r>
            <w:r w:rsidRPr="00A430D4">
              <w:rPr>
                <w:rFonts w:ascii="Times New Roman" w:eastAsia="Times New Roman" w:hAnsi="Times New Roman" w:cs="Times New Roman"/>
                <w:kern w:val="24"/>
                <w:sz w:val="24"/>
                <w:szCs w:val="24"/>
                <w:lang w:val="en-US"/>
              </w:rPr>
              <w:t xml:space="preserve"> </w:t>
            </w:r>
          </w:p>
        </w:tc>
        <w:tc>
          <w:tcPr>
            <w:tcW w:w="900" w:type="dxa"/>
            <w:hideMark/>
          </w:tcPr>
          <w:p w14:paraId="4675097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w:t>
            </w:r>
            <w:r w:rsidRPr="00A430D4">
              <w:rPr>
                <w:rFonts w:ascii="Times New Roman" w:eastAsia="Times New Roman" w:hAnsi="Times New Roman" w:cs="Times New Roman"/>
                <w:kern w:val="24"/>
                <w:sz w:val="24"/>
                <w:szCs w:val="24"/>
                <w:lang w:val="en-US"/>
              </w:rPr>
              <w:t xml:space="preserve"> </w:t>
            </w:r>
          </w:p>
          <w:p w14:paraId="12F9B5C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(2.9)</w:t>
            </w:r>
            <w:r w:rsidRPr="00A430D4">
              <w:rPr>
                <w:rFonts w:ascii="Times New Roman" w:eastAsia="Times New Roman" w:hAnsi="Times New Roman" w:cs="Times New Roman"/>
                <w:kern w:val="24"/>
                <w:sz w:val="24"/>
                <w:szCs w:val="24"/>
                <w:lang w:val="en-US"/>
              </w:rPr>
              <w:t xml:space="preserve"> </w:t>
            </w:r>
          </w:p>
        </w:tc>
        <w:tc>
          <w:tcPr>
            <w:tcW w:w="1080" w:type="dxa"/>
            <w:hideMark/>
          </w:tcPr>
          <w:p w14:paraId="10BEB9E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 (2.92)</w:t>
            </w:r>
            <w:r w:rsidRPr="00A430D4">
              <w:rPr>
                <w:rFonts w:ascii="Times New Roman" w:eastAsia="Times New Roman" w:hAnsi="Times New Roman" w:cs="Times New Roman"/>
                <w:kern w:val="24"/>
                <w:sz w:val="24"/>
                <w:szCs w:val="24"/>
                <w:lang w:val="en-US"/>
              </w:rPr>
              <w:t xml:space="preserve"> </w:t>
            </w:r>
          </w:p>
        </w:tc>
        <w:tc>
          <w:tcPr>
            <w:tcW w:w="1080" w:type="dxa"/>
            <w:hideMark/>
          </w:tcPr>
          <w:p w14:paraId="7FEEB85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 (2.87)</w:t>
            </w:r>
            <w:r w:rsidRPr="00A430D4">
              <w:rPr>
                <w:rFonts w:ascii="Times New Roman" w:eastAsia="Times New Roman" w:hAnsi="Times New Roman" w:cs="Times New Roman"/>
                <w:kern w:val="24"/>
                <w:sz w:val="24"/>
                <w:szCs w:val="24"/>
                <w:lang w:val="en-US"/>
              </w:rPr>
              <w:t xml:space="preserve"> </w:t>
            </w:r>
          </w:p>
        </w:tc>
        <w:tc>
          <w:tcPr>
            <w:tcW w:w="1080" w:type="dxa"/>
            <w:hideMark/>
          </w:tcPr>
          <w:p w14:paraId="0423EC1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 xml:space="preserve">13 </w:t>
            </w:r>
          </w:p>
          <w:p w14:paraId="71258852"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(2.74)</w:t>
            </w:r>
            <w:r w:rsidRPr="00A430D4">
              <w:rPr>
                <w:rFonts w:ascii="Times New Roman" w:eastAsia="Times New Roman" w:hAnsi="Times New Roman" w:cs="Times New Roman"/>
                <w:kern w:val="24"/>
                <w:sz w:val="24"/>
                <w:szCs w:val="24"/>
                <w:lang w:val="en-US"/>
              </w:rPr>
              <w:t xml:space="preserve"> </w:t>
            </w:r>
          </w:p>
        </w:tc>
        <w:tc>
          <w:tcPr>
            <w:tcW w:w="900" w:type="dxa"/>
            <w:hideMark/>
          </w:tcPr>
          <w:p w14:paraId="47EB9AB0"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 xml:space="preserve">11 </w:t>
            </w:r>
          </w:p>
          <w:p w14:paraId="349A372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(2.6)</w:t>
            </w:r>
            <w:r w:rsidRPr="00A430D4">
              <w:rPr>
                <w:rFonts w:ascii="Times New Roman" w:eastAsia="Times New Roman" w:hAnsi="Times New Roman" w:cs="Times New Roman"/>
                <w:kern w:val="24"/>
                <w:sz w:val="24"/>
                <w:szCs w:val="24"/>
                <w:lang w:val="en-US"/>
              </w:rPr>
              <w:t xml:space="preserve"> </w:t>
            </w:r>
          </w:p>
        </w:tc>
        <w:tc>
          <w:tcPr>
            <w:tcW w:w="900" w:type="dxa"/>
            <w:hideMark/>
          </w:tcPr>
          <w:p w14:paraId="1B432F4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 xml:space="preserve">16 </w:t>
            </w:r>
          </w:p>
          <w:p w14:paraId="7B7AB67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(2.87)</w:t>
            </w:r>
            <w:r w:rsidRPr="00A430D4">
              <w:rPr>
                <w:rFonts w:ascii="Times New Roman" w:eastAsia="Times New Roman" w:hAnsi="Times New Roman" w:cs="Times New Roman"/>
                <w:kern w:val="24"/>
                <w:sz w:val="24"/>
                <w:szCs w:val="24"/>
                <w:lang w:val="en-US"/>
              </w:rPr>
              <w:t xml:space="preserve"> </w:t>
            </w:r>
          </w:p>
        </w:tc>
        <w:tc>
          <w:tcPr>
            <w:tcW w:w="900" w:type="dxa"/>
            <w:hideMark/>
          </w:tcPr>
          <w:p w14:paraId="2DB82D4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 (2.87)</w:t>
            </w:r>
            <w:r w:rsidRPr="00A430D4">
              <w:rPr>
                <w:rFonts w:ascii="Times New Roman" w:eastAsia="Times New Roman" w:hAnsi="Times New Roman" w:cs="Times New Roman"/>
                <w:kern w:val="24"/>
                <w:sz w:val="24"/>
                <w:szCs w:val="24"/>
                <w:lang w:val="en-US"/>
              </w:rPr>
              <w:t xml:space="preserve"> </w:t>
            </w:r>
          </w:p>
        </w:tc>
        <w:tc>
          <w:tcPr>
            <w:tcW w:w="900" w:type="dxa"/>
            <w:hideMark/>
          </w:tcPr>
          <w:p w14:paraId="0DAEFD4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 (2.9)</w:t>
            </w:r>
            <w:r w:rsidRPr="00A430D4">
              <w:rPr>
                <w:rFonts w:ascii="Times New Roman" w:eastAsia="Times New Roman" w:hAnsi="Times New Roman" w:cs="Times New Roman"/>
                <w:kern w:val="24"/>
                <w:sz w:val="24"/>
                <w:szCs w:val="24"/>
                <w:lang w:val="en-US"/>
              </w:rPr>
              <w:t xml:space="preserve"> </w:t>
            </w:r>
          </w:p>
        </w:tc>
        <w:tc>
          <w:tcPr>
            <w:tcW w:w="810" w:type="dxa"/>
            <w:gridSpan w:val="2"/>
            <w:hideMark/>
          </w:tcPr>
          <w:p w14:paraId="0D365A0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color w:val="FF0000"/>
                <w:kern w:val="24"/>
                <w:sz w:val="24"/>
                <w:szCs w:val="24"/>
              </w:rPr>
              <w:t>2.88a</w:t>
            </w:r>
            <w:r w:rsidRPr="00A430D4">
              <w:rPr>
                <w:rFonts w:ascii="Times New Roman" w:eastAsia="Times New Roman" w:hAnsi="Times New Roman" w:cs="Times New Roman"/>
                <w:color w:val="FF0000"/>
                <w:kern w:val="24"/>
                <w:sz w:val="24"/>
                <w:szCs w:val="24"/>
                <w:lang w:val="en-US"/>
              </w:rPr>
              <w:t xml:space="preserve"> </w:t>
            </w:r>
          </w:p>
        </w:tc>
      </w:tr>
      <w:tr w:rsidR="00311CF5" w:rsidRPr="00A430D4" w14:paraId="28E6E20C" w14:textId="77777777" w:rsidTr="00311CF5">
        <w:trPr>
          <w:trHeight w:val="441"/>
        </w:trPr>
        <w:tc>
          <w:tcPr>
            <w:tcW w:w="1872" w:type="dxa"/>
            <w:hideMark/>
          </w:tcPr>
          <w:p w14:paraId="11E6DA0B"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T4 ONLY</w:t>
            </w:r>
            <w:r w:rsidRPr="00A430D4">
              <w:rPr>
                <w:rFonts w:ascii="Times New Roman" w:eastAsia="Times New Roman" w:hAnsi="Times New Roman" w:cs="Times New Roman"/>
                <w:kern w:val="24"/>
                <w:sz w:val="24"/>
                <w:szCs w:val="24"/>
                <w:lang w:val="en-US"/>
              </w:rPr>
              <w:t xml:space="preserve"> </w:t>
            </w:r>
          </w:p>
        </w:tc>
        <w:tc>
          <w:tcPr>
            <w:tcW w:w="900" w:type="dxa"/>
            <w:hideMark/>
          </w:tcPr>
          <w:p w14:paraId="6047A5D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12 (2.6)</w:t>
            </w:r>
            <w:r w:rsidRPr="00A430D4">
              <w:rPr>
                <w:rFonts w:ascii="Times New Roman" w:eastAsia="Times New Roman" w:hAnsi="Times New Roman" w:cs="Times New Roman"/>
                <w:kern w:val="24"/>
                <w:sz w:val="24"/>
                <w:szCs w:val="24"/>
                <w:lang w:val="en-US"/>
              </w:rPr>
              <w:t xml:space="preserve"> </w:t>
            </w:r>
          </w:p>
        </w:tc>
        <w:tc>
          <w:tcPr>
            <w:tcW w:w="900" w:type="dxa"/>
            <w:hideMark/>
          </w:tcPr>
          <w:p w14:paraId="37B2451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 (2.87)</w:t>
            </w:r>
            <w:r w:rsidRPr="00A430D4">
              <w:rPr>
                <w:rFonts w:ascii="Times New Roman" w:eastAsia="Times New Roman" w:hAnsi="Times New Roman" w:cs="Times New Roman"/>
                <w:kern w:val="24"/>
                <w:sz w:val="24"/>
                <w:szCs w:val="24"/>
                <w:lang w:val="en-US"/>
              </w:rPr>
              <w:t xml:space="preserve"> </w:t>
            </w:r>
          </w:p>
        </w:tc>
        <w:tc>
          <w:tcPr>
            <w:tcW w:w="900" w:type="dxa"/>
            <w:hideMark/>
          </w:tcPr>
          <w:p w14:paraId="4D11FD6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 (2.7)</w:t>
            </w:r>
            <w:r w:rsidRPr="00A430D4">
              <w:rPr>
                <w:rFonts w:ascii="Times New Roman" w:eastAsia="Times New Roman" w:hAnsi="Times New Roman" w:cs="Times New Roman"/>
                <w:kern w:val="24"/>
                <w:sz w:val="24"/>
                <w:szCs w:val="24"/>
                <w:lang w:val="en-US"/>
              </w:rPr>
              <w:t xml:space="preserve"> </w:t>
            </w:r>
          </w:p>
        </w:tc>
        <w:tc>
          <w:tcPr>
            <w:tcW w:w="1080" w:type="dxa"/>
            <w:hideMark/>
          </w:tcPr>
          <w:p w14:paraId="4632C45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 (2.9)</w:t>
            </w:r>
            <w:r w:rsidRPr="00A430D4">
              <w:rPr>
                <w:rFonts w:ascii="Times New Roman" w:eastAsia="Times New Roman" w:hAnsi="Times New Roman" w:cs="Times New Roman"/>
                <w:kern w:val="24"/>
                <w:sz w:val="24"/>
                <w:szCs w:val="24"/>
                <w:lang w:val="en-US"/>
              </w:rPr>
              <w:t xml:space="preserve"> </w:t>
            </w:r>
          </w:p>
        </w:tc>
        <w:tc>
          <w:tcPr>
            <w:tcW w:w="1080" w:type="dxa"/>
            <w:hideMark/>
          </w:tcPr>
          <w:p w14:paraId="24A2FD5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18 (2.98)</w:t>
            </w:r>
            <w:r w:rsidRPr="00A430D4">
              <w:rPr>
                <w:rFonts w:ascii="Times New Roman" w:eastAsia="Times New Roman" w:hAnsi="Times New Roman" w:cs="Times New Roman"/>
                <w:kern w:val="24"/>
                <w:sz w:val="24"/>
                <w:szCs w:val="24"/>
                <w:lang w:val="en-US"/>
              </w:rPr>
              <w:t xml:space="preserve"> </w:t>
            </w:r>
          </w:p>
        </w:tc>
        <w:tc>
          <w:tcPr>
            <w:tcW w:w="1080" w:type="dxa"/>
            <w:hideMark/>
          </w:tcPr>
          <w:p w14:paraId="1BDEEF1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 xml:space="preserve">17 </w:t>
            </w:r>
          </w:p>
          <w:p w14:paraId="52872D6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(2.9)</w:t>
            </w:r>
            <w:r w:rsidRPr="00A430D4">
              <w:rPr>
                <w:rFonts w:ascii="Times New Roman" w:eastAsia="Times New Roman" w:hAnsi="Times New Roman" w:cs="Times New Roman"/>
                <w:kern w:val="24"/>
                <w:sz w:val="24"/>
                <w:szCs w:val="24"/>
                <w:lang w:val="en-US"/>
              </w:rPr>
              <w:t xml:space="preserve"> </w:t>
            </w:r>
          </w:p>
        </w:tc>
        <w:tc>
          <w:tcPr>
            <w:tcW w:w="900" w:type="dxa"/>
            <w:hideMark/>
          </w:tcPr>
          <w:p w14:paraId="26E6BA4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 xml:space="preserve">3 </w:t>
            </w:r>
          </w:p>
          <w:p w14:paraId="7C848C5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(1.53)</w:t>
            </w:r>
            <w:r w:rsidRPr="00A430D4">
              <w:rPr>
                <w:rFonts w:ascii="Times New Roman" w:eastAsia="Times New Roman" w:hAnsi="Times New Roman" w:cs="Times New Roman"/>
                <w:kern w:val="24"/>
                <w:sz w:val="24"/>
                <w:szCs w:val="24"/>
                <w:lang w:val="en-US"/>
              </w:rPr>
              <w:t xml:space="preserve"> </w:t>
            </w:r>
          </w:p>
        </w:tc>
        <w:tc>
          <w:tcPr>
            <w:tcW w:w="900" w:type="dxa"/>
            <w:hideMark/>
          </w:tcPr>
          <w:p w14:paraId="04096E1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 (2.87)</w:t>
            </w:r>
            <w:r w:rsidRPr="00A430D4">
              <w:rPr>
                <w:rFonts w:ascii="Times New Roman" w:eastAsia="Times New Roman" w:hAnsi="Times New Roman" w:cs="Times New Roman"/>
                <w:kern w:val="24"/>
                <w:sz w:val="24"/>
                <w:szCs w:val="24"/>
                <w:lang w:val="en-US"/>
              </w:rPr>
              <w:t xml:space="preserve"> </w:t>
            </w:r>
          </w:p>
        </w:tc>
        <w:tc>
          <w:tcPr>
            <w:tcW w:w="900" w:type="dxa"/>
            <w:hideMark/>
          </w:tcPr>
          <w:p w14:paraId="78D1BCC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16 (2.87)</w:t>
            </w:r>
            <w:r w:rsidRPr="00A430D4">
              <w:rPr>
                <w:rFonts w:ascii="Times New Roman" w:eastAsia="Times New Roman" w:hAnsi="Times New Roman" w:cs="Times New Roman"/>
                <w:kern w:val="24"/>
                <w:sz w:val="24"/>
                <w:szCs w:val="24"/>
                <w:lang w:val="en-US"/>
              </w:rPr>
              <w:t xml:space="preserve"> </w:t>
            </w:r>
          </w:p>
        </w:tc>
        <w:tc>
          <w:tcPr>
            <w:tcW w:w="900" w:type="dxa"/>
            <w:hideMark/>
          </w:tcPr>
          <w:p w14:paraId="2143F64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15 (2.83)</w:t>
            </w:r>
            <w:r w:rsidRPr="00A430D4">
              <w:rPr>
                <w:rFonts w:ascii="Times New Roman" w:eastAsia="Times New Roman" w:hAnsi="Times New Roman" w:cs="Times New Roman"/>
                <w:kern w:val="24"/>
                <w:sz w:val="24"/>
                <w:szCs w:val="24"/>
                <w:lang w:val="en-US"/>
              </w:rPr>
              <w:t xml:space="preserve"> </w:t>
            </w:r>
          </w:p>
        </w:tc>
        <w:tc>
          <w:tcPr>
            <w:tcW w:w="810" w:type="dxa"/>
            <w:gridSpan w:val="2"/>
            <w:hideMark/>
          </w:tcPr>
          <w:p w14:paraId="474B256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color w:val="FF0000"/>
                <w:kern w:val="24"/>
                <w:sz w:val="24"/>
                <w:szCs w:val="24"/>
              </w:rPr>
              <w:t>2.72ab</w:t>
            </w:r>
            <w:r w:rsidRPr="00A430D4">
              <w:rPr>
                <w:rFonts w:ascii="Times New Roman" w:eastAsia="Times New Roman" w:hAnsi="Times New Roman" w:cs="Times New Roman"/>
                <w:color w:val="FF0000"/>
                <w:kern w:val="24"/>
                <w:sz w:val="24"/>
                <w:szCs w:val="24"/>
                <w:lang w:val="en-US"/>
              </w:rPr>
              <w:t xml:space="preserve"> </w:t>
            </w:r>
          </w:p>
        </w:tc>
      </w:tr>
      <w:tr w:rsidR="00311CF5" w:rsidRPr="00A430D4" w14:paraId="48EE2B70" w14:textId="77777777" w:rsidTr="00311CF5">
        <w:trPr>
          <w:trHeight w:val="432"/>
        </w:trPr>
        <w:tc>
          <w:tcPr>
            <w:tcW w:w="1872" w:type="dxa"/>
            <w:hideMark/>
          </w:tcPr>
          <w:p w14:paraId="3C7AA2FA"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b/>
                <w:kern w:val="24"/>
                <w:sz w:val="24"/>
                <w:szCs w:val="24"/>
              </w:rPr>
              <w:t>CONTROL (DAP only)</w:t>
            </w:r>
            <w:r w:rsidRPr="00A430D4">
              <w:rPr>
                <w:rFonts w:ascii="Times New Roman" w:eastAsia="Times New Roman" w:hAnsi="Times New Roman" w:cs="Times New Roman"/>
                <w:b/>
                <w:kern w:val="24"/>
                <w:sz w:val="24"/>
                <w:szCs w:val="24"/>
                <w:lang w:val="en-US"/>
              </w:rPr>
              <w:t xml:space="preserve"> </w:t>
            </w:r>
          </w:p>
        </w:tc>
        <w:tc>
          <w:tcPr>
            <w:tcW w:w="900" w:type="dxa"/>
            <w:hideMark/>
          </w:tcPr>
          <w:p w14:paraId="47CB28A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11</w:t>
            </w:r>
            <w:r w:rsidRPr="00A430D4">
              <w:rPr>
                <w:rFonts w:ascii="Times New Roman" w:eastAsia="Times New Roman" w:hAnsi="Times New Roman" w:cs="Times New Roman"/>
                <w:kern w:val="24"/>
                <w:sz w:val="24"/>
                <w:szCs w:val="24"/>
                <w:lang w:val="en-US"/>
              </w:rPr>
              <w:t xml:space="preserve"> </w:t>
            </w:r>
          </w:p>
          <w:p w14:paraId="57E2CA8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(2.5)</w:t>
            </w:r>
            <w:r w:rsidRPr="00A430D4">
              <w:rPr>
                <w:rFonts w:ascii="Times New Roman" w:eastAsia="Times New Roman" w:hAnsi="Times New Roman" w:cs="Times New Roman"/>
                <w:kern w:val="24"/>
                <w:sz w:val="24"/>
                <w:szCs w:val="24"/>
                <w:lang w:val="en-US"/>
              </w:rPr>
              <w:t xml:space="preserve"> </w:t>
            </w:r>
          </w:p>
        </w:tc>
        <w:tc>
          <w:tcPr>
            <w:tcW w:w="900" w:type="dxa"/>
            <w:hideMark/>
          </w:tcPr>
          <w:p w14:paraId="3281A58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12</w:t>
            </w:r>
            <w:r w:rsidRPr="00A430D4">
              <w:rPr>
                <w:rFonts w:ascii="Times New Roman" w:eastAsia="Times New Roman" w:hAnsi="Times New Roman" w:cs="Times New Roman"/>
                <w:kern w:val="24"/>
                <w:sz w:val="24"/>
                <w:szCs w:val="24"/>
                <w:lang w:val="en-US"/>
              </w:rPr>
              <w:t xml:space="preserve"> </w:t>
            </w:r>
          </w:p>
          <w:p w14:paraId="32B7A36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(2.6)</w:t>
            </w:r>
            <w:r w:rsidRPr="00A430D4">
              <w:rPr>
                <w:rFonts w:ascii="Times New Roman" w:eastAsia="Times New Roman" w:hAnsi="Times New Roman" w:cs="Times New Roman"/>
                <w:kern w:val="24"/>
                <w:sz w:val="24"/>
                <w:szCs w:val="24"/>
                <w:lang w:val="en-US"/>
              </w:rPr>
              <w:t xml:space="preserve"> </w:t>
            </w:r>
          </w:p>
        </w:tc>
        <w:tc>
          <w:tcPr>
            <w:tcW w:w="900" w:type="dxa"/>
            <w:hideMark/>
          </w:tcPr>
          <w:p w14:paraId="4A056AB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w:t>
            </w:r>
            <w:r w:rsidRPr="00A430D4">
              <w:rPr>
                <w:rFonts w:ascii="Times New Roman" w:eastAsia="Times New Roman" w:hAnsi="Times New Roman" w:cs="Times New Roman"/>
                <w:kern w:val="24"/>
                <w:sz w:val="24"/>
                <w:szCs w:val="24"/>
                <w:lang w:val="en-US"/>
              </w:rPr>
              <w:t xml:space="preserve"> </w:t>
            </w:r>
          </w:p>
          <w:p w14:paraId="4CDB80F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(1.47)</w:t>
            </w:r>
            <w:r w:rsidRPr="00A430D4">
              <w:rPr>
                <w:rFonts w:ascii="Times New Roman" w:eastAsia="Times New Roman" w:hAnsi="Times New Roman" w:cs="Times New Roman"/>
                <w:kern w:val="24"/>
                <w:sz w:val="24"/>
                <w:szCs w:val="24"/>
                <w:lang w:val="en-US"/>
              </w:rPr>
              <w:t xml:space="preserve"> </w:t>
            </w:r>
          </w:p>
        </w:tc>
        <w:tc>
          <w:tcPr>
            <w:tcW w:w="1080" w:type="dxa"/>
            <w:hideMark/>
          </w:tcPr>
          <w:p w14:paraId="1BF03E9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w:t>
            </w:r>
            <w:r w:rsidRPr="00A430D4">
              <w:rPr>
                <w:rFonts w:ascii="Times New Roman" w:eastAsia="Times New Roman" w:hAnsi="Times New Roman" w:cs="Times New Roman"/>
                <w:kern w:val="24"/>
                <w:sz w:val="24"/>
                <w:szCs w:val="24"/>
                <w:lang w:val="en-US"/>
              </w:rPr>
              <w:t xml:space="preserve"> </w:t>
            </w:r>
          </w:p>
          <w:p w14:paraId="6A9D9758"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(2.7)</w:t>
            </w:r>
            <w:r w:rsidRPr="00A430D4">
              <w:rPr>
                <w:rFonts w:ascii="Times New Roman" w:eastAsia="Times New Roman" w:hAnsi="Times New Roman" w:cs="Times New Roman"/>
                <w:kern w:val="24"/>
                <w:sz w:val="24"/>
                <w:szCs w:val="24"/>
                <w:lang w:val="en-US"/>
              </w:rPr>
              <w:t xml:space="preserve"> </w:t>
            </w:r>
          </w:p>
        </w:tc>
        <w:tc>
          <w:tcPr>
            <w:tcW w:w="1080" w:type="dxa"/>
            <w:hideMark/>
          </w:tcPr>
          <w:p w14:paraId="3AC3F42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w:t>
            </w:r>
            <w:r w:rsidRPr="00A430D4">
              <w:rPr>
                <w:rFonts w:ascii="Times New Roman" w:eastAsia="Times New Roman" w:hAnsi="Times New Roman" w:cs="Times New Roman"/>
                <w:kern w:val="24"/>
                <w:sz w:val="24"/>
                <w:szCs w:val="24"/>
                <w:lang w:val="en-US"/>
              </w:rPr>
              <w:t xml:space="preserve"> </w:t>
            </w:r>
          </w:p>
          <w:p w14:paraId="0A7AF05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(1.12)</w:t>
            </w:r>
            <w:r w:rsidRPr="00A430D4">
              <w:rPr>
                <w:rFonts w:ascii="Times New Roman" w:eastAsia="Times New Roman" w:hAnsi="Times New Roman" w:cs="Times New Roman"/>
                <w:kern w:val="24"/>
                <w:sz w:val="24"/>
                <w:szCs w:val="24"/>
                <w:lang w:val="en-US"/>
              </w:rPr>
              <w:t xml:space="preserve"> </w:t>
            </w:r>
          </w:p>
        </w:tc>
        <w:tc>
          <w:tcPr>
            <w:tcW w:w="1080" w:type="dxa"/>
            <w:hideMark/>
          </w:tcPr>
          <w:p w14:paraId="2963D1F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w:t>
            </w:r>
            <w:r w:rsidRPr="00A430D4">
              <w:rPr>
                <w:rFonts w:ascii="Times New Roman" w:eastAsia="Times New Roman" w:hAnsi="Times New Roman" w:cs="Times New Roman"/>
                <w:kern w:val="24"/>
                <w:sz w:val="24"/>
                <w:szCs w:val="24"/>
                <w:lang w:val="en-US"/>
              </w:rPr>
              <w:t xml:space="preserve"> </w:t>
            </w:r>
          </w:p>
          <w:p w14:paraId="757BA53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(1.47)</w:t>
            </w:r>
            <w:r w:rsidRPr="00A430D4">
              <w:rPr>
                <w:rFonts w:ascii="Times New Roman" w:eastAsia="Times New Roman" w:hAnsi="Times New Roman" w:cs="Times New Roman"/>
                <w:kern w:val="24"/>
                <w:sz w:val="24"/>
                <w:szCs w:val="24"/>
                <w:lang w:val="en-US"/>
              </w:rPr>
              <w:t xml:space="preserve"> </w:t>
            </w:r>
          </w:p>
        </w:tc>
        <w:tc>
          <w:tcPr>
            <w:tcW w:w="900" w:type="dxa"/>
            <w:hideMark/>
          </w:tcPr>
          <w:p w14:paraId="237DDB57"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4</w:t>
            </w:r>
            <w:r w:rsidRPr="00A430D4">
              <w:rPr>
                <w:rFonts w:ascii="Times New Roman" w:eastAsia="Times New Roman" w:hAnsi="Times New Roman" w:cs="Times New Roman"/>
                <w:kern w:val="24"/>
                <w:sz w:val="24"/>
                <w:szCs w:val="24"/>
                <w:lang w:val="en-US"/>
              </w:rPr>
              <w:t xml:space="preserve"> </w:t>
            </w:r>
          </w:p>
          <w:p w14:paraId="2E546077"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(1.7)</w:t>
            </w:r>
            <w:r w:rsidRPr="00A430D4">
              <w:rPr>
                <w:rFonts w:ascii="Times New Roman" w:eastAsia="Times New Roman" w:hAnsi="Times New Roman" w:cs="Times New Roman"/>
                <w:kern w:val="24"/>
                <w:sz w:val="24"/>
                <w:szCs w:val="24"/>
                <w:lang w:val="en-US"/>
              </w:rPr>
              <w:t xml:space="preserve"> </w:t>
            </w:r>
          </w:p>
        </w:tc>
        <w:tc>
          <w:tcPr>
            <w:tcW w:w="900" w:type="dxa"/>
            <w:hideMark/>
          </w:tcPr>
          <w:p w14:paraId="7605701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w:t>
            </w:r>
            <w:r w:rsidRPr="00A430D4">
              <w:rPr>
                <w:rFonts w:ascii="Times New Roman" w:eastAsia="Times New Roman" w:hAnsi="Times New Roman" w:cs="Times New Roman"/>
                <w:kern w:val="24"/>
                <w:sz w:val="24"/>
                <w:szCs w:val="24"/>
                <w:lang w:val="en-US"/>
              </w:rPr>
              <w:t xml:space="preserve"> </w:t>
            </w:r>
          </w:p>
          <w:p w14:paraId="49AB4C9F"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(1.47)</w:t>
            </w:r>
            <w:r w:rsidRPr="00A430D4">
              <w:rPr>
                <w:rFonts w:ascii="Times New Roman" w:eastAsia="Times New Roman" w:hAnsi="Times New Roman" w:cs="Times New Roman"/>
                <w:kern w:val="24"/>
                <w:sz w:val="24"/>
                <w:szCs w:val="24"/>
                <w:lang w:val="en-US"/>
              </w:rPr>
              <w:t xml:space="preserve"> </w:t>
            </w:r>
          </w:p>
        </w:tc>
        <w:tc>
          <w:tcPr>
            <w:tcW w:w="900" w:type="dxa"/>
            <w:hideMark/>
          </w:tcPr>
          <w:p w14:paraId="4BA7573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w:t>
            </w:r>
            <w:r w:rsidRPr="00A430D4">
              <w:rPr>
                <w:rFonts w:ascii="Times New Roman" w:eastAsia="Times New Roman" w:hAnsi="Times New Roman" w:cs="Times New Roman"/>
                <w:kern w:val="24"/>
                <w:sz w:val="24"/>
                <w:szCs w:val="24"/>
                <w:lang w:val="en-US"/>
              </w:rPr>
              <w:t xml:space="preserve"> </w:t>
            </w:r>
          </w:p>
          <w:p w14:paraId="6DCA931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(1.47)</w:t>
            </w:r>
            <w:r w:rsidRPr="00A430D4">
              <w:rPr>
                <w:rFonts w:ascii="Times New Roman" w:eastAsia="Times New Roman" w:hAnsi="Times New Roman" w:cs="Times New Roman"/>
                <w:kern w:val="24"/>
                <w:sz w:val="24"/>
                <w:szCs w:val="24"/>
                <w:lang w:val="en-US"/>
              </w:rPr>
              <w:t xml:space="preserve"> </w:t>
            </w:r>
          </w:p>
        </w:tc>
        <w:tc>
          <w:tcPr>
            <w:tcW w:w="900" w:type="dxa"/>
            <w:hideMark/>
          </w:tcPr>
          <w:p w14:paraId="0F7950E4" w14:textId="77777777" w:rsidR="00311CF5" w:rsidRPr="00A430D4" w:rsidRDefault="00311CF5" w:rsidP="00311CF5">
            <w:pPr>
              <w:rPr>
                <w:rFonts w:ascii="Times New Roman" w:hAnsi="Times New Roman" w:cs="Times New Roman"/>
                <w:sz w:val="24"/>
                <w:szCs w:val="24"/>
              </w:rPr>
            </w:pPr>
            <w:r w:rsidRPr="00A430D4">
              <w:rPr>
                <w:rFonts w:ascii="Times New Roman" w:hAnsi="Times New Roman" w:cs="Times New Roman"/>
                <w:kern w:val="24"/>
                <w:sz w:val="24"/>
                <w:szCs w:val="24"/>
              </w:rPr>
              <w:t xml:space="preserve">6 </w:t>
            </w:r>
          </w:p>
          <w:p w14:paraId="3C21009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(2.14)</w:t>
            </w:r>
            <w:r w:rsidRPr="00A430D4">
              <w:rPr>
                <w:rFonts w:ascii="Times New Roman" w:eastAsia="Times New Roman" w:hAnsi="Times New Roman" w:cs="Times New Roman"/>
                <w:kern w:val="24"/>
                <w:sz w:val="24"/>
                <w:szCs w:val="24"/>
                <w:lang w:val="en-US"/>
              </w:rPr>
              <w:t xml:space="preserve"> </w:t>
            </w:r>
          </w:p>
        </w:tc>
        <w:tc>
          <w:tcPr>
            <w:tcW w:w="810" w:type="dxa"/>
            <w:gridSpan w:val="2"/>
            <w:hideMark/>
          </w:tcPr>
          <w:p w14:paraId="5920587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1.90c</w:t>
            </w:r>
            <w:r w:rsidRPr="00A430D4">
              <w:rPr>
                <w:rFonts w:ascii="Times New Roman" w:eastAsia="Times New Roman" w:hAnsi="Times New Roman" w:cs="Times New Roman"/>
                <w:kern w:val="24"/>
                <w:sz w:val="24"/>
                <w:szCs w:val="24"/>
                <w:lang w:val="en-US"/>
              </w:rPr>
              <w:t xml:space="preserve"> </w:t>
            </w:r>
          </w:p>
        </w:tc>
      </w:tr>
      <w:tr w:rsidR="00311CF5" w:rsidRPr="00A430D4" w14:paraId="7B3930A1" w14:textId="77777777" w:rsidTr="00311CF5">
        <w:trPr>
          <w:trHeight w:val="387"/>
        </w:trPr>
        <w:tc>
          <w:tcPr>
            <w:tcW w:w="1872" w:type="dxa"/>
            <w:hideMark/>
          </w:tcPr>
          <w:p w14:paraId="74054499"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Mean clone</w:t>
            </w:r>
            <w:r w:rsidRPr="00A430D4">
              <w:rPr>
                <w:rFonts w:ascii="Times New Roman" w:eastAsia="Times New Roman" w:hAnsi="Times New Roman" w:cs="Times New Roman"/>
                <w:kern w:val="24"/>
                <w:sz w:val="24"/>
                <w:szCs w:val="24"/>
                <w:lang w:val="en-US"/>
              </w:rPr>
              <w:t xml:space="preserve"> </w:t>
            </w:r>
          </w:p>
        </w:tc>
        <w:tc>
          <w:tcPr>
            <w:tcW w:w="900" w:type="dxa"/>
            <w:hideMark/>
          </w:tcPr>
          <w:p w14:paraId="0925846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2.46bc</w:t>
            </w:r>
            <w:r w:rsidRPr="00A430D4">
              <w:rPr>
                <w:rFonts w:ascii="Times New Roman" w:eastAsia="Times New Roman" w:hAnsi="Times New Roman" w:cs="Times New Roman"/>
                <w:kern w:val="24"/>
                <w:sz w:val="24"/>
                <w:szCs w:val="24"/>
                <w:lang w:val="en-US"/>
              </w:rPr>
              <w:t xml:space="preserve"> </w:t>
            </w:r>
          </w:p>
        </w:tc>
        <w:tc>
          <w:tcPr>
            <w:tcW w:w="900" w:type="dxa"/>
            <w:hideMark/>
          </w:tcPr>
          <w:p w14:paraId="7F55A075"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color w:val="FF0000"/>
                <w:kern w:val="24"/>
                <w:sz w:val="24"/>
                <w:szCs w:val="24"/>
              </w:rPr>
              <w:t>2.71ab</w:t>
            </w:r>
            <w:r w:rsidRPr="00A430D4">
              <w:rPr>
                <w:rFonts w:ascii="Times New Roman" w:eastAsia="Times New Roman" w:hAnsi="Times New Roman" w:cs="Times New Roman"/>
                <w:color w:val="FF0000"/>
                <w:kern w:val="24"/>
                <w:sz w:val="24"/>
                <w:szCs w:val="24"/>
                <w:lang w:val="en-US"/>
              </w:rPr>
              <w:t xml:space="preserve"> </w:t>
            </w:r>
          </w:p>
        </w:tc>
        <w:tc>
          <w:tcPr>
            <w:tcW w:w="900" w:type="dxa"/>
            <w:hideMark/>
          </w:tcPr>
          <w:p w14:paraId="12F9B36D"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2.22c</w:t>
            </w:r>
            <w:r w:rsidRPr="00A430D4">
              <w:rPr>
                <w:rFonts w:ascii="Times New Roman" w:eastAsia="Times New Roman" w:hAnsi="Times New Roman" w:cs="Times New Roman"/>
                <w:kern w:val="24"/>
                <w:sz w:val="24"/>
                <w:szCs w:val="24"/>
                <w:lang w:val="en-US"/>
              </w:rPr>
              <w:t xml:space="preserve"> </w:t>
            </w:r>
          </w:p>
        </w:tc>
        <w:tc>
          <w:tcPr>
            <w:tcW w:w="1080" w:type="dxa"/>
            <w:hideMark/>
          </w:tcPr>
          <w:p w14:paraId="10650716"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color w:val="FF0000"/>
                <w:kern w:val="24"/>
                <w:sz w:val="24"/>
                <w:szCs w:val="24"/>
              </w:rPr>
              <w:t>2.74a</w:t>
            </w:r>
            <w:r w:rsidRPr="00A430D4">
              <w:rPr>
                <w:rFonts w:ascii="Times New Roman" w:eastAsia="Times New Roman" w:hAnsi="Times New Roman" w:cs="Times New Roman"/>
                <w:color w:val="FF0000"/>
                <w:kern w:val="24"/>
                <w:sz w:val="24"/>
                <w:szCs w:val="24"/>
                <w:lang w:val="en-US"/>
              </w:rPr>
              <w:t xml:space="preserve"> </w:t>
            </w:r>
          </w:p>
        </w:tc>
        <w:tc>
          <w:tcPr>
            <w:tcW w:w="1080" w:type="dxa"/>
            <w:hideMark/>
          </w:tcPr>
          <w:p w14:paraId="0ECD8A19"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2.35bc</w:t>
            </w:r>
            <w:r w:rsidRPr="00A430D4">
              <w:rPr>
                <w:rFonts w:ascii="Times New Roman" w:eastAsia="Times New Roman" w:hAnsi="Times New Roman" w:cs="Times New Roman"/>
                <w:kern w:val="24"/>
                <w:sz w:val="24"/>
                <w:szCs w:val="24"/>
                <w:lang w:val="en-US"/>
              </w:rPr>
              <w:t xml:space="preserve"> </w:t>
            </w:r>
          </w:p>
        </w:tc>
        <w:tc>
          <w:tcPr>
            <w:tcW w:w="1080" w:type="dxa"/>
            <w:hideMark/>
          </w:tcPr>
          <w:p w14:paraId="7E378FE9"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2.26c</w:t>
            </w:r>
            <w:r w:rsidRPr="00A430D4">
              <w:rPr>
                <w:rFonts w:ascii="Times New Roman" w:eastAsia="Times New Roman" w:hAnsi="Times New Roman" w:cs="Times New Roman"/>
                <w:kern w:val="24"/>
                <w:sz w:val="24"/>
                <w:szCs w:val="24"/>
                <w:lang w:val="en-US"/>
              </w:rPr>
              <w:t xml:space="preserve"> </w:t>
            </w:r>
          </w:p>
        </w:tc>
        <w:tc>
          <w:tcPr>
            <w:tcW w:w="900" w:type="dxa"/>
            <w:hideMark/>
          </w:tcPr>
          <w:p w14:paraId="3498CBA4"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color w:val="002060"/>
                <w:kern w:val="24"/>
                <w:sz w:val="24"/>
                <w:szCs w:val="24"/>
              </w:rPr>
              <w:t>1.81d</w:t>
            </w:r>
            <w:r w:rsidRPr="00A430D4">
              <w:rPr>
                <w:rFonts w:ascii="Times New Roman" w:eastAsia="Times New Roman" w:hAnsi="Times New Roman" w:cs="Times New Roman"/>
                <w:color w:val="002060"/>
                <w:kern w:val="24"/>
                <w:sz w:val="24"/>
                <w:szCs w:val="24"/>
                <w:lang w:val="en-US"/>
              </w:rPr>
              <w:t xml:space="preserve"> </w:t>
            </w:r>
          </w:p>
        </w:tc>
        <w:tc>
          <w:tcPr>
            <w:tcW w:w="900" w:type="dxa"/>
            <w:hideMark/>
          </w:tcPr>
          <w:p w14:paraId="64C91EEE"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2.45abc</w:t>
            </w:r>
            <w:r w:rsidRPr="00A430D4">
              <w:rPr>
                <w:rFonts w:ascii="Times New Roman" w:eastAsia="Times New Roman" w:hAnsi="Times New Roman" w:cs="Times New Roman"/>
                <w:kern w:val="24"/>
                <w:sz w:val="24"/>
                <w:szCs w:val="24"/>
                <w:lang w:val="en-US"/>
              </w:rPr>
              <w:t xml:space="preserve"> </w:t>
            </w:r>
          </w:p>
        </w:tc>
        <w:tc>
          <w:tcPr>
            <w:tcW w:w="900" w:type="dxa"/>
            <w:hideMark/>
          </w:tcPr>
          <w:p w14:paraId="12B46DD3"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2.40abc</w:t>
            </w:r>
            <w:r w:rsidRPr="00A430D4">
              <w:rPr>
                <w:rFonts w:ascii="Times New Roman" w:eastAsia="Times New Roman" w:hAnsi="Times New Roman" w:cs="Times New Roman"/>
                <w:kern w:val="24"/>
                <w:sz w:val="24"/>
                <w:szCs w:val="24"/>
                <w:lang w:val="en-US"/>
              </w:rPr>
              <w:t xml:space="preserve"> </w:t>
            </w:r>
          </w:p>
        </w:tc>
        <w:tc>
          <w:tcPr>
            <w:tcW w:w="900" w:type="dxa"/>
            <w:hideMark/>
          </w:tcPr>
          <w:p w14:paraId="2EE5F791"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color w:val="FF0000"/>
                <w:kern w:val="24"/>
                <w:sz w:val="24"/>
                <w:szCs w:val="24"/>
              </w:rPr>
              <w:t>2.68ab</w:t>
            </w:r>
            <w:r w:rsidRPr="00A430D4">
              <w:rPr>
                <w:rFonts w:ascii="Times New Roman" w:eastAsia="Times New Roman" w:hAnsi="Times New Roman" w:cs="Times New Roman"/>
                <w:color w:val="FF0000"/>
                <w:kern w:val="24"/>
                <w:sz w:val="24"/>
                <w:szCs w:val="24"/>
                <w:lang w:val="en-US"/>
              </w:rPr>
              <w:t xml:space="preserve"> </w:t>
            </w:r>
          </w:p>
        </w:tc>
        <w:tc>
          <w:tcPr>
            <w:tcW w:w="810" w:type="dxa"/>
            <w:gridSpan w:val="2"/>
            <w:hideMark/>
          </w:tcPr>
          <w:p w14:paraId="47574D31" w14:textId="77777777" w:rsidR="00311CF5" w:rsidRPr="00A430D4" w:rsidRDefault="00311CF5" w:rsidP="00311CF5">
            <w:pPr>
              <w:pStyle w:val="NoSpacing"/>
              <w:rPr>
                <w:rFonts w:ascii="Times New Roman" w:eastAsia="Times New Roman" w:hAnsi="Times New Roman" w:cs="Times New Roman"/>
                <w:sz w:val="24"/>
                <w:szCs w:val="24"/>
                <w:lang w:val="en-US"/>
              </w:rPr>
            </w:pPr>
          </w:p>
        </w:tc>
      </w:tr>
      <w:tr w:rsidR="00311CF5" w:rsidRPr="00A430D4" w14:paraId="3538A799" w14:textId="77777777" w:rsidTr="00311CF5">
        <w:trPr>
          <w:trHeight w:val="225"/>
        </w:trPr>
        <w:tc>
          <w:tcPr>
            <w:tcW w:w="1872" w:type="dxa"/>
            <w:hideMark/>
          </w:tcPr>
          <w:p w14:paraId="5C0B9CE7"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C.V (%)</w:t>
            </w:r>
            <w:r w:rsidRPr="00A430D4">
              <w:rPr>
                <w:rFonts w:ascii="Times New Roman" w:eastAsia="Times New Roman" w:hAnsi="Times New Roman" w:cs="Times New Roman"/>
                <w:kern w:val="24"/>
                <w:sz w:val="24"/>
                <w:szCs w:val="24"/>
                <w:lang w:val="en-US"/>
              </w:rPr>
              <w:t xml:space="preserve"> </w:t>
            </w:r>
          </w:p>
        </w:tc>
        <w:tc>
          <w:tcPr>
            <w:tcW w:w="900" w:type="dxa"/>
            <w:hideMark/>
          </w:tcPr>
          <w:p w14:paraId="448F330B"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26.28</w:t>
            </w:r>
            <w:r w:rsidRPr="00A430D4">
              <w:rPr>
                <w:rFonts w:ascii="Times New Roman" w:eastAsia="Times New Roman" w:hAnsi="Times New Roman" w:cs="Times New Roman"/>
                <w:kern w:val="24"/>
                <w:sz w:val="24"/>
                <w:szCs w:val="24"/>
                <w:lang w:val="en-US"/>
              </w:rPr>
              <w:t xml:space="preserve"> </w:t>
            </w:r>
          </w:p>
        </w:tc>
        <w:tc>
          <w:tcPr>
            <w:tcW w:w="900" w:type="dxa"/>
            <w:hideMark/>
          </w:tcPr>
          <w:p w14:paraId="44A600C4"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2F783BE4"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329E67C1"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01FF2D5C"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357BD885"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6B2E45B3"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6934DDA2"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2C278890"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03AEC7B2"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810" w:type="dxa"/>
            <w:gridSpan w:val="2"/>
            <w:hideMark/>
          </w:tcPr>
          <w:p w14:paraId="632FA0CC" w14:textId="77777777" w:rsidR="00311CF5" w:rsidRPr="00A430D4" w:rsidRDefault="00311CF5" w:rsidP="00311CF5">
            <w:pPr>
              <w:pStyle w:val="NoSpacing"/>
              <w:rPr>
                <w:rFonts w:ascii="Times New Roman" w:eastAsia="Times New Roman" w:hAnsi="Times New Roman" w:cs="Times New Roman"/>
                <w:sz w:val="24"/>
                <w:szCs w:val="24"/>
                <w:lang w:val="en-US"/>
              </w:rPr>
            </w:pPr>
          </w:p>
        </w:tc>
      </w:tr>
      <w:tr w:rsidR="00311CF5" w:rsidRPr="00A430D4" w14:paraId="4BA6F753" w14:textId="77777777" w:rsidTr="00311CF5">
        <w:trPr>
          <w:gridAfter w:val="2"/>
          <w:wAfter w:w="810" w:type="dxa"/>
          <w:trHeight w:val="95"/>
        </w:trPr>
        <w:tc>
          <w:tcPr>
            <w:tcW w:w="1872" w:type="dxa"/>
            <w:hideMark/>
          </w:tcPr>
          <w:p w14:paraId="59826B3A"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 xml:space="preserve">LSD (P≤0.05) </w:t>
            </w:r>
          </w:p>
        </w:tc>
        <w:tc>
          <w:tcPr>
            <w:tcW w:w="900" w:type="dxa"/>
            <w:hideMark/>
          </w:tcPr>
          <w:p w14:paraId="7B587751"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0BE66A2C"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2183C452"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570F4951"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007C85DE"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4428362B"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55B2E304"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4ABBFC20"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28C43224"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09C452BE" w14:textId="77777777" w:rsidR="00311CF5" w:rsidRPr="00A430D4" w:rsidRDefault="00311CF5" w:rsidP="00311CF5">
            <w:pPr>
              <w:pStyle w:val="NoSpacing"/>
              <w:rPr>
                <w:rFonts w:ascii="Times New Roman" w:eastAsia="Times New Roman" w:hAnsi="Times New Roman" w:cs="Times New Roman"/>
                <w:sz w:val="24"/>
                <w:szCs w:val="24"/>
                <w:lang w:val="en-US"/>
              </w:rPr>
            </w:pPr>
          </w:p>
        </w:tc>
      </w:tr>
      <w:tr w:rsidR="00311CF5" w:rsidRPr="00A430D4" w14:paraId="6A6092A2" w14:textId="77777777" w:rsidTr="00311CF5">
        <w:trPr>
          <w:gridAfter w:val="1"/>
          <w:wAfter w:w="574" w:type="dxa"/>
          <w:trHeight w:val="95"/>
        </w:trPr>
        <w:tc>
          <w:tcPr>
            <w:tcW w:w="1872" w:type="dxa"/>
            <w:hideMark/>
          </w:tcPr>
          <w:p w14:paraId="5F6AFCBF"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Treatment</w:t>
            </w:r>
            <w:r w:rsidRPr="00A430D4">
              <w:rPr>
                <w:rFonts w:ascii="Times New Roman" w:eastAsia="Times New Roman" w:hAnsi="Times New Roman" w:cs="Times New Roman"/>
                <w:kern w:val="24"/>
                <w:sz w:val="24"/>
                <w:szCs w:val="24"/>
                <w:lang w:val="en-US"/>
              </w:rPr>
              <w:t xml:space="preserve"> </w:t>
            </w:r>
          </w:p>
        </w:tc>
        <w:tc>
          <w:tcPr>
            <w:tcW w:w="900" w:type="dxa"/>
            <w:hideMark/>
          </w:tcPr>
          <w:p w14:paraId="266F242C"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0.32</w:t>
            </w:r>
            <w:r w:rsidRPr="00A430D4">
              <w:rPr>
                <w:rFonts w:ascii="Times New Roman" w:eastAsia="Times New Roman" w:hAnsi="Times New Roman" w:cs="Times New Roman"/>
                <w:kern w:val="24"/>
                <w:sz w:val="24"/>
                <w:szCs w:val="24"/>
                <w:lang w:val="en-US"/>
              </w:rPr>
              <w:t xml:space="preserve"> </w:t>
            </w:r>
          </w:p>
        </w:tc>
        <w:tc>
          <w:tcPr>
            <w:tcW w:w="900" w:type="dxa"/>
            <w:hideMark/>
          </w:tcPr>
          <w:p w14:paraId="10CB7E55"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69BA4E41"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2B59097A"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11CD5C73"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0E605410"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2085AAB4"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42F27A68"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6B4EB867"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46053257"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236" w:type="dxa"/>
            <w:hideMark/>
          </w:tcPr>
          <w:p w14:paraId="5069153D" w14:textId="77777777" w:rsidR="00311CF5" w:rsidRPr="00A430D4" w:rsidRDefault="00311CF5" w:rsidP="00311CF5">
            <w:pPr>
              <w:pStyle w:val="NoSpacing"/>
              <w:rPr>
                <w:rFonts w:ascii="Times New Roman" w:eastAsia="Times New Roman" w:hAnsi="Times New Roman" w:cs="Times New Roman"/>
                <w:sz w:val="24"/>
                <w:szCs w:val="24"/>
                <w:lang w:val="en-US"/>
              </w:rPr>
            </w:pPr>
          </w:p>
        </w:tc>
      </w:tr>
      <w:tr w:rsidR="00311CF5" w:rsidRPr="00A430D4" w14:paraId="01600AEE" w14:textId="77777777" w:rsidTr="00311CF5">
        <w:trPr>
          <w:gridAfter w:val="1"/>
          <w:wAfter w:w="574" w:type="dxa"/>
          <w:trHeight w:val="198"/>
        </w:trPr>
        <w:tc>
          <w:tcPr>
            <w:tcW w:w="1872" w:type="dxa"/>
            <w:hideMark/>
          </w:tcPr>
          <w:p w14:paraId="15E64A03" w14:textId="77777777" w:rsidR="00311CF5" w:rsidRPr="00A430D4" w:rsidRDefault="00311CF5" w:rsidP="00311CF5">
            <w:pPr>
              <w:pStyle w:val="NoSpacing"/>
              <w:rPr>
                <w:rFonts w:ascii="Times New Roman" w:eastAsia="Times New Roman" w:hAnsi="Times New Roman" w:cs="Times New Roman"/>
                <w:b/>
                <w:sz w:val="24"/>
                <w:szCs w:val="24"/>
                <w:lang w:val="en-US"/>
              </w:rPr>
            </w:pPr>
            <w:r w:rsidRPr="00A430D4">
              <w:rPr>
                <w:rFonts w:ascii="Times New Roman" w:eastAsia="Times New Roman" w:hAnsi="Times New Roman" w:cs="Times New Roman"/>
                <w:kern w:val="24"/>
                <w:sz w:val="24"/>
                <w:szCs w:val="24"/>
              </w:rPr>
              <w:t>clones</w:t>
            </w:r>
            <w:r w:rsidRPr="00A430D4">
              <w:rPr>
                <w:rFonts w:ascii="Times New Roman" w:eastAsia="Times New Roman" w:hAnsi="Times New Roman" w:cs="Times New Roman"/>
                <w:kern w:val="24"/>
                <w:sz w:val="24"/>
                <w:szCs w:val="24"/>
                <w:lang w:val="en-US"/>
              </w:rPr>
              <w:t xml:space="preserve"> </w:t>
            </w:r>
          </w:p>
        </w:tc>
        <w:tc>
          <w:tcPr>
            <w:tcW w:w="900" w:type="dxa"/>
            <w:hideMark/>
          </w:tcPr>
          <w:p w14:paraId="3EB223EA" w14:textId="77777777" w:rsidR="00311CF5" w:rsidRPr="00A430D4" w:rsidRDefault="00311CF5" w:rsidP="00311CF5">
            <w:pPr>
              <w:pStyle w:val="NoSpacing"/>
              <w:rPr>
                <w:rFonts w:ascii="Times New Roman" w:eastAsia="Times New Roman" w:hAnsi="Times New Roman" w:cs="Times New Roman"/>
                <w:sz w:val="24"/>
                <w:szCs w:val="24"/>
                <w:lang w:val="en-US"/>
              </w:rPr>
            </w:pPr>
            <w:r w:rsidRPr="00A430D4">
              <w:rPr>
                <w:rFonts w:ascii="Times New Roman" w:eastAsia="Times New Roman" w:hAnsi="Times New Roman" w:cs="Times New Roman"/>
                <w:kern w:val="24"/>
                <w:sz w:val="24"/>
                <w:szCs w:val="24"/>
              </w:rPr>
              <w:t>0.39</w:t>
            </w:r>
            <w:r w:rsidRPr="00A430D4">
              <w:rPr>
                <w:rFonts w:ascii="Times New Roman" w:eastAsia="Times New Roman" w:hAnsi="Times New Roman" w:cs="Times New Roman"/>
                <w:kern w:val="24"/>
                <w:sz w:val="24"/>
                <w:szCs w:val="24"/>
                <w:lang w:val="en-US"/>
              </w:rPr>
              <w:t xml:space="preserve"> </w:t>
            </w:r>
          </w:p>
        </w:tc>
        <w:tc>
          <w:tcPr>
            <w:tcW w:w="900" w:type="dxa"/>
            <w:hideMark/>
          </w:tcPr>
          <w:p w14:paraId="5318A525"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73844DD0"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35AA0871"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5712B5D6"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1080" w:type="dxa"/>
            <w:hideMark/>
          </w:tcPr>
          <w:p w14:paraId="03D6A3F8"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5C5D10AC"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79557D6F"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5FB9FB31"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900" w:type="dxa"/>
            <w:hideMark/>
          </w:tcPr>
          <w:p w14:paraId="7CE667FB" w14:textId="77777777" w:rsidR="00311CF5" w:rsidRPr="00A430D4" w:rsidRDefault="00311CF5" w:rsidP="00311CF5">
            <w:pPr>
              <w:pStyle w:val="NoSpacing"/>
              <w:rPr>
                <w:rFonts w:ascii="Times New Roman" w:eastAsia="Times New Roman" w:hAnsi="Times New Roman" w:cs="Times New Roman"/>
                <w:sz w:val="24"/>
                <w:szCs w:val="24"/>
                <w:lang w:val="en-US"/>
              </w:rPr>
            </w:pPr>
          </w:p>
        </w:tc>
        <w:tc>
          <w:tcPr>
            <w:tcW w:w="236" w:type="dxa"/>
            <w:hideMark/>
          </w:tcPr>
          <w:p w14:paraId="2E2FF894" w14:textId="77777777" w:rsidR="00311CF5" w:rsidRPr="00A430D4" w:rsidRDefault="00311CF5" w:rsidP="00311CF5">
            <w:pPr>
              <w:pStyle w:val="NoSpacing"/>
              <w:rPr>
                <w:rFonts w:ascii="Times New Roman" w:eastAsia="Times New Roman" w:hAnsi="Times New Roman" w:cs="Times New Roman"/>
                <w:sz w:val="24"/>
                <w:szCs w:val="24"/>
                <w:lang w:val="en-US"/>
              </w:rPr>
            </w:pPr>
          </w:p>
        </w:tc>
      </w:tr>
    </w:tbl>
    <w:p w14:paraId="5C8FF2AC" w14:textId="77777777" w:rsidR="00311CF5" w:rsidRPr="00A430D4" w:rsidRDefault="00311CF5" w:rsidP="00311CF5">
      <w:pPr>
        <w:tabs>
          <w:tab w:val="left" w:pos="3047"/>
        </w:tabs>
        <w:rPr>
          <w:rFonts w:ascii="Times New Roman" w:eastAsia="Times New Roman" w:hAnsi="Times New Roman" w:cs="Times New Roman"/>
          <w:sz w:val="24"/>
          <w:szCs w:val="24"/>
          <w:lang w:eastAsia="zh-CN"/>
        </w:rPr>
      </w:pPr>
    </w:p>
    <w:p w14:paraId="195DA2C1" w14:textId="77777777" w:rsidR="00311CF5" w:rsidRDefault="00311CF5" w:rsidP="00311CF5">
      <w:pPr>
        <w:pStyle w:val="Caption"/>
        <w:spacing w:after="0" w:line="276" w:lineRule="auto"/>
        <w:jc w:val="both"/>
        <w:rPr>
          <w:rFonts w:ascii="Times New Roman" w:hAnsi="Times New Roman" w:cs="Times New Roman"/>
          <w:color w:val="000000" w:themeColor="text1"/>
          <w:sz w:val="24"/>
          <w:szCs w:val="24"/>
        </w:rPr>
      </w:pPr>
      <w:bookmarkStart w:id="119" w:name="_Toc35698212"/>
    </w:p>
    <w:p w14:paraId="38398521" w14:textId="77777777" w:rsidR="00311CF5" w:rsidRDefault="00311CF5" w:rsidP="00311CF5">
      <w:pPr>
        <w:pStyle w:val="Caption"/>
        <w:spacing w:after="0" w:line="276" w:lineRule="auto"/>
        <w:jc w:val="both"/>
        <w:rPr>
          <w:rFonts w:ascii="Times New Roman" w:hAnsi="Times New Roman" w:cs="Times New Roman"/>
          <w:color w:val="000000" w:themeColor="text1"/>
          <w:sz w:val="24"/>
          <w:szCs w:val="24"/>
        </w:rPr>
      </w:pPr>
    </w:p>
    <w:p w14:paraId="1DA7D2C7" w14:textId="77777777" w:rsidR="00311CF5" w:rsidRDefault="00311CF5" w:rsidP="00311CF5">
      <w:pPr>
        <w:pStyle w:val="Caption"/>
        <w:spacing w:after="0" w:line="276" w:lineRule="auto"/>
        <w:jc w:val="both"/>
        <w:rPr>
          <w:rFonts w:ascii="Times New Roman" w:hAnsi="Times New Roman" w:cs="Times New Roman"/>
          <w:color w:val="000000" w:themeColor="text1"/>
          <w:sz w:val="24"/>
          <w:szCs w:val="24"/>
        </w:rPr>
      </w:pPr>
    </w:p>
    <w:p w14:paraId="4A4DE2CD" w14:textId="77777777" w:rsidR="00311CF5" w:rsidRDefault="00311CF5" w:rsidP="00311CF5">
      <w:pPr>
        <w:pStyle w:val="Caption"/>
        <w:spacing w:after="0" w:line="276" w:lineRule="auto"/>
        <w:jc w:val="both"/>
        <w:rPr>
          <w:rFonts w:ascii="Times New Roman" w:hAnsi="Times New Roman" w:cs="Times New Roman"/>
          <w:color w:val="000000" w:themeColor="text1"/>
          <w:sz w:val="24"/>
          <w:szCs w:val="24"/>
        </w:rPr>
      </w:pPr>
    </w:p>
    <w:p w14:paraId="2902A964" w14:textId="77777777" w:rsidR="00311CF5" w:rsidRPr="00A430D4" w:rsidRDefault="00311CF5" w:rsidP="00311CF5">
      <w:pPr>
        <w:pStyle w:val="Caption"/>
        <w:spacing w:after="0" w:line="276" w:lineRule="auto"/>
        <w:jc w:val="both"/>
        <w:rPr>
          <w:rFonts w:ascii="Times New Roman" w:hAnsi="Times New Roman" w:cs="Times New Roman"/>
          <w:color w:val="000000" w:themeColor="text1"/>
          <w:sz w:val="24"/>
          <w:szCs w:val="24"/>
        </w:rPr>
      </w:pPr>
      <w:r w:rsidRPr="00A430D4">
        <w:rPr>
          <w:rFonts w:ascii="Times New Roman" w:hAnsi="Times New Roman" w:cs="Times New Roman"/>
          <w:color w:val="000000" w:themeColor="text1"/>
          <w:sz w:val="24"/>
          <w:szCs w:val="24"/>
        </w:rPr>
        <w:lastRenderedPageBreak/>
        <w:t xml:space="preserve">Table 3   </w:t>
      </w:r>
      <w:r w:rsidRPr="00A430D4">
        <w:rPr>
          <w:rStyle w:val="Heading5Char"/>
          <w:rFonts w:cs="Times New Roman"/>
          <w:color w:val="000000" w:themeColor="text1"/>
        </w:rPr>
        <w:t xml:space="preserve">The effects of </w:t>
      </w:r>
      <w:r w:rsidRPr="00A430D4">
        <w:rPr>
          <w:rFonts w:ascii="Times New Roman" w:hAnsi="Times New Roman" w:cs="Times New Roman"/>
          <w:i/>
          <w:color w:val="000000" w:themeColor="text1"/>
          <w:sz w:val="24"/>
          <w:szCs w:val="24"/>
        </w:rPr>
        <w:t xml:space="preserve">T. harzianum </w:t>
      </w:r>
      <w:r w:rsidRPr="00A430D4">
        <w:rPr>
          <w:rStyle w:val="Heading5Char"/>
          <w:rFonts w:cs="Times New Roman"/>
          <w:color w:val="000000" w:themeColor="text1"/>
        </w:rPr>
        <w:t>on growth of the number of roots after 60 days.</w:t>
      </w:r>
      <w:bookmarkEnd w:id="119"/>
    </w:p>
    <w:p w14:paraId="66292FC7" w14:textId="77777777" w:rsidR="00311CF5" w:rsidRPr="00A430D4" w:rsidRDefault="00311CF5" w:rsidP="00311CF5">
      <w:pPr>
        <w:rPr>
          <w:rFonts w:ascii="Times New Roman" w:hAnsi="Times New Roman" w:cs="Times New Roman"/>
          <w:sz w:val="24"/>
          <w:szCs w:val="24"/>
          <w:lang w:eastAsia="en-GB"/>
        </w:rPr>
      </w:pPr>
    </w:p>
    <w:tbl>
      <w:tblPr>
        <w:tblStyle w:val="LightShading2"/>
        <w:tblW w:w="0" w:type="auto"/>
        <w:tblLayout w:type="fixed"/>
        <w:tblLook w:val="04A0" w:firstRow="1" w:lastRow="0" w:firstColumn="1" w:lastColumn="0" w:noHBand="0" w:noVBand="1"/>
      </w:tblPr>
      <w:tblGrid>
        <w:gridCol w:w="1321"/>
        <w:gridCol w:w="1048"/>
        <w:gridCol w:w="1049"/>
        <w:gridCol w:w="955"/>
        <w:gridCol w:w="1049"/>
        <w:gridCol w:w="1049"/>
        <w:gridCol w:w="1049"/>
        <w:gridCol w:w="955"/>
        <w:gridCol w:w="1049"/>
        <w:gridCol w:w="1049"/>
        <w:gridCol w:w="1264"/>
        <w:gridCol w:w="853"/>
      </w:tblGrid>
      <w:tr w:rsidR="00311CF5" w:rsidRPr="00A430D4" w14:paraId="3F793C4F" w14:textId="77777777" w:rsidTr="00311CF5">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551AC5F3"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 xml:space="preserve">       CLONES</w:t>
            </w:r>
          </w:p>
        </w:tc>
        <w:tc>
          <w:tcPr>
            <w:tcW w:w="1048" w:type="dxa"/>
            <w:noWrap/>
            <w:hideMark/>
          </w:tcPr>
          <w:p w14:paraId="7F28E140"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5E565C9E"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6/8</w:t>
            </w:r>
          </w:p>
        </w:tc>
        <w:tc>
          <w:tcPr>
            <w:tcW w:w="1049" w:type="dxa"/>
            <w:noWrap/>
            <w:hideMark/>
          </w:tcPr>
          <w:p w14:paraId="322C09B8"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5E7D9608"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7/9</w:t>
            </w:r>
          </w:p>
        </w:tc>
        <w:tc>
          <w:tcPr>
            <w:tcW w:w="955" w:type="dxa"/>
            <w:noWrap/>
            <w:hideMark/>
          </w:tcPr>
          <w:p w14:paraId="12F1A7F8"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5BC5A09F"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31/8</w:t>
            </w:r>
          </w:p>
        </w:tc>
        <w:tc>
          <w:tcPr>
            <w:tcW w:w="1049" w:type="dxa"/>
            <w:noWrap/>
            <w:hideMark/>
          </w:tcPr>
          <w:p w14:paraId="47AFD132"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3EF95869"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56/89</w:t>
            </w:r>
          </w:p>
        </w:tc>
        <w:tc>
          <w:tcPr>
            <w:tcW w:w="1049" w:type="dxa"/>
            <w:noWrap/>
            <w:hideMark/>
          </w:tcPr>
          <w:p w14:paraId="7EC18789"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61799957"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301/4</w:t>
            </w:r>
          </w:p>
        </w:tc>
        <w:tc>
          <w:tcPr>
            <w:tcW w:w="1049" w:type="dxa"/>
            <w:noWrap/>
            <w:hideMark/>
          </w:tcPr>
          <w:p w14:paraId="10FC8124"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41F2F016" w14:textId="77777777" w:rsidR="00311CF5" w:rsidRPr="00A430D4" w:rsidRDefault="00311CF5" w:rsidP="00311CF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30D4">
              <w:rPr>
                <w:rFonts w:ascii="Times New Roman" w:hAnsi="Times New Roman" w:cs="Times New Roman"/>
                <w:sz w:val="24"/>
                <w:szCs w:val="24"/>
              </w:rPr>
              <w:t>303/577</w:t>
            </w:r>
          </w:p>
        </w:tc>
        <w:tc>
          <w:tcPr>
            <w:tcW w:w="955" w:type="dxa"/>
            <w:noWrap/>
            <w:hideMark/>
          </w:tcPr>
          <w:p w14:paraId="1FF143B3"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05BEFD5A"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7/3</w:t>
            </w:r>
          </w:p>
        </w:tc>
        <w:tc>
          <w:tcPr>
            <w:tcW w:w="1049" w:type="dxa"/>
            <w:noWrap/>
            <w:hideMark/>
          </w:tcPr>
          <w:p w14:paraId="0B0A1893"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1D5D7FB1"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306/1</w:t>
            </w:r>
          </w:p>
        </w:tc>
        <w:tc>
          <w:tcPr>
            <w:tcW w:w="1049" w:type="dxa"/>
            <w:noWrap/>
            <w:hideMark/>
          </w:tcPr>
          <w:p w14:paraId="26F87D4C"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TRFK</w:t>
            </w:r>
          </w:p>
          <w:p w14:paraId="25EB97D7" w14:textId="77777777" w:rsidR="00311CF5" w:rsidRPr="00A430D4" w:rsidRDefault="00311CF5" w:rsidP="00311CF5">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597/1</w:t>
            </w:r>
          </w:p>
        </w:tc>
        <w:tc>
          <w:tcPr>
            <w:tcW w:w="1264" w:type="dxa"/>
            <w:noWrap/>
            <w:hideMark/>
          </w:tcPr>
          <w:p w14:paraId="5A2CD4AB"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TRFK 704/1 </w:t>
            </w:r>
          </w:p>
        </w:tc>
        <w:tc>
          <w:tcPr>
            <w:tcW w:w="853" w:type="dxa"/>
            <w:noWrap/>
            <w:hideMark/>
          </w:tcPr>
          <w:p w14:paraId="04E77B7E"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mean treatments</w:t>
            </w:r>
          </w:p>
        </w:tc>
      </w:tr>
      <w:tr w:rsidR="00311CF5" w:rsidRPr="00A430D4" w14:paraId="43363ECB" w14:textId="77777777" w:rsidTr="00311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290B6AA2"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Treatments </w:t>
            </w:r>
          </w:p>
          <w:p w14:paraId="36068AB7"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F+DAP </w:t>
            </w:r>
          </w:p>
        </w:tc>
        <w:tc>
          <w:tcPr>
            <w:tcW w:w="1048" w:type="dxa"/>
            <w:noWrap/>
            <w:hideMark/>
          </w:tcPr>
          <w:p w14:paraId="34045B5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2.8 (1.56)</w:t>
            </w:r>
          </w:p>
        </w:tc>
        <w:tc>
          <w:tcPr>
            <w:tcW w:w="1049" w:type="dxa"/>
            <w:noWrap/>
            <w:hideMark/>
          </w:tcPr>
          <w:p w14:paraId="263199D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5.2 </w:t>
            </w:r>
          </w:p>
          <w:p w14:paraId="57E7702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(1.98)</w:t>
            </w:r>
          </w:p>
        </w:tc>
        <w:tc>
          <w:tcPr>
            <w:tcW w:w="955" w:type="dxa"/>
            <w:noWrap/>
            <w:hideMark/>
          </w:tcPr>
          <w:p w14:paraId="64C7221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4.9 (1.93)</w:t>
            </w:r>
          </w:p>
        </w:tc>
        <w:tc>
          <w:tcPr>
            <w:tcW w:w="1049" w:type="dxa"/>
            <w:noWrap/>
            <w:hideMark/>
          </w:tcPr>
          <w:p w14:paraId="4674ECC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2.5 </w:t>
            </w:r>
          </w:p>
          <w:p w14:paraId="0EAD8A1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(1.5)</w:t>
            </w:r>
          </w:p>
        </w:tc>
        <w:tc>
          <w:tcPr>
            <w:tcW w:w="1049" w:type="dxa"/>
            <w:noWrap/>
            <w:hideMark/>
          </w:tcPr>
          <w:p w14:paraId="3297FD8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3.4 </w:t>
            </w:r>
          </w:p>
          <w:p w14:paraId="0BE62E7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(1.68)</w:t>
            </w:r>
          </w:p>
        </w:tc>
        <w:tc>
          <w:tcPr>
            <w:tcW w:w="1049" w:type="dxa"/>
            <w:noWrap/>
            <w:hideMark/>
          </w:tcPr>
          <w:p w14:paraId="189044F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2.6 </w:t>
            </w:r>
          </w:p>
          <w:p w14:paraId="71B2C67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(1.53)</w:t>
            </w:r>
          </w:p>
        </w:tc>
        <w:tc>
          <w:tcPr>
            <w:tcW w:w="955" w:type="dxa"/>
            <w:noWrap/>
            <w:hideMark/>
          </w:tcPr>
          <w:p w14:paraId="7274C46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0.0 (0.69)</w:t>
            </w:r>
          </w:p>
        </w:tc>
        <w:tc>
          <w:tcPr>
            <w:tcW w:w="1049" w:type="dxa"/>
            <w:noWrap/>
            <w:hideMark/>
          </w:tcPr>
          <w:p w14:paraId="049FA95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1.1 </w:t>
            </w:r>
          </w:p>
          <w:p w14:paraId="7C2F52A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(1.13)</w:t>
            </w:r>
          </w:p>
        </w:tc>
        <w:tc>
          <w:tcPr>
            <w:tcW w:w="1049" w:type="dxa"/>
            <w:noWrap/>
            <w:hideMark/>
          </w:tcPr>
          <w:p w14:paraId="3E83B74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0.0</w:t>
            </w:r>
          </w:p>
          <w:p w14:paraId="5E1ADF2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(0.69)</w:t>
            </w:r>
          </w:p>
        </w:tc>
        <w:tc>
          <w:tcPr>
            <w:tcW w:w="1264" w:type="dxa"/>
            <w:noWrap/>
            <w:hideMark/>
          </w:tcPr>
          <w:p w14:paraId="47EFDC7E"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2.3 </w:t>
            </w:r>
          </w:p>
          <w:p w14:paraId="57EABB3E"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(1.46)</w:t>
            </w:r>
          </w:p>
        </w:tc>
        <w:tc>
          <w:tcPr>
            <w:tcW w:w="853" w:type="dxa"/>
            <w:noWrap/>
            <w:hideMark/>
          </w:tcPr>
          <w:p w14:paraId="631E21D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1.4</w:t>
            </w:r>
          </w:p>
          <w:p w14:paraId="16046F8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w:t>
            </w:r>
          </w:p>
        </w:tc>
      </w:tr>
      <w:tr w:rsidR="00311CF5" w:rsidRPr="00A430D4" w14:paraId="6CA7F424" w14:textId="77777777" w:rsidTr="00311CF5">
        <w:trPr>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1313BB8E"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TR+DAP </w:t>
            </w:r>
          </w:p>
        </w:tc>
        <w:tc>
          <w:tcPr>
            <w:tcW w:w="1048" w:type="dxa"/>
            <w:noWrap/>
            <w:hideMark/>
          </w:tcPr>
          <w:p w14:paraId="770EE6D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3.4 </w:t>
            </w:r>
          </w:p>
          <w:p w14:paraId="11BA9F0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(1.68)</w:t>
            </w:r>
          </w:p>
        </w:tc>
        <w:tc>
          <w:tcPr>
            <w:tcW w:w="1049" w:type="dxa"/>
            <w:noWrap/>
            <w:hideMark/>
          </w:tcPr>
          <w:p w14:paraId="3F745A3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4.4</w:t>
            </w:r>
          </w:p>
          <w:p w14:paraId="6DB5B51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(1.85)</w:t>
            </w:r>
          </w:p>
        </w:tc>
        <w:tc>
          <w:tcPr>
            <w:tcW w:w="955" w:type="dxa"/>
            <w:noWrap/>
            <w:hideMark/>
          </w:tcPr>
          <w:p w14:paraId="6EF012C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0.7 </w:t>
            </w:r>
          </w:p>
          <w:p w14:paraId="0B0D791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w:t>
            </w:r>
          </w:p>
        </w:tc>
        <w:tc>
          <w:tcPr>
            <w:tcW w:w="1049" w:type="dxa"/>
            <w:noWrap/>
            <w:hideMark/>
          </w:tcPr>
          <w:p w14:paraId="1EEC547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3.2 </w:t>
            </w:r>
          </w:p>
          <w:p w14:paraId="6B71D1B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(1.64)</w:t>
            </w:r>
          </w:p>
        </w:tc>
        <w:tc>
          <w:tcPr>
            <w:tcW w:w="1049" w:type="dxa"/>
            <w:noWrap/>
            <w:hideMark/>
          </w:tcPr>
          <w:p w14:paraId="0886596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0.0 </w:t>
            </w:r>
          </w:p>
          <w:p w14:paraId="25219A9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(0.69)</w:t>
            </w:r>
          </w:p>
        </w:tc>
        <w:tc>
          <w:tcPr>
            <w:tcW w:w="1049" w:type="dxa"/>
            <w:noWrap/>
            <w:hideMark/>
          </w:tcPr>
          <w:p w14:paraId="1535681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0.0 </w:t>
            </w:r>
          </w:p>
          <w:p w14:paraId="3CE6A87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(0.69)</w:t>
            </w:r>
          </w:p>
        </w:tc>
        <w:tc>
          <w:tcPr>
            <w:tcW w:w="955" w:type="dxa"/>
            <w:noWrap/>
            <w:hideMark/>
          </w:tcPr>
          <w:p w14:paraId="77D90DC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0.0 </w:t>
            </w:r>
          </w:p>
          <w:p w14:paraId="5CF3835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(0.6)</w:t>
            </w:r>
          </w:p>
        </w:tc>
        <w:tc>
          <w:tcPr>
            <w:tcW w:w="1049" w:type="dxa"/>
            <w:noWrap/>
            <w:hideMark/>
          </w:tcPr>
          <w:p w14:paraId="05032D1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0.7 </w:t>
            </w:r>
          </w:p>
          <w:p w14:paraId="65E504C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w:t>
            </w:r>
          </w:p>
        </w:tc>
        <w:tc>
          <w:tcPr>
            <w:tcW w:w="1049" w:type="dxa"/>
            <w:noWrap/>
            <w:hideMark/>
          </w:tcPr>
          <w:p w14:paraId="1DF4F5B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1.7</w:t>
            </w:r>
          </w:p>
          <w:p w14:paraId="5983933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(1.31)</w:t>
            </w:r>
          </w:p>
        </w:tc>
        <w:tc>
          <w:tcPr>
            <w:tcW w:w="1264" w:type="dxa"/>
            <w:noWrap/>
            <w:hideMark/>
          </w:tcPr>
          <w:p w14:paraId="27B3C37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5.6</w:t>
            </w:r>
          </w:p>
          <w:p w14:paraId="365E198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(2.03)</w:t>
            </w:r>
          </w:p>
        </w:tc>
        <w:tc>
          <w:tcPr>
            <w:tcW w:w="853" w:type="dxa"/>
            <w:noWrap/>
            <w:hideMark/>
          </w:tcPr>
          <w:p w14:paraId="53050D9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1.3</w:t>
            </w:r>
          </w:p>
          <w:p w14:paraId="03E7BF7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w:t>
            </w:r>
          </w:p>
        </w:tc>
      </w:tr>
      <w:tr w:rsidR="00311CF5" w:rsidRPr="00A430D4" w14:paraId="61FB6BAF" w14:textId="77777777" w:rsidTr="00311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024DFBB9"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T4+DAP </w:t>
            </w:r>
          </w:p>
        </w:tc>
        <w:tc>
          <w:tcPr>
            <w:tcW w:w="1048" w:type="dxa"/>
            <w:noWrap/>
            <w:hideMark/>
          </w:tcPr>
          <w:p w14:paraId="04BE986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0.0</w:t>
            </w:r>
          </w:p>
          <w:p w14:paraId="1EE8DFF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(0.69)</w:t>
            </w:r>
          </w:p>
        </w:tc>
        <w:tc>
          <w:tcPr>
            <w:tcW w:w="1049" w:type="dxa"/>
            <w:noWrap/>
            <w:hideMark/>
          </w:tcPr>
          <w:p w14:paraId="66E3E01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1.0</w:t>
            </w:r>
          </w:p>
          <w:p w14:paraId="4F18516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(1.11)</w:t>
            </w:r>
          </w:p>
        </w:tc>
        <w:tc>
          <w:tcPr>
            <w:tcW w:w="955" w:type="dxa"/>
            <w:noWrap/>
            <w:hideMark/>
          </w:tcPr>
          <w:p w14:paraId="72F8587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0.0 (0.69)</w:t>
            </w:r>
          </w:p>
        </w:tc>
        <w:tc>
          <w:tcPr>
            <w:tcW w:w="1049" w:type="dxa"/>
            <w:noWrap/>
            <w:hideMark/>
          </w:tcPr>
          <w:p w14:paraId="3C671BA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3.0 </w:t>
            </w:r>
          </w:p>
          <w:p w14:paraId="5A9CE60E"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(1.61)</w:t>
            </w:r>
          </w:p>
        </w:tc>
        <w:tc>
          <w:tcPr>
            <w:tcW w:w="1049" w:type="dxa"/>
            <w:noWrap/>
            <w:hideMark/>
          </w:tcPr>
          <w:p w14:paraId="503281C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4.1 </w:t>
            </w:r>
          </w:p>
          <w:p w14:paraId="3CA8745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(1.81)</w:t>
            </w:r>
          </w:p>
        </w:tc>
        <w:tc>
          <w:tcPr>
            <w:tcW w:w="1049" w:type="dxa"/>
            <w:noWrap/>
            <w:hideMark/>
          </w:tcPr>
          <w:p w14:paraId="25844CC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0.0 </w:t>
            </w:r>
          </w:p>
          <w:p w14:paraId="5F815A7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(0.69)</w:t>
            </w:r>
          </w:p>
        </w:tc>
        <w:tc>
          <w:tcPr>
            <w:tcW w:w="955" w:type="dxa"/>
            <w:noWrap/>
            <w:hideMark/>
          </w:tcPr>
          <w:p w14:paraId="00782C40"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1.7 </w:t>
            </w:r>
          </w:p>
          <w:p w14:paraId="1D463C6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(1.3)</w:t>
            </w:r>
          </w:p>
        </w:tc>
        <w:tc>
          <w:tcPr>
            <w:tcW w:w="1049" w:type="dxa"/>
            <w:noWrap/>
            <w:hideMark/>
          </w:tcPr>
          <w:p w14:paraId="2A87711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5.1 </w:t>
            </w:r>
          </w:p>
          <w:p w14:paraId="290A5D8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(1.96)</w:t>
            </w:r>
          </w:p>
        </w:tc>
        <w:tc>
          <w:tcPr>
            <w:tcW w:w="1049" w:type="dxa"/>
            <w:noWrap/>
            <w:hideMark/>
          </w:tcPr>
          <w:p w14:paraId="0DB1ED6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0.3</w:t>
            </w:r>
          </w:p>
          <w:p w14:paraId="7DED47D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(0.83)</w:t>
            </w:r>
          </w:p>
        </w:tc>
        <w:tc>
          <w:tcPr>
            <w:tcW w:w="1264" w:type="dxa"/>
            <w:noWrap/>
            <w:hideMark/>
          </w:tcPr>
          <w:p w14:paraId="12EA0D3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7.4 </w:t>
            </w:r>
          </w:p>
          <w:p w14:paraId="380A9E46"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(2.24)</w:t>
            </w:r>
          </w:p>
        </w:tc>
        <w:tc>
          <w:tcPr>
            <w:tcW w:w="853" w:type="dxa"/>
            <w:noWrap/>
            <w:hideMark/>
          </w:tcPr>
          <w:p w14:paraId="0A66B75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1.3</w:t>
            </w:r>
          </w:p>
          <w:p w14:paraId="2194BBF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w:t>
            </w:r>
          </w:p>
        </w:tc>
      </w:tr>
      <w:tr w:rsidR="00311CF5" w:rsidRPr="00A430D4" w14:paraId="62B72299" w14:textId="77777777" w:rsidTr="00311CF5">
        <w:trPr>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055F15EF"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Control</w:t>
            </w:r>
          </w:p>
          <w:p w14:paraId="2BD920E1"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(DAP)</w:t>
            </w:r>
          </w:p>
        </w:tc>
        <w:tc>
          <w:tcPr>
            <w:tcW w:w="1048" w:type="dxa"/>
            <w:noWrap/>
            <w:hideMark/>
          </w:tcPr>
          <w:p w14:paraId="43CF344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3.0</w:t>
            </w:r>
          </w:p>
          <w:p w14:paraId="7F1547C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(1.61)</w:t>
            </w:r>
          </w:p>
        </w:tc>
        <w:tc>
          <w:tcPr>
            <w:tcW w:w="1049" w:type="dxa"/>
            <w:noWrap/>
            <w:hideMark/>
          </w:tcPr>
          <w:p w14:paraId="6E6FA22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1.2 </w:t>
            </w:r>
          </w:p>
          <w:p w14:paraId="4BAC1AD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(1.15)</w:t>
            </w:r>
          </w:p>
        </w:tc>
        <w:tc>
          <w:tcPr>
            <w:tcW w:w="955" w:type="dxa"/>
            <w:noWrap/>
            <w:hideMark/>
          </w:tcPr>
          <w:p w14:paraId="248F7DC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0.5 (0.92)</w:t>
            </w:r>
          </w:p>
        </w:tc>
        <w:tc>
          <w:tcPr>
            <w:tcW w:w="1049" w:type="dxa"/>
            <w:noWrap/>
            <w:hideMark/>
          </w:tcPr>
          <w:p w14:paraId="2FD83D6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2.4 </w:t>
            </w:r>
          </w:p>
          <w:p w14:paraId="15B8DF5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(1.48)</w:t>
            </w:r>
          </w:p>
        </w:tc>
        <w:tc>
          <w:tcPr>
            <w:tcW w:w="1049" w:type="dxa"/>
            <w:noWrap/>
            <w:hideMark/>
          </w:tcPr>
          <w:p w14:paraId="705D635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2.8 </w:t>
            </w:r>
          </w:p>
          <w:p w14:paraId="49B93D8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(1.57)</w:t>
            </w:r>
          </w:p>
        </w:tc>
        <w:tc>
          <w:tcPr>
            <w:tcW w:w="1049" w:type="dxa"/>
            <w:noWrap/>
            <w:hideMark/>
          </w:tcPr>
          <w:p w14:paraId="62792E3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1.9</w:t>
            </w:r>
          </w:p>
          <w:p w14:paraId="5DEDEDB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(1.36)</w:t>
            </w:r>
          </w:p>
        </w:tc>
        <w:tc>
          <w:tcPr>
            <w:tcW w:w="955" w:type="dxa"/>
            <w:noWrap/>
            <w:hideMark/>
          </w:tcPr>
          <w:p w14:paraId="0BC525C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0.0 (0.69</w:t>
            </w:r>
          </w:p>
        </w:tc>
        <w:tc>
          <w:tcPr>
            <w:tcW w:w="1049" w:type="dxa"/>
            <w:noWrap/>
            <w:hideMark/>
          </w:tcPr>
          <w:p w14:paraId="254701C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1.3</w:t>
            </w:r>
          </w:p>
          <w:p w14:paraId="301C423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(1.19)</w:t>
            </w:r>
          </w:p>
        </w:tc>
        <w:tc>
          <w:tcPr>
            <w:tcW w:w="1049" w:type="dxa"/>
            <w:noWrap/>
            <w:hideMark/>
          </w:tcPr>
          <w:p w14:paraId="47258C7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4.5 </w:t>
            </w:r>
          </w:p>
          <w:p w14:paraId="068B034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(1.87)</w:t>
            </w:r>
          </w:p>
        </w:tc>
        <w:tc>
          <w:tcPr>
            <w:tcW w:w="1264" w:type="dxa"/>
            <w:noWrap/>
            <w:hideMark/>
          </w:tcPr>
          <w:p w14:paraId="1E08B3C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2.5 </w:t>
            </w:r>
          </w:p>
          <w:p w14:paraId="4EE580A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(1.51)</w:t>
            </w:r>
          </w:p>
        </w:tc>
        <w:tc>
          <w:tcPr>
            <w:tcW w:w="853" w:type="dxa"/>
            <w:noWrap/>
            <w:hideMark/>
          </w:tcPr>
          <w:p w14:paraId="5584883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1.3</w:t>
            </w:r>
          </w:p>
          <w:p w14:paraId="5869824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w:t>
            </w:r>
          </w:p>
        </w:tc>
      </w:tr>
      <w:tr w:rsidR="00311CF5" w:rsidRPr="00A430D4" w14:paraId="2A018EDD" w14:textId="77777777" w:rsidTr="00311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26B734C1"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F ONLY </w:t>
            </w:r>
          </w:p>
        </w:tc>
        <w:tc>
          <w:tcPr>
            <w:tcW w:w="1048" w:type="dxa"/>
            <w:noWrap/>
            <w:hideMark/>
          </w:tcPr>
          <w:p w14:paraId="5D6F9C8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6.8</w:t>
            </w:r>
          </w:p>
          <w:p w14:paraId="1DD53E7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(2.17)</w:t>
            </w:r>
          </w:p>
        </w:tc>
        <w:tc>
          <w:tcPr>
            <w:tcW w:w="1049" w:type="dxa"/>
            <w:noWrap/>
            <w:hideMark/>
          </w:tcPr>
          <w:p w14:paraId="18CA170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6.5</w:t>
            </w:r>
          </w:p>
          <w:p w14:paraId="1BE2191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(2.14)</w:t>
            </w:r>
          </w:p>
        </w:tc>
        <w:tc>
          <w:tcPr>
            <w:tcW w:w="955" w:type="dxa"/>
            <w:noWrap/>
            <w:hideMark/>
          </w:tcPr>
          <w:p w14:paraId="4BE8A3D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3.9 (1.78)</w:t>
            </w:r>
          </w:p>
        </w:tc>
        <w:tc>
          <w:tcPr>
            <w:tcW w:w="1049" w:type="dxa"/>
            <w:noWrap/>
            <w:hideMark/>
          </w:tcPr>
          <w:p w14:paraId="36E2B3A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17.1 (2.95)</w:t>
            </w:r>
          </w:p>
        </w:tc>
        <w:tc>
          <w:tcPr>
            <w:tcW w:w="1049" w:type="dxa"/>
            <w:noWrap/>
            <w:hideMark/>
          </w:tcPr>
          <w:p w14:paraId="3212856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10.9 (2.56)</w:t>
            </w:r>
          </w:p>
        </w:tc>
        <w:tc>
          <w:tcPr>
            <w:tcW w:w="1049" w:type="dxa"/>
            <w:noWrap/>
            <w:hideMark/>
          </w:tcPr>
          <w:p w14:paraId="0B95813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14.1 (2.78)</w:t>
            </w:r>
          </w:p>
        </w:tc>
        <w:tc>
          <w:tcPr>
            <w:tcW w:w="955" w:type="dxa"/>
            <w:noWrap/>
            <w:hideMark/>
          </w:tcPr>
          <w:p w14:paraId="0189D91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3.5</w:t>
            </w:r>
          </w:p>
          <w:p w14:paraId="205937B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(1.7)</w:t>
            </w:r>
          </w:p>
        </w:tc>
        <w:tc>
          <w:tcPr>
            <w:tcW w:w="1049" w:type="dxa"/>
            <w:noWrap/>
            <w:hideMark/>
          </w:tcPr>
          <w:p w14:paraId="19BB5FD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13.0 (2.71)</w:t>
            </w:r>
          </w:p>
        </w:tc>
        <w:tc>
          <w:tcPr>
            <w:tcW w:w="1049" w:type="dxa"/>
            <w:noWrap/>
            <w:hideMark/>
          </w:tcPr>
          <w:p w14:paraId="4457AF5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14.4 </w:t>
            </w:r>
          </w:p>
          <w:p w14:paraId="72EDF5E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(2.8)</w:t>
            </w:r>
          </w:p>
        </w:tc>
        <w:tc>
          <w:tcPr>
            <w:tcW w:w="1264" w:type="dxa"/>
            <w:noWrap/>
            <w:hideMark/>
          </w:tcPr>
          <w:p w14:paraId="2DFF92E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20.2</w:t>
            </w:r>
          </w:p>
          <w:p w14:paraId="40B3AF0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(3.1)</w:t>
            </w:r>
          </w:p>
        </w:tc>
        <w:tc>
          <w:tcPr>
            <w:tcW w:w="853" w:type="dxa"/>
            <w:noWrap/>
            <w:hideMark/>
          </w:tcPr>
          <w:p w14:paraId="484DF30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2.5</w:t>
            </w:r>
          </w:p>
          <w:p w14:paraId="71717E2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a</w:t>
            </w:r>
          </w:p>
        </w:tc>
      </w:tr>
      <w:tr w:rsidR="00311CF5" w:rsidRPr="00A430D4" w14:paraId="1B3A0C48" w14:textId="77777777" w:rsidTr="00311CF5">
        <w:trPr>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18D26EF5"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TR ONLY  </w:t>
            </w:r>
          </w:p>
        </w:tc>
        <w:tc>
          <w:tcPr>
            <w:tcW w:w="1048" w:type="dxa"/>
            <w:noWrap/>
            <w:hideMark/>
          </w:tcPr>
          <w:p w14:paraId="5BF7691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16.7 (2.93)</w:t>
            </w:r>
          </w:p>
        </w:tc>
        <w:tc>
          <w:tcPr>
            <w:tcW w:w="1049" w:type="dxa"/>
            <w:noWrap/>
            <w:hideMark/>
          </w:tcPr>
          <w:p w14:paraId="3D87B17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13.0 (2.71)</w:t>
            </w:r>
          </w:p>
        </w:tc>
        <w:tc>
          <w:tcPr>
            <w:tcW w:w="955" w:type="dxa"/>
            <w:noWrap/>
            <w:hideMark/>
          </w:tcPr>
          <w:p w14:paraId="19B0ADE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8.8 (2.38)</w:t>
            </w:r>
          </w:p>
        </w:tc>
        <w:tc>
          <w:tcPr>
            <w:tcW w:w="1049" w:type="dxa"/>
            <w:noWrap/>
            <w:hideMark/>
          </w:tcPr>
          <w:p w14:paraId="2A0B3D5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17.5 (2.97)</w:t>
            </w:r>
          </w:p>
        </w:tc>
        <w:tc>
          <w:tcPr>
            <w:tcW w:w="1049" w:type="dxa"/>
            <w:noWrap/>
            <w:hideMark/>
          </w:tcPr>
          <w:p w14:paraId="0C3C4F8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7.1 </w:t>
            </w:r>
          </w:p>
          <w:p w14:paraId="00C4A91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(2.21)</w:t>
            </w:r>
          </w:p>
        </w:tc>
        <w:tc>
          <w:tcPr>
            <w:tcW w:w="1049" w:type="dxa"/>
            <w:noWrap/>
            <w:hideMark/>
          </w:tcPr>
          <w:p w14:paraId="1398B60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10.1 (2.49)</w:t>
            </w:r>
          </w:p>
        </w:tc>
        <w:tc>
          <w:tcPr>
            <w:tcW w:w="955" w:type="dxa"/>
            <w:noWrap/>
            <w:hideMark/>
          </w:tcPr>
          <w:p w14:paraId="648BBAA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2.8 (1.56</w:t>
            </w:r>
          </w:p>
        </w:tc>
        <w:tc>
          <w:tcPr>
            <w:tcW w:w="1049" w:type="dxa"/>
            <w:noWrap/>
            <w:hideMark/>
          </w:tcPr>
          <w:p w14:paraId="5F84800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31.1 </w:t>
            </w:r>
          </w:p>
          <w:p w14:paraId="79308F8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(3.5)</w:t>
            </w:r>
          </w:p>
        </w:tc>
        <w:tc>
          <w:tcPr>
            <w:tcW w:w="1049" w:type="dxa"/>
            <w:noWrap/>
            <w:hideMark/>
          </w:tcPr>
          <w:p w14:paraId="56FEA84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19.3 (3.06)</w:t>
            </w:r>
          </w:p>
        </w:tc>
        <w:tc>
          <w:tcPr>
            <w:tcW w:w="1264" w:type="dxa"/>
            <w:noWrap/>
            <w:hideMark/>
          </w:tcPr>
          <w:p w14:paraId="028A5FD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21.1 </w:t>
            </w:r>
          </w:p>
          <w:p w14:paraId="118CAAB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(3.14)</w:t>
            </w:r>
          </w:p>
        </w:tc>
        <w:tc>
          <w:tcPr>
            <w:tcW w:w="853" w:type="dxa"/>
            <w:noWrap/>
            <w:hideMark/>
          </w:tcPr>
          <w:p w14:paraId="5C7D9A2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2.7</w:t>
            </w:r>
          </w:p>
          <w:p w14:paraId="5990989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a</w:t>
            </w:r>
          </w:p>
        </w:tc>
      </w:tr>
      <w:tr w:rsidR="00311CF5" w:rsidRPr="00A430D4" w14:paraId="1535AA28" w14:textId="77777777" w:rsidTr="00311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1CF5E792" w14:textId="77777777" w:rsidR="00311CF5" w:rsidRPr="00A430D4" w:rsidRDefault="00311CF5" w:rsidP="00311CF5">
            <w:pPr>
              <w:jc w:val="right"/>
              <w:rPr>
                <w:rFonts w:ascii="Times New Roman" w:hAnsi="Times New Roman" w:cs="Times New Roman"/>
                <w:color w:val="000000"/>
                <w:sz w:val="24"/>
                <w:szCs w:val="24"/>
              </w:rPr>
            </w:pPr>
            <w:r w:rsidRPr="00A430D4">
              <w:rPr>
                <w:rFonts w:ascii="Times New Roman" w:hAnsi="Times New Roman" w:cs="Times New Roman"/>
                <w:color w:val="000000"/>
                <w:sz w:val="24"/>
                <w:szCs w:val="24"/>
              </w:rPr>
              <w:t>T4 ONLY</w:t>
            </w:r>
          </w:p>
        </w:tc>
        <w:tc>
          <w:tcPr>
            <w:tcW w:w="1048" w:type="dxa"/>
            <w:noWrap/>
            <w:hideMark/>
          </w:tcPr>
          <w:p w14:paraId="20C1957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6.5</w:t>
            </w:r>
          </w:p>
          <w:p w14:paraId="3D8FF6B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(2.14)</w:t>
            </w:r>
          </w:p>
        </w:tc>
        <w:tc>
          <w:tcPr>
            <w:tcW w:w="1049" w:type="dxa"/>
            <w:noWrap/>
            <w:hideMark/>
          </w:tcPr>
          <w:p w14:paraId="56F9517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10.9 (2.56)</w:t>
            </w:r>
          </w:p>
        </w:tc>
        <w:tc>
          <w:tcPr>
            <w:tcW w:w="955" w:type="dxa"/>
            <w:noWrap/>
            <w:hideMark/>
          </w:tcPr>
          <w:p w14:paraId="35B7A49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8.9 (2.39)</w:t>
            </w:r>
          </w:p>
        </w:tc>
        <w:tc>
          <w:tcPr>
            <w:tcW w:w="1049" w:type="dxa"/>
            <w:noWrap/>
            <w:hideMark/>
          </w:tcPr>
          <w:p w14:paraId="6132049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8.0 </w:t>
            </w:r>
          </w:p>
          <w:p w14:paraId="56E685C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(2.3)</w:t>
            </w:r>
          </w:p>
        </w:tc>
        <w:tc>
          <w:tcPr>
            <w:tcW w:w="1049" w:type="dxa"/>
            <w:noWrap/>
            <w:hideMark/>
          </w:tcPr>
          <w:p w14:paraId="64A7A96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16.7 (2.93)</w:t>
            </w:r>
          </w:p>
        </w:tc>
        <w:tc>
          <w:tcPr>
            <w:tcW w:w="1049" w:type="dxa"/>
            <w:noWrap/>
            <w:hideMark/>
          </w:tcPr>
          <w:p w14:paraId="0F1A49B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16.7 (2.93)</w:t>
            </w:r>
          </w:p>
        </w:tc>
        <w:tc>
          <w:tcPr>
            <w:tcW w:w="955" w:type="dxa"/>
            <w:noWrap/>
            <w:hideMark/>
          </w:tcPr>
          <w:p w14:paraId="7E8A593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0.9 (1.06)</w:t>
            </w:r>
          </w:p>
        </w:tc>
        <w:tc>
          <w:tcPr>
            <w:tcW w:w="1049" w:type="dxa"/>
            <w:noWrap/>
            <w:hideMark/>
          </w:tcPr>
          <w:p w14:paraId="1C8CFF6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29.8 (3.46)</w:t>
            </w:r>
          </w:p>
        </w:tc>
        <w:tc>
          <w:tcPr>
            <w:tcW w:w="1049" w:type="dxa"/>
            <w:noWrap/>
            <w:hideMark/>
          </w:tcPr>
          <w:p w14:paraId="682FC2D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8.9</w:t>
            </w:r>
          </w:p>
          <w:p w14:paraId="0B52FF4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 (2.39)</w:t>
            </w:r>
          </w:p>
        </w:tc>
        <w:tc>
          <w:tcPr>
            <w:tcW w:w="1264" w:type="dxa"/>
            <w:noWrap/>
            <w:hideMark/>
          </w:tcPr>
          <w:p w14:paraId="0A176D8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20.2 </w:t>
            </w:r>
          </w:p>
          <w:p w14:paraId="3FD2AD9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(3.1)</w:t>
            </w:r>
          </w:p>
        </w:tc>
        <w:tc>
          <w:tcPr>
            <w:tcW w:w="853" w:type="dxa"/>
            <w:noWrap/>
            <w:hideMark/>
          </w:tcPr>
          <w:p w14:paraId="105B2F6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2.6a</w:t>
            </w:r>
          </w:p>
        </w:tc>
      </w:tr>
      <w:tr w:rsidR="00311CF5" w:rsidRPr="00A430D4" w14:paraId="27122BB0" w14:textId="77777777" w:rsidTr="00311CF5">
        <w:trPr>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46CD750E" w14:textId="77777777" w:rsidR="00311CF5" w:rsidRPr="00A430D4" w:rsidRDefault="00311CF5" w:rsidP="00311CF5">
            <w:pPr>
              <w:rPr>
                <w:rFonts w:ascii="Times New Roman" w:hAnsi="Times New Roman" w:cs="Times New Roman"/>
                <w:color w:val="000000"/>
                <w:sz w:val="24"/>
                <w:szCs w:val="24"/>
              </w:rPr>
            </w:pPr>
            <w:r w:rsidRPr="00A430D4">
              <w:rPr>
                <w:rFonts w:ascii="Times New Roman" w:hAnsi="Times New Roman" w:cs="Times New Roman"/>
                <w:color w:val="000000"/>
                <w:sz w:val="24"/>
                <w:szCs w:val="24"/>
              </w:rPr>
              <w:t>Mean clone</w:t>
            </w:r>
          </w:p>
        </w:tc>
        <w:tc>
          <w:tcPr>
            <w:tcW w:w="1048" w:type="dxa"/>
            <w:noWrap/>
            <w:hideMark/>
          </w:tcPr>
          <w:p w14:paraId="5310809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1.8</w:t>
            </w:r>
          </w:p>
          <w:p w14:paraId="3B21E6E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bc</w:t>
            </w:r>
          </w:p>
        </w:tc>
        <w:tc>
          <w:tcPr>
            <w:tcW w:w="1049" w:type="dxa"/>
            <w:noWrap/>
            <w:hideMark/>
          </w:tcPr>
          <w:p w14:paraId="1EA4727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1.9</w:t>
            </w:r>
          </w:p>
          <w:p w14:paraId="25C8998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bc</w:t>
            </w:r>
          </w:p>
        </w:tc>
        <w:tc>
          <w:tcPr>
            <w:tcW w:w="955" w:type="dxa"/>
            <w:noWrap/>
            <w:hideMark/>
          </w:tcPr>
          <w:p w14:paraId="1BB57B8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1.6</w:t>
            </w:r>
          </w:p>
          <w:p w14:paraId="1C517E9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c</w:t>
            </w:r>
          </w:p>
        </w:tc>
        <w:tc>
          <w:tcPr>
            <w:tcW w:w="1049" w:type="dxa"/>
            <w:noWrap/>
            <w:hideMark/>
          </w:tcPr>
          <w:p w14:paraId="7D72C47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2.2</w:t>
            </w:r>
          </w:p>
          <w:p w14:paraId="36E8FAD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ab</w:t>
            </w:r>
          </w:p>
        </w:tc>
        <w:tc>
          <w:tcPr>
            <w:tcW w:w="1049" w:type="dxa"/>
            <w:noWrap/>
            <w:hideMark/>
          </w:tcPr>
          <w:p w14:paraId="22EC586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1.9</w:t>
            </w:r>
          </w:p>
          <w:p w14:paraId="6007839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bc</w:t>
            </w:r>
          </w:p>
        </w:tc>
        <w:tc>
          <w:tcPr>
            <w:tcW w:w="1049" w:type="dxa"/>
            <w:noWrap/>
            <w:hideMark/>
          </w:tcPr>
          <w:p w14:paraId="1B50F9F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1.8</w:t>
            </w:r>
          </w:p>
          <w:p w14:paraId="0C929A6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bc</w:t>
            </w:r>
          </w:p>
        </w:tc>
        <w:tc>
          <w:tcPr>
            <w:tcW w:w="955" w:type="dxa"/>
            <w:noWrap/>
            <w:hideMark/>
          </w:tcPr>
          <w:p w14:paraId="6F3B20A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1.1</w:t>
            </w:r>
          </w:p>
          <w:p w14:paraId="4A61D8A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d</w:t>
            </w:r>
          </w:p>
        </w:tc>
        <w:tc>
          <w:tcPr>
            <w:tcW w:w="1049" w:type="dxa"/>
            <w:noWrap/>
            <w:hideMark/>
          </w:tcPr>
          <w:p w14:paraId="26C15AE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2.2</w:t>
            </w:r>
          </w:p>
          <w:p w14:paraId="62C940C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ab</w:t>
            </w:r>
          </w:p>
        </w:tc>
        <w:tc>
          <w:tcPr>
            <w:tcW w:w="1049" w:type="dxa"/>
            <w:noWrap/>
            <w:hideMark/>
          </w:tcPr>
          <w:p w14:paraId="5DC6417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1.9</w:t>
            </w:r>
          </w:p>
          <w:p w14:paraId="19C98CA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bc</w:t>
            </w:r>
          </w:p>
        </w:tc>
        <w:tc>
          <w:tcPr>
            <w:tcW w:w="1264" w:type="dxa"/>
            <w:noWrap/>
            <w:hideMark/>
          </w:tcPr>
          <w:p w14:paraId="6424CAA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2.4</w:t>
            </w:r>
          </w:p>
          <w:p w14:paraId="727EBA5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a</w:t>
            </w:r>
          </w:p>
        </w:tc>
        <w:tc>
          <w:tcPr>
            <w:tcW w:w="853" w:type="dxa"/>
            <w:noWrap/>
            <w:hideMark/>
          </w:tcPr>
          <w:p w14:paraId="02C051E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11CF5" w:rsidRPr="00A430D4" w14:paraId="262B40C1" w14:textId="77777777" w:rsidTr="00311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7F22B795" w14:textId="77777777" w:rsidR="00311CF5" w:rsidRPr="00A430D4" w:rsidRDefault="00311CF5" w:rsidP="00311CF5">
            <w:pPr>
              <w:rPr>
                <w:rFonts w:ascii="Times New Roman" w:hAnsi="Times New Roman" w:cs="Times New Roman"/>
                <w:color w:val="000000"/>
                <w:sz w:val="24"/>
                <w:szCs w:val="24"/>
              </w:rPr>
            </w:pPr>
            <w:r w:rsidRPr="00A430D4">
              <w:rPr>
                <w:rFonts w:ascii="Times New Roman" w:hAnsi="Times New Roman" w:cs="Times New Roman"/>
                <w:color w:val="000000"/>
                <w:sz w:val="24"/>
                <w:szCs w:val="24"/>
              </w:rPr>
              <w:t>C.V (%)</w:t>
            </w:r>
          </w:p>
        </w:tc>
        <w:tc>
          <w:tcPr>
            <w:tcW w:w="1048" w:type="dxa"/>
            <w:noWrap/>
            <w:hideMark/>
          </w:tcPr>
          <w:p w14:paraId="71E9CC42"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36.94</w:t>
            </w:r>
          </w:p>
        </w:tc>
        <w:tc>
          <w:tcPr>
            <w:tcW w:w="1049" w:type="dxa"/>
            <w:noWrap/>
            <w:hideMark/>
          </w:tcPr>
          <w:p w14:paraId="314DE70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14A3E1E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6E1E8B99"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24DE524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00069A8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1863CE4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47ECE5A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66328B0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264" w:type="dxa"/>
            <w:noWrap/>
            <w:hideMark/>
          </w:tcPr>
          <w:p w14:paraId="3C0C79F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853" w:type="dxa"/>
            <w:noWrap/>
            <w:hideMark/>
          </w:tcPr>
          <w:p w14:paraId="45B0AEB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11CF5" w:rsidRPr="00A430D4" w14:paraId="623702E0" w14:textId="77777777" w:rsidTr="00311CF5">
        <w:trPr>
          <w:trHeight w:val="300"/>
        </w:trPr>
        <w:tc>
          <w:tcPr>
            <w:cnfStyle w:val="001000000000" w:firstRow="0" w:lastRow="0" w:firstColumn="1" w:lastColumn="0" w:oddVBand="0" w:evenVBand="0" w:oddHBand="0" w:evenHBand="0" w:firstRowFirstColumn="0" w:firstRowLastColumn="0" w:lastRowFirstColumn="0" w:lastRowLastColumn="0"/>
            <w:tcW w:w="2369" w:type="dxa"/>
            <w:gridSpan w:val="2"/>
            <w:noWrap/>
            <w:hideMark/>
          </w:tcPr>
          <w:p w14:paraId="645FEE46" w14:textId="77777777" w:rsidR="00311CF5" w:rsidRPr="00A430D4" w:rsidRDefault="00311CF5" w:rsidP="00311CF5">
            <w:pPr>
              <w:rPr>
                <w:rFonts w:ascii="Times New Roman" w:hAnsi="Times New Roman" w:cs="Times New Roman"/>
                <w:color w:val="000000"/>
                <w:sz w:val="24"/>
                <w:szCs w:val="24"/>
              </w:rPr>
            </w:pPr>
            <w:r w:rsidRPr="00A430D4">
              <w:rPr>
                <w:rFonts w:ascii="Times New Roman" w:hAnsi="Times New Roman" w:cs="Times New Roman"/>
                <w:color w:val="000000"/>
                <w:sz w:val="24"/>
                <w:szCs w:val="24"/>
              </w:rPr>
              <w:t xml:space="preserve">LSD (P≤0.05) </w:t>
            </w:r>
          </w:p>
        </w:tc>
        <w:tc>
          <w:tcPr>
            <w:tcW w:w="1049" w:type="dxa"/>
            <w:noWrap/>
            <w:hideMark/>
          </w:tcPr>
          <w:p w14:paraId="4F44DC2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1FBFA801"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169CF94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1F147E4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703E117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1830AC4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1E4D82C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1E9F9AA3"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264" w:type="dxa"/>
            <w:noWrap/>
            <w:hideMark/>
          </w:tcPr>
          <w:p w14:paraId="6BFC207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853" w:type="dxa"/>
            <w:noWrap/>
            <w:hideMark/>
          </w:tcPr>
          <w:p w14:paraId="4276CA2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311CF5" w:rsidRPr="00A430D4" w14:paraId="69D2BBEA" w14:textId="77777777" w:rsidTr="00311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7376461B" w14:textId="77777777" w:rsidR="00311CF5" w:rsidRPr="00A430D4" w:rsidRDefault="00311CF5" w:rsidP="00311CF5">
            <w:pPr>
              <w:rPr>
                <w:rFonts w:ascii="Times New Roman" w:hAnsi="Times New Roman" w:cs="Times New Roman"/>
                <w:color w:val="000000"/>
                <w:sz w:val="24"/>
                <w:szCs w:val="24"/>
              </w:rPr>
            </w:pPr>
            <w:r w:rsidRPr="00A430D4">
              <w:rPr>
                <w:rFonts w:ascii="Times New Roman" w:hAnsi="Times New Roman" w:cs="Times New Roman"/>
                <w:color w:val="000000"/>
                <w:sz w:val="24"/>
                <w:szCs w:val="24"/>
              </w:rPr>
              <w:t>Treatments</w:t>
            </w:r>
          </w:p>
        </w:tc>
        <w:tc>
          <w:tcPr>
            <w:tcW w:w="1048" w:type="dxa"/>
            <w:noWrap/>
            <w:hideMark/>
          </w:tcPr>
          <w:p w14:paraId="1B6C67E1"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0.35</w:t>
            </w:r>
          </w:p>
        </w:tc>
        <w:tc>
          <w:tcPr>
            <w:tcW w:w="1049" w:type="dxa"/>
            <w:noWrap/>
            <w:hideMark/>
          </w:tcPr>
          <w:p w14:paraId="28D9F62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4CC4568F"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23398E7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721BD90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3162B5C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32E5002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1643454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2DC5E40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264" w:type="dxa"/>
            <w:noWrap/>
            <w:hideMark/>
          </w:tcPr>
          <w:p w14:paraId="1BCA9B1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853" w:type="dxa"/>
            <w:noWrap/>
            <w:hideMark/>
          </w:tcPr>
          <w:p w14:paraId="46ACAF6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311CF5" w:rsidRPr="00A430D4" w14:paraId="47E75C50" w14:textId="77777777" w:rsidTr="00311CF5">
        <w:trPr>
          <w:trHeight w:val="30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547FFF9C" w14:textId="77777777" w:rsidR="00311CF5" w:rsidRPr="00A430D4" w:rsidRDefault="00311CF5" w:rsidP="00311CF5">
            <w:pPr>
              <w:rPr>
                <w:rFonts w:ascii="Times New Roman" w:hAnsi="Times New Roman" w:cs="Times New Roman"/>
                <w:color w:val="000000"/>
                <w:sz w:val="24"/>
                <w:szCs w:val="24"/>
              </w:rPr>
            </w:pPr>
            <w:r w:rsidRPr="00A430D4">
              <w:rPr>
                <w:rFonts w:ascii="Times New Roman" w:hAnsi="Times New Roman" w:cs="Times New Roman"/>
                <w:color w:val="000000"/>
                <w:sz w:val="24"/>
                <w:szCs w:val="24"/>
              </w:rPr>
              <w:t>clones</w:t>
            </w:r>
          </w:p>
        </w:tc>
        <w:tc>
          <w:tcPr>
            <w:tcW w:w="1048" w:type="dxa"/>
            <w:noWrap/>
            <w:hideMark/>
          </w:tcPr>
          <w:p w14:paraId="4D7DEA53"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430D4">
              <w:rPr>
                <w:rFonts w:ascii="Times New Roman" w:hAnsi="Times New Roman" w:cs="Times New Roman"/>
                <w:color w:val="000000"/>
                <w:sz w:val="24"/>
                <w:szCs w:val="24"/>
              </w:rPr>
              <w:t>0.42</w:t>
            </w:r>
          </w:p>
        </w:tc>
        <w:tc>
          <w:tcPr>
            <w:tcW w:w="1049" w:type="dxa"/>
            <w:noWrap/>
            <w:hideMark/>
          </w:tcPr>
          <w:p w14:paraId="7293462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16F6EB0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19A379D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2F85B7B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37E6EC4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5" w:type="dxa"/>
            <w:noWrap/>
            <w:hideMark/>
          </w:tcPr>
          <w:p w14:paraId="3103747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6C97480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49" w:type="dxa"/>
            <w:noWrap/>
            <w:hideMark/>
          </w:tcPr>
          <w:p w14:paraId="02B21B3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264" w:type="dxa"/>
            <w:noWrap/>
            <w:hideMark/>
          </w:tcPr>
          <w:p w14:paraId="05CBDB1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853" w:type="dxa"/>
            <w:noWrap/>
            <w:hideMark/>
          </w:tcPr>
          <w:p w14:paraId="78A0B25C"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bl>
    <w:p w14:paraId="6BC8CDD6" w14:textId="273E88AC" w:rsidR="00311CF5" w:rsidRDefault="00311CF5" w:rsidP="00311CF5">
      <w:pPr>
        <w:tabs>
          <w:tab w:val="left" w:pos="3047"/>
        </w:tabs>
        <w:rPr>
          <w:rFonts w:ascii="Times New Roman" w:eastAsia="Times New Roman" w:hAnsi="Times New Roman" w:cs="Times New Roman"/>
          <w:sz w:val="24"/>
          <w:szCs w:val="24"/>
          <w:lang w:eastAsia="zh-CN"/>
        </w:rPr>
      </w:pPr>
    </w:p>
    <w:p w14:paraId="250DEB2E" w14:textId="1E599600" w:rsidR="004306A1" w:rsidRDefault="004306A1" w:rsidP="00311CF5">
      <w:pPr>
        <w:tabs>
          <w:tab w:val="left" w:pos="3047"/>
        </w:tabs>
        <w:rPr>
          <w:rFonts w:ascii="Times New Roman" w:eastAsia="Times New Roman" w:hAnsi="Times New Roman" w:cs="Times New Roman"/>
          <w:sz w:val="24"/>
          <w:szCs w:val="24"/>
          <w:lang w:eastAsia="zh-CN"/>
        </w:rPr>
      </w:pPr>
    </w:p>
    <w:p w14:paraId="6DDC4328" w14:textId="77777777" w:rsidR="004306A1" w:rsidRPr="00A430D4" w:rsidRDefault="004306A1" w:rsidP="00311CF5">
      <w:pPr>
        <w:tabs>
          <w:tab w:val="left" w:pos="3047"/>
        </w:tabs>
        <w:rPr>
          <w:rFonts w:ascii="Times New Roman" w:eastAsia="Times New Roman" w:hAnsi="Times New Roman" w:cs="Times New Roman"/>
          <w:sz w:val="24"/>
          <w:szCs w:val="24"/>
          <w:lang w:eastAsia="zh-CN"/>
        </w:rPr>
      </w:pPr>
    </w:p>
    <w:p w14:paraId="118D778B" w14:textId="77777777" w:rsidR="00311CF5" w:rsidRPr="00A430D4" w:rsidRDefault="00311CF5" w:rsidP="00311CF5">
      <w:pPr>
        <w:tabs>
          <w:tab w:val="left" w:pos="3047"/>
        </w:tabs>
        <w:rPr>
          <w:rFonts w:ascii="Times New Roman" w:eastAsia="Times New Roman" w:hAnsi="Times New Roman" w:cs="Times New Roman"/>
          <w:b/>
          <w:bCs/>
          <w:sz w:val="24"/>
          <w:szCs w:val="24"/>
        </w:rPr>
      </w:pPr>
      <w:bookmarkStart w:id="120" w:name="_Toc16514469"/>
      <w:bookmarkEnd w:id="108"/>
      <w:bookmarkEnd w:id="109"/>
      <w:bookmarkEnd w:id="115"/>
      <w:bookmarkEnd w:id="116"/>
      <w:bookmarkEnd w:id="117"/>
      <w:bookmarkEnd w:id="118"/>
      <w:r w:rsidRPr="00A430D4">
        <w:rPr>
          <w:rFonts w:ascii="Times New Roman" w:eastAsia="Times New Roman" w:hAnsi="Times New Roman" w:cs="Times New Roman"/>
          <w:b/>
          <w:bCs/>
          <w:sz w:val="24"/>
          <w:szCs w:val="24"/>
          <w:lang w:eastAsia="zh-CN"/>
        </w:rPr>
        <w:lastRenderedPageBreak/>
        <w:t xml:space="preserve">Table 4: </w:t>
      </w:r>
      <w:r w:rsidRPr="00A430D4">
        <w:rPr>
          <w:rFonts w:ascii="Times New Roman" w:hAnsi="Times New Roman" w:cs="Times New Roman"/>
          <w:b/>
          <w:bCs/>
          <w:sz w:val="24"/>
          <w:szCs w:val="24"/>
        </w:rPr>
        <w:t>Effects of treatments on growth of the number of roots after 120 days</w:t>
      </w:r>
    </w:p>
    <w:tbl>
      <w:tblPr>
        <w:tblW w:w="12600" w:type="dxa"/>
        <w:tblLayout w:type="fixed"/>
        <w:tblLook w:val="04A0" w:firstRow="1" w:lastRow="0" w:firstColumn="1" w:lastColumn="0" w:noHBand="0" w:noVBand="1"/>
      </w:tblPr>
      <w:tblGrid>
        <w:gridCol w:w="1482"/>
        <w:gridCol w:w="138"/>
        <w:gridCol w:w="1080"/>
        <w:gridCol w:w="990"/>
        <w:gridCol w:w="900"/>
        <w:gridCol w:w="990"/>
        <w:gridCol w:w="900"/>
        <w:gridCol w:w="1170"/>
        <w:gridCol w:w="990"/>
        <w:gridCol w:w="1170"/>
        <w:gridCol w:w="990"/>
        <w:gridCol w:w="900"/>
        <w:gridCol w:w="900"/>
      </w:tblGrid>
      <w:tr w:rsidR="00311CF5" w:rsidRPr="00775787" w14:paraId="3A55F784" w14:textId="77777777" w:rsidTr="00311CF5">
        <w:trPr>
          <w:trHeight w:val="484"/>
        </w:trPr>
        <w:tc>
          <w:tcPr>
            <w:tcW w:w="1620" w:type="dxa"/>
            <w:gridSpan w:val="2"/>
          </w:tcPr>
          <w:p w14:paraId="7B2FB914" w14:textId="77777777" w:rsidR="00311CF5" w:rsidRPr="00775787" w:rsidRDefault="00311CF5" w:rsidP="00311CF5">
            <w:pPr>
              <w:rPr>
                <w:rFonts w:ascii="Times New Roman" w:eastAsia="Times New Roman" w:hAnsi="Times New Roman" w:cs="Times New Roman"/>
                <w:b/>
                <w:color w:val="000000"/>
                <w:kern w:val="24"/>
                <w:sz w:val="20"/>
                <w:szCs w:val="20"/>
              </w:rPr>
            </w:pPr>
          </w:p>
        </w:tc>
        <w:tc>
          <w:tcPr>
            <w:tcW w:w="10080" w:type="dxa"/>
            <w:gridSpan w:val="10"/>
          </w:tcPr>
          <w:p w14:paraId="70DC2D32" w14:textId="77777777" w:rsidR="00311CF5" w:rsidRPr="00775787" w:rsidRDefault="00311CF5" w:rsidP="00311CF5">
            <w:pPr>
              <w:rPr>
                <w:rFonts w:ascii="Times New Roman" w:eastAsia="Times New Roman" w:hAnsi="Times New Roman" w:cs="Times New Roman"/>
                <w:b/>
                <w:color w:val="000000"/>
                <w:kern w:val="24"/>
                <w:sz w:val="20"/>
                <w:szCs w:val="20"/>
              </w:rPr>
            </w:pPr>
            <w:r w:rsidRPr="00775787">
              <w:rPr>
                <w:rFonts w:ascii="Times New Roman" w:eastAsia="Times New Roman" w:hAnsi="Times New Roman" w:cs="Times New Roman"/>
                <w:color w:val="000000"/>
                <w:kern w:val="24"/>
                <w:sz w:val="20"/>
                <w:szCs w:val="20"/>
              </w:rPr>
              <w:t>Tea Clones and number of roots</w:t>
            </w:r>
          </w:p>
        </w:tc>
        <w:tc>
          <w:tcPr>
            <w:tcW w:w="900" w:type="dxa"/>
          </w:tcPr>
          <w:p w14:paraId="49BEDDF6" w14:textId="77777777" w:rsidR="00311CF5" w:rsidRPr="00775787" w:rsidRDefault="00311CF5" w:rsidP="00311CF5">
            <w:pPr>
              <w:rPr>
                <w:rFonts w:ascii="Times New Roman" w:eastAsia="Times New Roman" w:hAnsi="Times New Roman" w:cs="Times New Roman"/>
                <w:b/>
                <w:color w:val="000000"/>
                <w:kern w:val="24"/>
                <w:sz w:val="20"/>
                <w:szCs w:val="20"/>
              </w:rPr>
            </w:pPr>
          </w:p>
        </w:tc>
      </w:tr>
      <w:tr w:rsidR="00311CF5" w:rsidRPr="00775787" w14:paraId="1CA5D643" w14:textId="77777777" w:rsidTr="00311CF5">
        <w:trPr>
          <w:trHeight w:val="484"/>
        </w:trPr>
        <w:tc>
          <w:tcPr>
            <w:tcW w:w="1620" w:type="dxa"/>
            <w:gridSpan w:val="2"/>
            <w:hideMark/>
          </w:tcPr>
          <w:p w14:paraId="0F0551EE"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        </w:t>
            </w:r>
            <w:r w:rsidRPr="00775787">
              <w:rPr>
                <w:rFonts w:ascii="Times New Roman" w:eastAsia="Times New Roman" w:hAnsi="Times New Roman" w:cs="Times New Roman"/>
                <w:b/>
                <w:color w:val="000000"/>
                <w:kern w:val="24"/>
                <w:sz w:val="20"/>
                <w:szCs w:val="20"/>
              </w:rPr>
              <w:t>Treatments</w:t>
            </w:r>
          </w:p>
        </w:tc>
        <w:tc>
          <w:tcPr>
            <w:tcW w:w="1080" w:type="dxa"/>
            <w:hideMark/>
          </w:tcPr>
          <w:p w14:paraId="5A24DC2B" w14:textId="77777777" w:rsidR="00311CF5" w:rsidRPr="00775787" w:rsidRDefault="00311CF5" w:rsidP="00311CF5">
            <w:pPr>
              <w:ind w:right="-198"/>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TRFK</w:t>
            </w:r>
          </w:p>
          <w:p w14:paraId="531F4D1D" w14:textId="77777777" w:rsidR="00311CF5" w:rsidRPr="00775787" w:rsidRDefault="00311CF5" w:rsidP="00311CF5">
            <w:pPr>
              <w:ind w:right="-198"/>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6/8 </w:t>
            </w:r>
          </w:p>
        </w:tc>
        <w:tc>
          <w:tcPr>
            <w:tcW w:w="990" w:type="dxa"/>
            <w:hideMark/>
          </w:tcPr>
          <w:p w14:paraId="72DE362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TRFK7/9 </w:t>
            </w:r>
          </w:p>
        </w:tc>
        <w:tc>
          <w:tcPr>
            <w:tcW w:w="900" w:type="dxa"/>
            <w:hideMark/>
          </w:tcPr>
          <w:p w14:paraId="51D0C0E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TRFK31/8 </w:t>
            </w:r>
          </w:p>
        </w:tc>
        <w:tc>
          <w:tcPr>
            <w:tcW w:w="990" w:type="dxa"/>
            <w:hideMark/>
          </w:tcPr>
          <w:p w14:paraId="50860BA7"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TRFK</w:t>
            </w:r>
          </w:p>
          <w:p w14:paraId="4179F16A"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56/89 </w:t>
            </w:r>
          </w:p>
        </w:tc>
        <w:tc>
          <w:tcPr>
            <w:tcW w:w="900" w:type="dxa"/>
            <w:hideMark/>
          </w:tcPr>
          <w:p w14:paraId="7E2F50F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TRK </w:t>
            </w:r>
          </w:p>
          <w:p w14:paraId="7842DFC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301/4 </w:t>
            </w:r>
          </w:p>
        </w:tc>
        <w:tc>
          <w:tcPr>
            <w:tcW w:w="1170" w:type="dxa"/>
            <w:hideMark/>
          </w:tcPr>
          <w:p w14:paraId="3891099A"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TRFK 303/577 </w:t>
            </w:r>
          </w:p>
        </w:tc>
        <w:tc>
          <w:tcPr>
            <w:tcW w:w="990" w:type="dxa"/>
            <w:hideMark/>
          </w:tcPr>
          <w:p w14:paraId="2F2A271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TRFK 7/3 </w:t>
            </w:r>
          </w:p>
        </w:tc>
        <w:tc>
          <w:tcPr>
            <w:tcW w:w="1170" w:type="dxa"/>
            <w:hideMark/>
          </w:tcPr>
          <w:p w14:paraId="7F2AAEDD"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TRFK 306/1 </w:t>
            </w:r>
          </w:p>
        </w:tc>
        <w:tc>
          <w:tcPr>
            <w:tcW w:w="990" w:type="dxa"/>
            <w:hideMark/>
          </w:tcPr>
          <w:p w14:paraId="23834AC0" w14:textId="77777777" w:rsidR="00311CF5" w:rsidRPr="00775787" w:rsidRDefault="00311CF5" w:rsidP="00311CF5">
            <w:pPr>
              <w:rPr>
                <w:rFonts w:ascii="Times New Roman" w:eastAsia="Times New Roman" w:hAnsi="Times New Roman" w:cs="Times New Roman"/>
                <w:color w:val="000000"/>
                <w:kern w:val="24"/>
                <w:sz w:val="20"/>
                <w:szCs w:val="20"/>
              </w:rPr>
            </w:pPr>
            <w:r w:rsidRPr="00775787">
              <w:rPr>
                <w:rFonts w:ascii="Times New Roman" w:eastAsia="Times New Roman" w:hAnsi="Times New Roman" w:cs="Times New Roman"/>
                <w:color w:val="000000"/>
                <w:kern w:val="24"/>
                <w:sz w:val="20"/>
                <w:szCs w:val="20"/>
              </w:rPr>
              <w:t>TRFK</w:t>
            </w:r>
          </w:p>
          <w:p w14:paraId="7ED761F7"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597/1 </w:t>
            </w:r>
          </w:p>
        </w:tc>
        <w:tc>
          <w:tcPr>
            <w:tcW w:w="900" w:type="dxa"/>
            <w:hideMark/>
          </w:tcPr>
          <w:p w14:paraId="27D6461B"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TRFK</w:t>
            </w:r>
          </w:p>
          <w:p w14:paraId="624C3992"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704/2 </w:t>
            </w:r>
          </w:p>
        </w:tc>
        <w:tc>
          <w:tcPr>
            <w:tcW w:w="900" w:type="dxa"/>
            <w:hideMark/>
          </w:tcPr>
          <w:p w14:paraId="214985F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mean treats </w:t>
            </w:r>
          </w:p>
        </w:tc>
      </w:tr>
      <w:tr w:rsidR="00311CF5" w:rsidRPr="00775787" w14:paraId="7EF799A9" w14:textId="77777777" w:rsidTr="00311CF5">
        <w:trPr>
          <w:trHeight w:val="421"/>
        </w:trPr>
        <w:tc>
          <w:tcPr>
            <w:tcW w:w="1620" w:type="dxa"/>
            <w:gridSpan w:val="2"/>
            <w:hideMark/>
          </w:tcPr>
          <w:p w14:paraId="21198748"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Treatments </w:t>
            </w:r>
          </w:p>
          <w:p w14:paraId="6B679ECF"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F+DAP </w:t>
            </w:r>
          </w:p>
        </w:tc>
        <w:tc>
          <w:tcPr>
            <w:tcW w:w="1080" w:type="dxa"/>
            <w:hideMark/>
          </w:tcPr>
          <w:p w14:paraId="01445A3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3 (1.6) </w:t>
            </w:r>
          </w:p>
        </w:tc>
        <w:tc>
          <w:tcPr>
            <w:tcW w:w="990" w:type="dxa"/>
            <w:hideMark/>
          </w:tcPr>
          <w:p w14:paraId="3646DDDB"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18(2.9) </w:t>
            </w:r>
          </w:p>
        </w:tc>
        <w:tc>
          <w:tcPr>
            <w:tcW w:w="900" w:type="dxa"/>
            <w:hideMark/>
          </w:tcPr>
          <w:p w14:paraId="57B9F286"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15(2.82) </w:t>
            </w:r>
          </w:p>
        </w:tc>
        <w:tc>
          <w:tcPr>
            <w:tcW w:w="990" w:type="dxa"/>
            <w:hideMark/>
          </w:tcPr>
          <w:p w14:paraId="1399ED6D"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4 (1.8) </w:t>
            </w:r>
          </w:p>
        </w:tc>
        <w:tc>
          <w:tcPr>
            <w:tcW w:w="900" w:type="dxa"/>
            <w:hideMark/>
          </w:tcPr>
          <w:p w14:paraId="133633E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4 (1.7) </w:t>
            </w:r>
          </w:p>
        </w:tc>
        <w:tc>
          <w:tcPr>
            <w:tcW w:w="1170" w:type="dxa"/>
            <w:hideMark/>
          </w:tcPr>
          <w:p w14:paraId="217225C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 (1.33) </w:t>
            </w:r>
          </w:p>
        </w:tc>
        <w:tc>
          <w:tcPr>
            <w:tcW w:w="990" w:type="dxa"/>
            <w:hideMark/>
          </w:tcPr>
          <w:p w14:paraId="3320C6C5"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 (0.9) </w:t>
            </w:r>
          </w:p>
        </w:tc>
        <w:tc>
          <w:tcPr>
            <w:tcW w:w="1170" w:type="dxa"/>
            <w:hideMark/>
          </w:tcPr>
          <w:p w14:paraId="0B764E3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1(0.9) </w:t>
            </w:r>
          </w:p>
        </w:tc>
        <w:tc>
          <w:tcPr>
            <w:tcW w:w="990" w:type="dxa"/>
            <w:hideMark/>
          </w:tcPr>
          <w:p w14:paraId="54A3FF08"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16(2.91) </w:t>
            </w:r>
          </w:p>
        </w:tc>
        <w:tc>
          <w:tcPr>
            <w:tcW w:w="900" w:type="dxa"/>
            <w:hideMark/>
          </w:tcPr>
          <w:p w14:paraId="327BA854" w14:textId="77777777" w:rsidR="00311CF5" w:rsidRPr="00775787" w:rsidRDefault="00311CF5" w:rsidP="00311CF5">
            <w:pPr>
              <w:rPr>
                <w:rFonts w:ascii="Times New Roman" w:eastAsia="Times New Roman" w:hAnsi="Times New Roman" w:cs="Times New Roman"/>
                <w:color w:val="000000"/>
                <w:kern w:val="24"/>
                <w:sz w:val="20"/>
                <w:szCs w:val="20"/>
              </w:rPr>
            </w:pPr>
            <w:r w:rsidRPr="00775787">
              <w:rPr>
                <w:rFonts w:ascii="Times New Roman" w:eastAsia="Times New Roman" w:hAnsi="Times New Roman" w:cs="Times New Roman"/>
                <w:color w:val="000000"/>
                <w:kern w:val="24"/>
                <w:sz w:val="20"/>
                <w:szCs w:val="20"/>
              </w:rPr>
              <w:t xml:space="preserve">30(3.47) </w:t>
            </w:r>
          </w:p>
        </w:tc>
        <w:tc>
          <w:tcPr>
            <w:tcW w:w="900" w:type="dxa"/>
            <w:hideMark/>
          </w:tcPr>
          <w:p w14:paraId="4CF570DD"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2.06d </w:t>
            </w:r>
          </w:p>
        </w:tc>
      </w:tr>
      <w:tr w:rsidR="00311CF5" w:rsidRPr="00775787" w14:paraId="57BE8853" w14:textId="77777777" w:rsidTr="00311CF5">
        <w:trPr>
          <w:trHeight w:val="504"/>
        </w:trPr>
        <w:tc>
          <w:tcPr>
            <w:tcW w:w="1620" w:type="dxa"/>
            <w:gridSpan w:val="2"/>
            <w:hideMark/>
          </w:tcPr>
          <w:p w14:paraId="7BCEDE41"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TR+DAP </w:t>
            </w:r>
          </w:p>
        </w:tc>
        <w:tc>
          <w:tcPr>
            <w:tcW w:w="1080" w:type="dxa"/>
            <w:hideMark/>
          </w:tcPr>
          <w:p w14:paraId="4A31592D"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3(1.6) </w:t>
            </w:r>
          </w:p>
        </w:tc>
        <w:tc>
          <w:tcPr>
            <w:tcW w:w="990" w:type="dxa"/>
            <w:hideMark/>
          </w:tcPr>
          <w:p w14:paraId="6236ED0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16(2.88) </w:t>
            </w:r>
          </w:p>
        </w:tc>
        <w:tc>
          <w:tcPr>
            <w:tcW w:w="900" w:type="dxa"/>
            <w:hideMark/>
          </w:tcPr>
          <w:p w14:paraId="70305C5E"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3(1.6) </w:t>
            </w:r>
          </w:p>
        </w:tc>
        <w:tc>
          <w:tcPr>
            <w:tcW w:w="990" w:type="dxa"/>
            <w:hideMark/>
          </w:tcPr>
          <w:p w14:paraId="0A5463C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23 (3.2) </w:t>
            </w:r>
          </w:p>
        </w:tc>
        <w:tc>
          <w:tcPr>
            <w:tcW w:w="900" w:type="dxa"/>
            <w:hideMark/>
          </w:tcPr>
          <w:p w14:paraId="6284BD35"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10 (2.5) </w:t>
            </w:r>
          </w:p>
        </w:tc>
        <w:tc>
          <w:tcPr>
            <w:tcW w:w="1170" w:type="dxa"/>
            <w:hideMark/>
          </w:tcPr>
          <w:p w14:paraId="195B7405"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18 (2.9) </w:t>
            </w:r>
          </w:p>
        </w:tc>
        <w:tc>
          <w:tcPr>
            <w:tcW w:w="990" w:type="dxa"/>
            <w:hideMark/>
          </w:tcPr>
          <w:p w14:paraId="647EAE85"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0 (0.6) </w:t>
            </w:r>
          </w:p>
        </w:tc>
        <w:tc>
          <w:tcPr>
            <w:tcW w:w="1170" w:type="dxa"/>
            <w:hideMark/>
          </w:tcPr>
          <w:p w14:paraId="6AFA01D3"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21 (3.13) </w:t>
            </w:r>
          </w:p>
        </w:tc>
        <w:tc>
          <w:tcPr>
            <w:tcW w:w="990" w:type="dxa"/>
            <w:hideMark/>
          </w:tcPr>
          <w:p w14:paraId="1424EFDE"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3(1.6) </w:t>
            </w:r>
          </w:p>
        </w:tc>
        <w:tc>
          <w:tcPr>
            <w:tcW w:w="900" w:type="dxa"/>
            <w:hideMark/>
          </w:tcPr>
          <w:p w14:paraId="6812E6F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31(3.5) </w:t>
            </w:r>
          </w:p>
        </w:tc>
        <w:tc>
          <w:tcPr>
            <w:tcW w:w="900" w:type="dxa"/>
            <w:hideMark/>
          </w:tcPr>
          <w:p w14:paraId="3834AC30"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2.37cd </w:t>
            </w:r>
          </w:p>
        </w:tc>
      </w:tr>
      <w:tr w:rsidR="00311CF5" w:rsidRPr="00775787" w14:paraId="4307BF96" w14:textId="77777777" w:rsidTr="00311CF5">
        <w:trPr>
          <w:trHeight w:val="360"/>
        </w:trPr>
        <w:tc>
          <w:tcPr>
            <w:tcW w:w="1620" w:type="dxa"/>
            <w:gridSpan w:val="2"/>
            <w:hideMark/>
          </w:tcPr>
          <w:p w14:paraId="4380BEA8"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T4+DAP </w:t>
            </w:r>
          </w:p>
        </w:tc>
        <w:tc>
          <w:tcPr>
            <w:tcW w:w="1080" w:type="dxa"/>
            <w:hideMark/>
          </w:tcPr>
          <w:p w14:paraId="3D1EF917"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10 (2.5) </w:t>
            </w:r>
          </w:p>
        </w:tc>
        <w:tc>
          <w:tcPr>
            <w:tcW w:w="990" w:type="dxa"/>
            <w:hideMark/>
          </w:tcPr>
          <w:p w14:paraId="6846BAD3"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5 (1.9) </w:t>
            </w:r>
          </w:p>
        </w:tc>
        <w:tc>
          <w:tcPr>
            <w:tcW w:w="900" w:type="dxa"/>
            <w:hideMark/>
          </w:tcPr>
          <w:p w14:paraId="7C7A17D3"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8 (2.31) </w:t>
            </w:r>
          </w:p>
        </w:tc>
        <w:tc>
          <w:tcPr>
            <w:tcW w:w="990" w:type="dxa"/>
            <w:hideMark/>
          </w:tcPr>
          <w:p w14:paraId="72F0FE6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16(2.88) </w:t>
            </w:r>
          </w:p>
        </w:tc>
        <w:tc>
          <w:tcPr>
            <w:tcW w:w="900" w:type="dxa"/>
            <w:hideMark/>
          </w:tcPr>
          <w:p w14:paraId="225D7058"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27 (3.3) </w:t>
            </w:r>
          </w:p>
        </w:tc>
        <w:tc>
          <w:tcPr>
            <w:tcW w:w="1170" w:type="dxa"/>
            <w:hideMark/>
          </w:tcPr>
          <w:p w14:paraId="75ABA43A"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13 (2.71) </w:t>
            </w:r>
          </w:p>
        </w:tc>
        <w:tc>
          <w:tcPr>
            <w:tcW w:w="990" w:type="dxa"/>
            <w:hideMark/>
          </w:tcPr>
          <w:p w14:paraId="54C8311E"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4(1.7) </w:t>
            </w:r>
          </w:p>
        </w:tc>
        <w:tc>
          <w:tcPr>
            <w:tcW w:w="1170" w:type="dxa"/>
            <w:hideMark/>
          </w:tcPr>
          <w:p w14:paraId="1F11230B"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18 (2.9) </w:t>
            </w:r>
          </w:p>
        </w:tc>
        <w:tc>
          <w:tcPr>
            <w:tcW w:w="990" w:type="dxa"/>
            <w:hideMark/>
          </w:tcPr>
          <w:p w14:paraId="6F7A19F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28(3.41) </w:t>
            </w:r>
          </w:p>
        </w:tc>
        <w:tc>
          <w:tcPr>
            <w:tcW w:w="900" w:type="dxa"/>
            <w:hideMark/>
          </w:tcPr>
          <w:p w14:paraId="3A43D335" w14:textId="77777777" w:rsidR="00311CF5" w:rsidRPr="00775787" w:rsidRDefault="00311CF5" w:rsidP="00311CF5">
            <w:pPr>
              <w:rPr>
                <w:rFonts w:ascii="Times New Roman" w:eastAsia="Times New Roman" w:hAnsi="Times New Roman" w:cs="Times New Roman"/>
                <w:color w:val="000000"/>
                <w:kern w:val="24"/>
                <w:sz w:val="20"/>
                <w:szCs w:val="20"/>
              </w:rPr>
            </w:pPr>
            <w:r w:rsidRPr="00775787">
              <w:rPr>
                <w:rFonts w:ascii="Times New Roman" w:eastAsia="Times New Roman" w:hAnsi="Times New Roman" w:cs="Times New Roman"/>
                <w:color w:val="000000"/>
                <w:kern w:val="24"/>
                <w:sz w:val="20"/>
                <w:szCs w:val="20"/>
              </w:rPr>
              <w:t xml:space="preserve">28(3.41) </w:t>
            </w:r>
          </w:p>
        </w:tc>
        <w:tc>
          <w:tcPr>
            <w:tcW w:w="900" w:type="dxa"/>
            <w:hideMark/>
          </w:tcPr>
          <w:p w14:paraId="570A5911" w14:textId="77777777" w:rsidR="00311CF5" w:rsidRPr="00775787" w:rsidRDefault="00311CF5" w:rsidP="00311CF5">
            <w:pPr>
              <w:rPr>
                <w:rFonts w:ascii="Times New Roman" w:eastAsia="Times New Roman" w:hAnsi="Times New Roman" w:cs="Times New Roman"/>
                <w:sz w:val="20"/>
                <w:szCs w:val="20"/>
              </w:rPr>
            </w:pPr>
            <w:r w:rsidRPr="00AF3CBA">
              <w:rPr>
                <w:rFonts w:ascii="Times New Roman" w:eastAsia="Times New Roman" w:hAnsi="Times New Roman" w:cs="Times New Roman"/>
                <w:kern w:val="24"/>
                <w:sz w:val="20"/>
                <w:szCs w:val="20"/>
              </w:rPr>
              <w:t xml:space="preserve">2.73b </w:t>
            </w:r>
          </w:p>
        </w:tc>
      </w:tr>
      <w:tr w:rsidR="00311CF5" w:rsidRPr="00775787" w14:paraId="439D6ED7" w14:textId="77777777" w:rsidTr="00311CF5">
        <w:trPr>
          <w:trHeight w:val="252"/>
        </w:trPr>
        <w:tc>
          <w:tcPr>
            <w:tcW w:w="1620" w:type="dxa"/>
            <w:gridSpan w:val="2"/>
            <w:hideMark/>
          </w:tcPr>
          <w:p w14:paraId="1B4DB23D" w14:textId="77777777" w:rsidR="00311CF5" w:rsidRPr="00775787" w:rsidRDefault="00311CF5" w:rsidP="00311CF5">
            <w:pPr>
              <w:rPr>
                <w:rFonts w:ascii="Times New Roman" w:eastAsia="Times New Roman" w:hAnsi="Times New Roman" w:cs="Times New Roman"/>
                <w:b/>
                <w:sz w:val="20"/>
                <w:szCs w:val="20"/>
              </w:rPr>
            </w:pPr>
            <w:proofErr w:type="gramStart"/>
            <w:r w:rsidRPr="00775787">
              <w:rPr>
                <w:rFonts w:ascii="Times New Roman" w:eastAsia="Times New Roman" w:hAnsi="Times New Roman" w:cs="Times New Roman"/>
                <w:color w:val="000000"/>
                <w:kern w:val="24"/>
                <w:sz w:val="20"/>
                <w:szCs w:val="20"/>
              </w:rPr>
              <w:t>F  ONLY</w:t>
            </w:r>
            <w:proofErr w:type="gramEnd"/>
            <w:r w:rsidRPr="00775787">
              <w:rPr>
                <w:rFonts w:ascii="Times New Roman" w:eastAsia="Times New Roman" w:hAnsi="Times New Roman" w:cs="Times New Roman"/>
                <w:color w:val="000000"/>
                <w:kern w:val="24"/>
                <w:sz w:val="20"/>
                <w:szCs w:val="20"/>
              </w:rPr>
              <w:t xml:space="preserve"> </w:t>
            </w:r>
          </w:p>
        </w:tc>
        <w:tc>
          <w:tcPr>
            <w:tcW w:w="1080" w:type="dxa"/>
            <w:hideMark/>
          </w:tcPr>
          <w:p w14:paraId="0EBB925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17 (2.9) </w:t>
            </w:r>
          </w:p>
        </w:tc>
        <w:tc>
          <w:tcPr>
            <w:tcW w:w="990" w:type="dxa"/>
            <w:hideMark/>
          </w:tcPr>
          <w:p w14:paraId="4CEA1F0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18 (2.9) </w:t>
            </w:r>
          </w:p>
        </w:tc>
        <w:tc>
          <w:tcPr>
            <w:tcW w:w="900" w:type="dxa"/>
            <w:hideMark/>
          </w:tcPr>
          <w:p w14:paraId="4CB5EA7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28 (3.41) </w:t>
            </w:r>
          </w:p>
        </w:tc>
        <w:tc>
          <w:tcPr>
            <w:tcW w:w="990" w:type="dxa"/>
            <w:hideMark/>
          </w:tcPr>
          <w:p w14:paraId="79F0F8F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19(3.03) </w:t>
            </w:r>
          </w:p>
        </w:tc>
        <w:tc>
          <w:tcPr>
            <w:tcW w:w="900" w:type="dxa"/>
            <w:hideMark/>
          </w:tcPr>
          <w:p w14:paraId="2C8D550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20 (3.0) </w:t>
            </w:r>
          </w:p>
        </w:tc>
        <w:tc>
          <w:tcPr>
            <w:tcW w:w="1170" w:type="dxa"/>
            <w:hideMark/>
          </w:tcPr>
          <w:p w14:paraId="4504F531"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18 (2.9) </w:t>
            </w:r>
          </w:p>
        </w:tc>
        <w:tc>
          <w:tcPr>
            <w:tcW w:w="990" w:type="dxa"/>
            <w:hideMark/>
          </w:tcPr>
          <w:p w14:paraId="6A3F435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25 (3.2) </w:t>
            </w:r>
          </w:p>
        </w:tc>
        <w:tc>
          <w:tcPr>
            <w:tcW w:w="1170" w:type="dxa"/>
            <w:hideMark/>
          </w:tcPr>
          <w:p w14:paraId="1807926A" w14:textId="77777777" w:rsidR="00311CF5" w:rsidRPr="00775787" w:rsidRDefault="00311CF5" w:rsidP="00311CF5">
            <w:pPr>
              <w:rPr>
                <w:rFonts w:ascii="Times New Roman" w:eastAsia="Times New Roman" w:hAnsi="Times New Roman" w:cs="Times New Roman"/>
                <w:sz w:val="20"/>
                <w:szCs w:val="20"/>
              </w:rPr>
            </w:pPr>
            <w:proofErr w:type="gramStart"/>
            <w:r w:rsidRPr="00775787">
              <w:rPr>
                <w:rFonts w:ascii="Times New Roman" w:eastAsia="Times New Roman" w:hAnsi="Times New Roman" w:cs="Times New Roman"/>
                <w:color w:val="000000"/>
                <w:kern w:val="24"/>
                <w:sz w:val="20"/>
                <w:szCs w:val="20"/>
              </w:rPr>
              <w:t>25  (</w:t>
            </w:r>
            <w:proofErr w:type="gramEnd"/>
            <w:r w:rsidRPr="00775787">
              <w:rPr>
                <w:rFonts w:ascii="Times New Roman" w:eastAsia="Times New Roman" w:hAnsi="Times New Roman" w:cs="Times New Roman"/>
                <w:color w:val="000000"/>
                <w:kern w:val="24"/>
                <w:sz w:val="20"/>
                <w:szCs w:val="20"/>
              </w:rPr>
              <w:t xml:space="preserve">3.3) </w:t>
            </w:r>
          </w:p>
        </w:tc>
        <w:tc>
          <w:tcPr>
            <w:tcW w:w="990" w:type="dxa"/>
            <w:hideMark/>
          </w:tcPr>
          <w:p w14:paraId="7588A141"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24(3.24) </w:t>
            </w:r>
          </w:p>
        </w:tc>
        <w:tc>
          <w:tcPr>
            <w:tcW w:w="900" w:type="dxa"/>
            <w:hideMark/>
          </w:tcPr>
          <w:p w14:paraId="159F3606" w14:textId="77777777" w:rsidR="00311CF5" w:rsidRPr="00775787" w:rsidRDefault="00311CF5" w:rsidP="00311CF5">
            <w:pPr>
              <w:rPr>
                <w:rFonts w:ascii="Times New Roman" w:eastAsia="Times New Roman" w:hAnsi="Times New Roman" w:cs="Times New Roman"/>
                <w:color w:val="000000"/>
                <w:kern w:val="24"/>
                <w:sz w:val="20"/>
                <w:szCs w:val="20"/>
              </w:rPr>
            </w:pPr>
            <w:r w:rsidRPr="00775787">
              <w:rPr>
                <w:rFonts w:ascii="Times New Roman" w:eastAsia="Times New Roman" w:hAnsi="Times New Roman" w:cs="Times New Roman"/>
                <w:color w:val="000000"/>
                <w:kern w:val="24"/>
                <w:sz w:val="20"/>
                <w:szCs w:val="20"/>
              </w:rPr>
              <w:t xml:space="preserve">30(3.45) </w:t>
            </w:r>
          </w:p>
        </w:tc>
        <w:tc>
          <w:tcPr>
            <w:tcW w:w="900" w:type="dxa"/>
            <w:hideMark/>
          </w:tcPr>
          <w:p w14:paraId="17E83DF4"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FF0000"/>
                <w:kern w:val="24"/>
                <w:sz w:val="20"/>
                <w:szCs w:val="20"/>
              </w:rPr>
              <w:t xml:space="preserve">3.17a </w:t>
            </w:r>
          </w:p>
        </w:tc>
      </w:tr>
      <w:tr w:rsidR="00311CF5" w:rsidRPr="00775787" w14:paraId="29AE5A99" w14:textId="77777777" w:rsidTr="00311CF5">
        <w:trPr>
          <w:trHeight w:val="414"/>
        </w:trPr>
        <w:tc>
          <w:tcPr>
            <w:tcW w:w="1620" w:type="dxa"/>
            <w:gridSpan w:val="2"/>
            <w:hideMark/>
          </w:tcPr>
          <w:p w14:paraId="09B20699" w14:textId="77777777" w:rsidR="00311CF5" w:rsidRPr="00775787" w:rsidRDefault="00311CF5" w:rsidP="00311CF5">
            <w:pPr>
              <w:rPr>
                <w:rFonts w:ascii="Times New Roman" w:eastAsia="Times New Roman" w:hAnsi="Times New Roman" w:cs="Times New Roman"/>
                <w:b/>
                <w:sz w:val="20"/>
                <w:szCs w:val="20"/>
              </w:rPr>
            </w:pPr>
            <w:proofErr w:type="gramStart"/>
            <w:r w:rsidRPr="00775787">
              <w:rPr>
                <w:rFonts w:ascii="Times New Roman" w:eastAsia="Times New Roman" w:hAnsi="Times New Roman" w:cs="Times New Roman"/>
                <w:color w:val="000000"/>
                <w:kern w:val="24"/>
                <w:sz w:val="20"/>
                <w:szCs w:val="20"/>
              </w:rPr>
              <w:t>TR  ONLY</w:t>
            </w:r>
            <w:proofErr w:type="gramEnd"/>
            <w:r w:rsidRPr="00775787">
              <w:rPr>
                <w:rFonts w:ascii="Times New Roman" w:eastAsia="Times New Roman" w:hAnsi="Times New Roman" w:cs="Times New Roman"/>
                <w:color w:val="000000"/>
                <w:kern w:val="24"/>
                <w:sz w:val="20"/>
                <w:szCs w:val="20"/>
              </w:rPr>
              <w:t xml:space="preserve"> </w:t>
            </w:r>
          </w:p>
        </w:tc>
        <w:tc>
          <w:tcPr>
            <w:tcW w:w="1080" w:type="dxa"/>
            <w:hideMark/>
          </w:tcPr>
          <w:p w14:paraId="0DB3E2EB"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15 (2.8) </w:t>
            </w:r>
          </w:p>
        </w:tc>
        <w:tc>
          <w:tcPr>
            <w:tcW w:w="990" w:type="dxa"/>
            <w:hideMark/>
          </w:tcPr>
          <w:p w14:paraId="491501D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23 (3.2) </w:t>
            </w:r>
          </w:p>
        </w:tc>
        <w:tc>
          <w:tcPr>
            <w:tcW w:w="900" w:type="dxa"/>
            <w:hideMark/>
          </w:tcPr>
          <w:p w14:paraId="45F4CFAD"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14 (2.76) </w:t>
            </w:r>
          </w:p>
        </w:tc>
        <w:tc>
          <w:tcPr>
            <w:tcW w:w="990" w:type="dxa"/>
            <w:hideMark/>
          </w:tcPr>
          <w:p w14:paraId="5BD004A0"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25 (3.3) </w:t>
            </w:r>
          </w:p>
        </w:tc>
        <w:tc>
          <w:tcPr>
            <w:tcW w:w="900" w:type="dxa"/>
            <w:hideMark/>
          </w:tcPr>
          <w:p w14:paraId="564E53BA"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25 (3.3) </w:t>
            </w:r>
          </w:p>
        </w:tc>
        <w:tc>
          <w:tcPr>
            <w:tcW w:w="1170" w:type="dxa"/>
            <w:hideMark/>
          </w:tcPr>
          <w:p w14:paraId="15EEEC1A"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19 (3.03) </w:t>
            </w:r>
          </w:p>
        </w:tc>
        <w:tc>
          <w:tcPr>
            <w:tcW w:w="990" w:type="dxa"/>
            <w:hideMark/>
          </w:tcPr>
          <w:p w14:paraId="09E459A5"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12 (2.6) </w:t>
            </w:r>
          </w:p>
        </w:tc>
        <w:tc>
          <w:tcPr>
            <w:tcW w:w="1170" w:type="dxa"/>
            <w:hideMark/>
          </w:tcPr>
          <w:p w14:paraId="184FCB43"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24 (3.26) </w:t>
            </w:r>
          </w:p>
        </w:tc>
        <w:tc>
          <w:tcPr>
            <w:tcW w:w="990" w:type="dxa"/>
            <w:hideMark/>
          </w:tcPr>
          <w:p w14:paraId="48358548"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27(3.38) </w:t>
            </w:r>
          </w:p>
        </w:tc>
        <w:tc>
          <w:tcPr>
            <w:tcW w:w="900" w:type="dxa"/>
            <w:hideMark/>
          </w:tcPr>
          <w:p w14:paraId="484700FC" w14:textId="77777777" w:rsidR="00311CF5" w:rsidRPr="00775787" w:rsidRDefault="00311CF5" w:rsidP="00311CF5">
            <w:pPr>
              <w:rPr>
                <w:rFonts w:ascii="Times New Roman" w:eastAsia="Times New Roman" w:hAnsi="Times New Roman" w:cs="Times New Roman"/>
                <w:color w:val="000000"/>
                <w:kern w:val="24"/>
                <w:sz w:val="20"/>
                <w:szCs w:val="20"/>
              </w:rPr>
            </w:pPr>
            <w:r w:rsidRPr="00775787">
              <w:rPr>
                <w:rFonts w:ascii="Times New Roman" w:eastAsia="Times New Roman" w:hAnsi="Times New Roman" w:cs="Times New Roman"/>
                <w:color w:val="000000"/>
                <w:kern w:val="24"/>
                <w:sz w:val="20"/>
                <w:szCs w:val="20"/>
              </w:rPr>
              <w:t xml:space="preserve">26(3.33) </w:t>
            </w:r>
          </w:p>
        </w:tc>
        <w:tc>
          <w:tcPr>
            <w:tcW w:w="900" w:type="dxa"/>
            <w:hideMark/>
          </w:tcPr>
          <w:p w14:paraId="66FD979D"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FF0000"/>
                <w:kern w:val="24"/>
                <w:sz w:val="20"/>
                <w:szCs w:val="20"/>
              </w:rPr>
              <w:t xml:space="preserve">3.10ab </w:t>
            </w:r>
          </w:p>
        </w:tc>
      </w:tr>
      <w:tr w:rsidR="00311CF5" w:rsidRPr="00775787" w14:paraId="65838B58" w14:textId="77777777" w:rsidTr="00311CF5">
        <w:trPr>
          <w:trHeight w:val="567"/>
        </w:trPr>
        <w:tc>
          <w:tcPr>
            <w:tcW w:w="1620" w:type="dxa"/>
            <w:gridSpan w:val="2"/>
            <w:hideMark/>
          </w:tcPr>
          <w:p w14:paraId="20D65D07"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T4   ONLY </w:t>
            </w:r>
          </w:p>
        </w:tc>
        <w:tc>
          <w:tcPr>
            <w:tcW w:w="1080" w:type="dxa"/>
            <w:hideMark/>
          </w:tcPr>
          <w:p w14:paraId="5ABB86EB"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15 (2.8) </w:t>
            </w:r>
          </w:p>
        </w:tc>
        <w:tc>
          <w:tcPr>
            <w:tcW w:w="990" w:type="dxa"/>
            <w:hideMark/>
          </w:tcPr>
          <w:p w14:paraId="6733DA1B"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16 (2.9) </w:t>
            </w:r>
          </w:p>
        </w:tc>
        <w:tc>
          <w:tcPr>
            <w:tcW w:w="900" w:type="dxa"/>
            <w:hideMark/>
          </w:tcPr>
          <w:p w14:paraId="4B433DD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16(2.88) </w:t>
            </w:r>
          </w:p>
        </w:tc>
        <w:tc>
          <w:tcPr>
            <w:tcW w:w="990" w:type="dxa"/>
            <w:hideMark/>
          </w:tcPr>
          <w:p w14:paraId="6DA90B05"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23(3.21) </w:t>
            </w:r>
          </w:p>
        </w:tc>
        <w:tc>
          <w:tcPr>
            <w:tcW w:w="900" w:type="dxa"/>
            <w:hideMark/>
          </w:tcPr>
          <w:p w14:paraId="0918A074" w14:textId="77777777" w:rsidR="00311CF5" w:rsidRPr="00775787" w:rsidRDefault="00311CF5" w:rsidP="00311CF5">
            <w:pPr>
              <w:rPr>
                <w:rFonts w:ascii="Times New Roman" w:eastAsia="Times New Roman" w:hAnsi="Times New Roman" w:cs="Times New Roman"/>
                <w:sz w:val="20"/>
                <w:szCs w:val="20"/>
              </w:rPr>
            </w:pPr>
            <w:proofErr w:type="gramStart"/>
            <w:r w:rsidRPr="00775787">
              <w:rPr>
                <w:rFonts w:ascii="Times New Roman" w:eastAsia="Times New Roman" w:hAnsi="Times New Roman" w:cs="Times New Roman"/>
                <w:color w:val="000000"/>
                <w:kern w:val="24"/>
                <w:sz w:val="20"/>
                <w:szCs w:val="20"/>
              </w:rPr>
              <w:t>28  (</w:t>
            </w:r>
            <w:proofErr w:type="gramEnd"/>
            <w:r w:rsidRPr="00775787">
              <w:rPr>
                <w:rFonts w:ascii="Times New Roman" w:eastAsia="Times New Roman" w:hAnsi="Times New Roman" w:cs="Times New Roman"/>
                <w:color w:val="000000"/>
                <w:kern w:val="24"/>
                <w:sz w:val="20"/>
                <w:szCs w:val="20"/>
              </w:rPr>
              <w:t xml:space="preserve">3.4) </w:t>
            </w:r>
          </w:p>
        </w:tc>
        <w:tc>
          <w:tcPr>
            <w:tcW w:w="1170" w:type="dxa"/>
            <w:hideMark/>
          </w:tcPr>
          <w:p w14:paraId="10D02955"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13 (2.68) </w:t>
            </w:r>
          </w:p>
        </w:tc>
        <w:tc>
          <w:tcPr>
            <w:tcW w:w="990" w:type="dxa"/>
            <w:hideMark/>
          </w:tcPr>
          <w:p w14:paraId="1CCE5548"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6(2.1) </w:t>
            </w:r>
          </w:p>
        </w:tc>
        <w:tc>
          <w:tcPr>
            <w:tcW w:w="1170" w:type="dxa"/>
            <w:hideMark/>
          </w:tcPr>
          <w:p w14:paraId="32AA75D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27 (3.3) </w:t>
            </w:r>
          </w:p>
        </w:tc>
        <w:tc>
          <w:tcPr>
            <w:tcW w:w="990" w:type="dxa"/>
            <w:hideMark/>
          </w:tcPr>
          <w:p w14:paraId="5078566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25(3.29) </w:t>
            </w:r>
          </w:p>
        </w:tc>
        <w:tc>
          <w:tcPr>
            <w:tcW w:w="900" w:type="dxa"/>
            <w:hideMark/>
          </w:tcPr>
          <w:p w14:paraId="3398AE2D" w14:textId="77777777" w:rsidR="00311CF5" w:rsidRPr="00775787" w:rsidRDefault="00311CF5" w:rsidP="00311CF5">
            <w:pPr>
              <w:rPr>
                <w:rFonts w:ascii="Times New Roman" w:eastAsia="Times New Roman" w:hAnsi="Times New Roman" w:cs="Times New Roman"/>
                <w:color w:val="000000"/>
                <w:kern w:val="24"/>
                <w:sz w:val="20"/>
                <w:szCs w:val="20"/>
              </w:rPr>
            </w:pPr>
            <w:r w:rsidRPr="00775787">
              <w:rPr>
                <w:rFonts w:ascii="Times New Roman" w:eastAsia="Times New Roman" w:hAnsi="Times New Roman" w:cs="Times New Roman"/>
                <w:color w:val="000000"/>
                <w:kern w:val="24"/>
                <w:sz w:val="20"/>
                <w:szCs w:val="20"/>
              </w:rPr>
              <w:t xml:space="preserve">26(3.34) </w:t>
            </w:r>
          </w:p>
        </w:tc>
        <w:tc>
          <w:tcPr>
            <w:tcW w:w="900" w:type="dxa"/>
            <w:hideMark/>
          </w:tcPr>
          <w:p w14:paraId="035EC3A0"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FF0000"/>
                <w:kern w:val="24"/>
                <w:sz w:val="20"/>
                <w:szCs w:val="20"/>
              </w:rPr>
              <w:t xml:space="preserve">3.01ab </w:t>
            </w:r>
          </w:p>
        </w:tc>
      </w:tr>
      <w:tr w:rsidR="00311CF5" w:rsidRPr="00775787" w14:paraId="68218003" w14:textId="77777777" w:rsidTr="00311CF5">
        <w:trPr>
          <w:trHeight w:val="360"/>
        </w:trPr>
        <w:tc>
          <w:tcPr>
            <w:tcW w:w="1620" w:type="dxa"/>
            <w:gridSpan w:val="2"/>
            <w:hideMark/>
          </w:tcPr>
          <w:p w14:paraId="02858DFB"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b/>
                <w:color w:val="000000"/>
                <w:kern w:val="24"/>
                <w:sz w:val="20"/>
                <w:szCs w:val="20"/>
              </w:rPr>
              <w:t xml:space="preserve">Control (DAP only) </w:t>
            </w:r>
          </w:p>
        </w:tc>
        <w:tc>
          <w:tcPr>
            <w:tcW w:w="1080" w:type="dxa"/>
            <w:hideMark/>
          </w:tcPr>
          <w:p w14:paraId="58A495F2"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21(3.1) </w:t>
            </w:r>
          </w:p>
        </w:tc>
        <w:tc>
          <w:tcPr>
            <w:tcW w:w="990" w:type="dxa"/>
            <w:hideMark/>
          </w:tcPr>
          <w:p w14:paraId="3D1954D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27 (3.3) </w:t>
            </w:r>
          </w:p>
        </w:tc>
        <w:tc>
          <w:tcPr>
            <w:tcW w:w="900" w:type="dxa"/>
            <w:hideMark/>
          </w:tcPr>
          <w:p w14:paraId="0FD954A4"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2(1.29) </w:t>
            </w:r>
          </w:p>
        </w:tc>
        <w:tc>
          <w:tcPr>
            <w:tcW w:w="990" w:type="dxa"/>
            <w:hideMark/>
          </w:tcPr>
          <w:p w14:paraId="1F90CD74"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16 (2.88) </w:t>
            </w:r>
          </w:p>
        </w:tc>
        <w:tc>
          <w:tcPr>
            <w:tcW w:w="900" w:type="dxa"/>
            <w:hideMark/>
          </w:tcPr>
          <w:p w14:paraId="1126A59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 (1.1) </w:t>
            </w:r>
          </w:p>
        </w:tc>
        <w:tc>
          <w:tcPr>
            <w:tcW w:w="1170" w:type="dxa"/>
            <w:hideMark/>
          </w:tcPr>
          <w:p w14:paraId="12AC8D5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7 (2.21) </w:t>
            </w:r>
          </w:p>
        </w:tc>
        <w:tc>
          <w:tcPr>
            <w:tcW w:w="990" w:type="dxa"/>
            <w:hideMark/>
          </w:tcPr>
          <w:p w14:paraId="00B8295E"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6 (2.1) </w:t>
            </w:r>
          </w:p>
        </w:tc>
        <w:tc>
          <w:tcPr>
            <w:tcW w:w="1170" w:type="dxa"/>
            <w:hideMark/>
          </w:tcPr>
          <w:p w14:paraId="3417A2F0"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10 (2.45) </w:t>
            </w:r>
          </w:p>
        </w:tc>
        <w:tc>
          <w:tcPr>
            <w:tcW w:w="990" w:type="dxa"/>
            <w:hideMark/>
          </w:tcPr>
          <w:p w14:paraId="09D295FA"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3(1.6) </w:t>
            </w:r>
          </w:p>
        </w:tc>
        <w:tc>
          <w:tcPr>
            <w:tcW w:w="900" w:type="dxa"/>
            <w:hideMark/>
          </w:tcPr>
          <w:p w14:paraId="6ED04D0E" w14:textId="77777777" w:rsidR="00311CF5" w:rsidRPr="00775787" w:rsidRDefault="00311CF5" w:rsidP="00311CF5">
            <w:pPr>
              <w:rPr>
                <w:rFonts w:ascii="Times New Roman" w:eastAsia="Times New Roman" w:hAnsi="Times New Roman" w:cs="Times New Roman"/>
                <w:color w:val="000000"/>
                <w:kern w:val="24"/>
                <w:sz w:val="20"/>
                <w:szCs w:val="20"/>
              </w:rPr>
            </w:pPr>
            <w:r w:rsidRPr="00775787">
              <w:rPr>
                <w:rFonts w:ascii="Times New Roman" w:eastAsia="Times New Roman" w:hAnsi="Times New Roman" w:cs="Times New Roman"/>
                <w:color w:val="000000"/>
                <w:kern w:val="24"/>
                <w:sz w:val="20"/>
                <w:szCs w:val="20"/>
              </w:rPr>
              <w:t xml:space="preserve">12(2.63) </w:t>
            </w:r>
          </w:p>
        </w:tc>
        <w:tc>
          <w:tcPr>
            <w:tcW w:w="900" w:type="dxa"/>
            <w:hideMark/>
          </w:tcPr>
          <w:p w14:paraId="4829013E"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2.27d </w:t>
            </w:r>
          </w:p>
        </w:tc>
      </w:tr>
      <w:tr w:rsidR="00311CF5" w:rsidRPr="00775787" w14:paraId="5ACF8A75" w14:textId="77777777" w:rsidTr="00311CF5">
        <w:trPr>
          <w:trHeight w:val="306"/>
        </w:trPr>
        <w:tc>
          <w:tcPr>
            <w:tcW w:w="1620" w:type="dxa"/>
            <w:gridSpan w:val="2"/>
            <w:hideMark/>
          </w:tcPr>
          <w:p w14:paraId="6838E0C8"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Mean clone </w:t>
            </w:r>
          </w:p>
        </w:tc>
        <w:tc>
          <w:tcPr>
            <w:tcW w:w="1080" w:type="dxa"/>
            <w:hideMark/>
          </w:tcPr>
          <w:p w14:paraId="691455D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2.49bc </w:t>
            </w:r>
          </w:p>
        </w:tc>
        <w:tc>
          <w:tcPr>
            <w:tcW w:w="990" w:type="dxa"/>
            <w:hideMark/>
          </w:tcPr>
          <w:p w14:paraId="4C2EC6C4"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FF0000"/>
                <w:kern w:val="24"/>
                <w:sz w:val="20"/>
                <w:szCs w:val="20"/>
              </w:rPr>
              <w:t xml:space="preserve">2.91ab </w:t>
            </w:r>
          </w:p>
        </w:tc>
        <w:tc>
          <w:tcPr>
            <w:tcW w:w="900" w:type="dxa"/>
            <w:hideMark/>
          </w:tcPr>
          <w:p w14:paraId="398C31FB"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2.44c </w:t>
            </w:r>
          </w:p>
        </w:tc>
        <w:tc>
          <w:tcPr>
            <w:tcW w:w="990" w:type="dxa"/>
            <w:hideMark/>
          </w:tcPr>
          <w:p w14:paraId="52664FC9"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FF0000"/>
                <w:kern w:val="24"/>
                <w:sz w:val="20"/>
                <w:szCs w:val="20"/>
              </w:rPr>
              <w:t xml:space="preserve">2.90ab </w:t>
            </w:r>
          </w:p>
        </w:tc>
        <w:tc>
          <w:tcPr>
            <w:tcW w:w="900" w:type="dxa"/>
            <w:hideMark/>
          </w:tcPr>
          <w:p w14:paraId="3A0FB78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2.65bc </w:t>
            </w:r>
          </w:p>
        </w:tc>
        <w:tc>
          <w:tcPr>
            <w:tcW w:w="1170" w:type="dxa"/>
            <w:hideMark/>
          </w:tcPr>
          <w:p w14:paraId="0801546C"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2.56bc </w:t>
            </w:r>
          </w:p>
        </w:tc>
        <w:tc>
          <w:tcPr>
            <w:tcW w:w="990" w:type="dxa"/>
            <w:hideMark/>
          </w:tcPr>
          <w:p w14:paraId="36106F8D"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1.95d </w:t>
            </w:r>
          </w:p>
        </w:tc>
        <w:tc>
          <w:tcPr>
            <w:tcW w:w="1170" w:type="dxa"/>
            <w:hideMark/>
          </w:tcPr>
          <w:p w14:paraId="2F945688"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2.78bc </w:t>
            </w:r>
          </w:p>
        </w:tc>
        <w:tc>
          <w:tcPr>
            <w:tcW w:w="990" w:type="dxa"/>
            <w:hideMark/>
          </w:tcPr>
          <w:p w14:paraId="68C85EDE"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2.75bc </w:t>
            </w:r>
          </w:p>
        </w:tc>
        <w:tc>
          <w:tcPr>
            <w:tcW w:w="900" w:type="dxa"/>
            <w:hideMark/>
          </w:tcPr>
          <w:p w14:paraId="69EC6514"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FF0000"/>
                <w:kern w:val="24"/>
                <w:sz w:val="20"/>
                <w:szCs w:val="20"/>
              </w:rPr>
              <w:t xml:space="preserve">3.30a </w:t>
            </w:r>
          </w:p>
        </w:tc>
        <w:tc>
          <w:tcPr>
            <w:tcW w:w="900" w:type="dxa"/>
            <w:hideMark/>
          </w:tcPr>
          <w:p w14:paraId="2CEEA8D4" w14:textId="77777777" w:rsidR="00311CF5" w:rsidRPr="00775787" w:rsidRDefault="00311CF5" w:rsidP="00311CF5">
            <w:pPr>
              <w:rPr>
                <w:rFonts w:ascii="Times New Roman" w:eastAsia="Times New Roman" w:hAnsi="Times New Roman" w:cs="Times New Roman"/>
                <w:sz w:val="20"/>
                <w:szCs w:val="20"/>
              </w:rPr>
            </w:pPr>
          </w:p>
        </w:tc>
      </w:tr>
      <w:tr w:rsidR="00311CF5" w:rsidRPr="00775787" w14:paraId="4C64232B" w14:textId="77777777" w:rsidTr="00311CF5">
        <w:trPr>
          <w:trHeight w:val="189"/>
        </w:trPr>
        <w:tc>
          <w:tcPr>
            <w:tcW w:w="1620" w:type="dxa"/>
            <w:gridSpan w:val="2"/>
            <w:hideMark/>
          </w:tcPr>
          <w:p w14:paraId="66FF823E"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C.V (%) </w:t>
            </w:r>
          </w:p>
        </w:tc>
        <w:tc>
          <w:tcPr>
            <w:tcW w:w="1080" w:type="dxa"/>
            <w:hideMark/>
          </w:tcPr>
          <w:p w14:paraId="73347942"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27.16 </w:t>
            </w:r>
          </w:p>
        </w:tc>
        <w:tc>
          <w:tcPr>
            <w:tcW w:w="990" w:type="dxa"/>
            <w:hideMark/>
          </w:tcPr>
          <w:p w14:paraId="3F1CD908"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50BECBB7"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429A1415"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2C0132FC"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450DC0B8"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3BA71E26"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153C6057"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4848967D"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23C20BAF"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6646FCFB" w14:textId="77777777" w:rsidR="00311CF5" w:rsidRPr="00775787" w:rsidRDefault="00311CF5" w:rsidP="00311CF5">
            <w:pPr>
              <w:rPr>
                <w:rFonts w:ascii="Times New Roman" w:eastAsia="Times New Roman" w:hAnsi="Times New Roman" w:cs="Times New Roman"/>
                <w:sz w:val="20"/>
                <w:szCs w:val="20"/>
              </w:rPr>
            </w:pPr>
          </w:p>
        </w:tc>
      </w:tr>
      <w:tr w:rsidR="00311CF5" w:rsidRPr="00775787" w14:paraId="1F6EBE6A" w14:textId="77777777" w:rsidTr="00311CF5">
        <w:trPr>
          <w:trHeight w:val="171"/>
        </w:trPr>
        <w:tc>
          <w:tcPr>
            <w:tcW w:w="2700" w:type="dxa"/>
            <w:gridSpan w:val="3"/>
            <w:hideMark/>
          </w:tcPr>
          <w:p w14:paraId="38A5F75F"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LSD (P≤0.05) </w:t>
            </w:r>
          </w:p>
        </w:tc>
        <w:tc>
          <w:tcPr>
            <w:tcW w:w="990" w:type="dxa"/>
            <w:hideMark/>
          </w:tcPr>
          <w:p w14:paraId="520FCDAE"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435261B4"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4A7B19E5"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6F9D486B"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7FF03617"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3D580F0F"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76469248"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0C66BA36"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5C026C60"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64049902" w14:textId="77777777" w:rsidR="00311CF5" w:rsidRPr="00775787" w:rsidRDefault="00311CF5" w:rsidP="00311CF5">
            <w:pPr>
              <w:rPr>
                <w:rFonts w:ascii="Times New Roman" w:eastAsia="Times New Roman" w:hAnsi="Times New Roman" w:cs="Times New Roman"/>
                <w:sz w:val="20"/>
                <w:szCs w:val="20"/>
              </w:rPr>
            </w:pPr>
          </w:p>
        </w:tc>
      </w:tr>
      <w:tr w:rsidR="00311CF5" w:rsidRPr="00775787" w14:paraId="434BF62E" w14:textId="77777777" w:rsidTr="00311CF5">
        <w:trPr>
          <w:trHeight w:val="216"/>
        </w:trPr>
        <w:tc>
          <w:tcPr>
            <w:tcW w:w="1482" w:type="dxa"/>
            <w:hideMark/>
          </w:tcPr>
          <w:p w14:paraId="768BB66E"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Treatments </w:t>
            </w:r>
          </w:p>
        </w:tc>
        <w:tc>
          <w:tcPr>
            <w:tcW w:w="1218" w:type="dxa"/>
            <w:gridSpan w:val="2"/>
            <w:hideMark/>
          </w:tcPr>
          <w:p w14:paraId="68E29691"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0.37 </w:t>
            </w:r>
          </w:p>
        </w:tc>
        <w:tc>
          <w:tcPr>
            <w:tcW w:w="990" w:type="dxa"/>
            <w:hideMark/>
          </w:tcPr>
          <w:p w14:paraId="57B71536"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25B59EF9"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43A06E94"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7CBEFF79"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465BD1BF"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4B8A71EA"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1940FC92"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6D26295B"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6C0D6A5D"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59B6579D" w14:textId="77777777" w:rsidR="00311CF5" w:rsidRPr="00775787" w:rsidRDefault="00311CF5" w:rsidP="00311CF5">
            <w:pPr>
              <w:rPr>
                <w:rFonts w:ascii="Times New Roman" w:eastAsia="Times New Roman" w:hAnsi="Times New Roman" w:cs="Times New Roman"/>
                <w:sz w:val="20"/>
                <w:szCs w:val="20"/>
              </w:rPr>
            </w:pPr>
          </w:p>
        </w:tc>
      </w:tr>
      <w:tr w:rsidR="00311CF5" w:rsidRPr="00775787" w14:paraId="6A84291F" w14:textId="77777777" w:rsidTr="00311CF5">
        <w:trPr>
          <w:trHeight w:val="243"/>
        </w:trPr>
        <w:tc>
          <w:tcPr>
            <w:tcW w:w="1482" w:type="dxa"/>
            <w:hideMark/>
          </w:tcPr>
          <w:p w14:paraId="54301BE0" w14:textId="77777777" w:rsidR="00311CF5" w:rsidRPr="00775787" w:rsidRDefault="00311CF5" w:rsidP="00311CF5">
            <w:pPr>
              <w:rPr>
                <w:rFonts w:ascii="Times New Roman" w:eastAsia="Times New Roman" w:hAnsi="Times New Roman" w:cs="Times New Roman"/>
                <w:b/>
                <w:sz w:val="20"/>
                <w:szCs w:val="20"/>
              </w:rPr>
            </w:pPr>
            <w:r w:rsidRPr="00775787">
              <w:rPr>
                <w:rFonts w:ascii="Times New Roman" w:eastAsia="Times New Roman" w:hAnsi="Times New Roman" w:cs="Times New Roman"/>
                <w:color w:val="000000"/>
                <w:kern w:val="24"/>
                <w:sz w:val="20"/>
                <w:szCs w:val="20"/>
              </w:rPr>
              <w:t xml:space="preserve">clones </w:t>
            </w:r>
          </w:p>
        </w:tc>
        <w:tc>
          <w:tcPr>
            <w:tcW w:w="1218" w:type="dxa"/>
            <w:gridSpan w:val="2"/>
            <w:hideMark/>
          </w:tcPr>
          <w:p w14:paraId="54AA400F" w14:textId="77777777" w:rsidR="00311CF5" w:rsidRPr="00775787" w:rsidRDefault="00311CF5" w:rsidP="00311CF5">
            <w:pPr>
              <w:rPr>
                <w:rFonts w:ascii="Times New Roman" w:eastAsia="Times New Roman" w:hAnsi="Times New Roman" w:cs="Times New Roman"/>
                <w:sz w:val="20"/>
                <w:szCs w:val="20"/>
              </w:rPr>
            </w:pPr>
            <w:r w:rsidRPr="00775787">
              <w:rPr>
                <w:rFonts w:ascii="Times New Roman" w:eastAsia="Times New Roman" w:hAnsi="Times New Roman" w:cs="Times New Roman"/>
                <w:color w:val="000000"/>
                <w:kern w:val="24"/>
                <w:sz w:val="20"/>
                <w:szCs w:val="20"/>
              </w:rPr>
              <w:t xml:space="preserve">0.44 </w:t>
            </w:r>
          </w:p>
        </w:tc>
        <w:tc>
          <w:tcPr>
            <w:tcW w:w="990" w:type="dxa"/>
            <w:hideMark/>
          </w:tcPr>
          <w:p w14:paraId="22685791"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17F42088"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0B90C67E"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4C1B9562"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593EA0A0"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52A4F3AA" w14:textId="77777777" w:rsidR="00311CF5" w:rsidRPr="00775787" w:rsidRDefault="00311CF5" w:rsidP="00311CF5">
            <w:pPr>
              <w:rPr>
                <w:rFonts w:ascii="Times New Roman" w:eastAsia="Times New Roman" w:hAnsi="Times New Roman" w:cs="Times New Roman"/>
                <w:sz w:val="20"/>
                <w:szCs w:val="20"/>
              </w:rPr>
            </w:pPr>
          </w:p>
        </w:tc>
        <w:tc>
          <w:tcPr>
            <w:tcW w:w="1170" w:type="dxa"/>
            <w:hideMark/>
          </w:tcPr>
          <w:p w14:paraId="1D249CEC" w14:textId="77777777" w:rsidR="00311CF5" w:rsidRPr="00775787" w:rsidRDefault="00311CF5" w:rsidP="00311CF5">
            <w:pPr>
              <w:rPr>
                <w:rFonts w:ascii="Times New Roman" w:eastAsia="Times New Roman" w:hAnsi="Times New Roman" w:cs="Times New Roman"/>
                <w:sz w:val="20"/>
                <w:szCs w:val="20"/>
              </w:rPr>
            </w:pPr>
          </w:p>
        </w:tc>
        <w:tc>
          <w:tcPr>
            <w:tcW w:w="990" w:type="dxa"/>
            <w:hideMark/>
          </w:tcPr>
          <w:p w14:paraId="20A4CD3F"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6D62B69C" w14:textId="77777777" w:rsidR="00311CF5" w:rsidRPr="00775787" w:rsidRDefault="00311CF5" w:rsidP="00311CF5">
            <w:pPr>
              <w:rPr>
                <w:rFonts w:ascii="Times New Roman" w:eastAsia="Times New Roman" w:hAnsi="Times New Roman" w:cs="Times New Roman"/>
                <w:sz w:val="20"/>
                <w:szCs w:val="20"/>
              </w:rPr>
            </w:pPr>
          </w:p>
        </w:tc>
        <w:tc>
          <w:tcPr>
            <w:tcW w:w="900" w:type="dxa"/>
            <w:hideMark/>
          </w:tcPr>
          <w:p w14:paraId="7F047EDF" w14:textId="77777777" w:rsidR="00311CF5" w:rsidRPr="00775787" w:rsidRDefault="00311CF5" w:rsidP="00311CF5">
            <w:pPr>
              <w:rPr>
                <w:rFonts w:ascii="Times New Roman" w:eastAsia="Times New Roman" w:hAnsi="Times New Roman" w:cs="Times New Roman"/>
                <w:sz w:val="20"/>
                <w:szCs w:val="20"/>
              </w:rPr>
            </w:pPr>
          </w:p>
        </w:tc>
      </w:tr>
    </w:tbl>
    <w:p w14:paraId="347C2AC0" w14:textId="77777777" w:rsidR="004306A1" w:rsidRDefault="004306A1" w:rsidP="00311CF5">
      <w:pPr>
        <w:pStyle w:val="Caption"/>
        <w:spacing w:line="360" w:lineRule="auto"/>
        <w:jc w:val="both"/>
        <w:rPr>
          <w:rFonts w:ascii="Times New Roman" w:hAnsi="Times New Roman" w:cs="Times New Roman"/>
          <w:color w:val="000000" w:themeColor="text1"/>
          <w:sz w:val="24"/>
          <w:szCs w:val="24"/>
        </w:rPr>
      </w:pPr>
    </w:p>
    <w:p w14:paraId="67E4D1B1" w14:textId="5A84D214" w:rsidR="00311CF5" w:rsidRPr="00A430D4" w:rsidRDefault="00311CF5" w:rsidP="00311CF5">
      <w:pPr>
        <w:pStyle w:val="Caption"/>
        <w:spacing w:line="360" w:lineRule="auto"/>
        <w:jc w:val="both"/>
        <w:rPr>
          <w:rFonts w:ascii="Times New Roman" w:hAnsi="Times New Roman" w:cs="Times New Roman"/>
          <w:color w:val="000000" w:themeColor="text1"/>
          <w:sz w:val="24"/>
          <w:szCs w:val="24"/>
        </w:rPr>
      </w:pPr>
      <w:r w:rsidRPr="00A430D4">
        <w:rPr>
          <w:rFonts w:ascii="Times New Roman" w:hAnsi="Times New Roman" w:cs="Times New Roman"/>
          <w:color w:val="000000" w:themeColor="text1"/>
          <w:sz w:val="24"/>
          <w:szCs w:val="24"/>
        </w:rPr>
        <w:lastRenderedPageBreak/>
        <w:t xml:space="preserve">Table 5    </w:t>
      </w:r>
      <w:r w:rsidRPr="00A430D4">
        <w:rPr>
          <w:rStyle w:val="Heading5Char"/>
          <w:rFonts w:cs="Times New Roman"/>
          <w:color w:val="000000" w:themeColor="text1"/>
        </w:rPr>
        <w:t xml:space="preserve">The effects of </w:t>
      </w:r>
      <w:r w:rsidRPr="00A430D4">
        <w:rPr>
          <w:rFonts w:ascii="Times New Roman" w:hAnsi="Times New Roman" w:cs="Times New Roman"/>
          <w:i/>
          <w:color w:val="000000" w:themeColor="text1"/>
          <w:sz w:val="24"/>
          <w:szCs w:val="24"/>
        </w:rPr>
        <w:t xml:space="preserve">T. harzianum </w:t>
      </w:r>
      <w:r w:rsidRPr="00A430D4">
        <w:rPr>
          <w:rStyle w:val="Heading5Char"/>
          <w:rFonts w:cs="Times New Roman"/>
          <w:color w:val="000000" w:themeColor="text1"/>
        </w:rPr>
        <w:t>on growth of dry weight after 60 days.</w:t>
      </w:r>
    </w:p>
    <w:tbl>
      <w:tblPr>
        <w:tblStyle w:val="LightShading2"/>
        <w:tblW w:w="12330" w:type="dxa"/>
        <w:tblLayout w:type="fixed"/>
        <w:tblLook w:val="04A0" w:firstRow="1" w:lastRow="0" w:firstColumn="1" w:lastColumn="0" w:noHBand="0" w:noVBand="1"/>
      </w:tblPr>
      <w:tblGrid>
        <w:gridCol w:w="1710"/>
        <w:gridCol w:w="900"/>
        <w:gridCol w:w="900"/>
        <w:gridCol w:w="900"/>
        <w:gridCol w:w="900"/>
        <w:gridCol w:w="900"/>
        <w:gridCol w:w="1080"/>
        <w:gridCol w:w="900"/>
        <w:gridCol w:w="990"/>
        <w:gridCol w:w="900"/>
        <w:gridCol w:w="900"/>
        <w:gridCol w:w="1350"/>
      </w:tblGrid>
      <w:tr w:rsidR="00311CF5" w:rsidRPr="00A430D4" w14:paraId="11534CE9" w14:textId="77777777" w:rsidTr="00311CF5">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04D5A2D"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 xml:space="preserve">    CLONES</w:t>
            </w:r>
          </w:p>
        </w:tc>
        <w:tc>
          <w:tcPr>
            <w:tcW w:w="900" w:type="dxa"/>
            <w:noWrap/>
            <w:hideMark/>
          </w:tcPr>
          <w:p w14:paraId="4289593F"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 xml:space="preserve">TRFK </w:t>
            </w:r>
          </w:p>
          <w:p w14:paraId="2A31AB1E"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6/8</w:t>
            </w:r>
          </w:p>
        </w:tc>
        <w:tc>
          <w:tcPr>
            <w:tcW w:w="900" w:type="dxa"/>
            <w:noWrap/>
            <w:hideMark/>
          </w:tcPr>
          <w:p w14:paraId="4E7E6096"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 7/9</w:t>
            </w:r>
          </w:p>
        </w:tc>
        <w:tc>
          <w:tcPr>
            <w:tcW w:w="900" w:type="dxa"/>
            <w:noWrap/>
            <w:hideMark/>
          </w:tcPr>
          <w:p w14:paraId="614C274B"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 31/8</w:t>
            </w:r>
          </w:p>
        </w:tc>
        <w:tc>
          <w:tcPr>
            <w:tcW w:w="900" w:type="dxa"/>
            <w:noWrap/>
            <w:hideMark/>
          </w:tcPr>
          <w:p w14:paraId="418C490E"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 56/89</w:t>
            </w:r>
          </w:p>
        </w:tc>
        <w:tc>
          <w:tcPr>
            <w:tcW w:w="900" w:type="dxa"/>
            <w:noWrap/>
            <w:hideMark/>
          </w:tcPr>
          <w:p w14:paraId="3DDB6BA3"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 301/4</w:t>
            </w:r>
          </w:p>
        </w:tc>
        <w:tc>
          <w:tcPr>
            <w:tcW w:w="1080" w:type="dxa"/>
            <w:noWrap/>
            <w:hideMark/>
          </w:tcPr>
          <w:p w14:paraId="25BD25FB"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 303/577</w:t>
            </w:r>
          </w:p>
        </w:tc>
        <w:tc>
          <w:tcPr>
            <w:tcW w:w="900" w:type="dxa"/>
            <w:noWrap/>
            <w:hideMark/>
          </w:tcPr>
          <w:p w14:paraId="6466D8E3"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 7/3</w:t>
            </w:r>
          </w:p>
        </w:tc>
        <w:tc>
          <w:tcPr>
            <w:tcW w:w="990" w:type="dxa"/>
            <w:noWrap/>
            <w:hideMark/>
          </w:tcPr>
          <w:p w14:paraId="589B59F9"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 306/1</w:t>
            </w:r>
          </w:p>
        </w:tc>
        <w:tc>
          <w:tcPr>
            <w:tcW w:w="900" w:type="dxa"/>
            <w:noWrap/>
            <w:hideMark/>
          </w:tcPr>
          <w:p w14:paraId="5AD799AB"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w:t>
            </w:r>
          </w:p>
          <w:p w14:paraId="1C2F2AC3"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597/1</w:t>
            </w:r>
          </w:p>
        </w:tc>
        <w:tc>
          <w:tcPr>
            <w:tcW w:w="900" w:type="dxa"/>
            <w:noWrap/>
            <w:hideMark/>
          </w:tcPr>
          <w:p w14:paraId="5888350F"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TRFK</w:t>
            </w:r>
          </w:p>
          <w:p w14:paraId="7C685F74" w14:textId="77777777" w:rsidR="00311CF5" w:rsidRPr="00A430D4" w:rsidRDefault="00311CF5" w:rsidP="00311CF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A430D4">
              <w:rPr>
                <w:rFonts w:ascii="Times New Roman" w:eastAsia="Times New Roman" w:hAnsi="Times New Roman" w:cs="Times New Roman"/>
                <w:b w:val="0"/>
                <w:color w:val="000000"/>
                <w:sz w:val="24"/>
                <w:szCs w:val="24"/>
              </w:rPr>
              <w:t>704/2</w:t>
            </w:r>
          </w:p>
        </w:tc>
        <w:tc>
          <w:tcPr>
            <w:tcW w:w="1350" w:type="dxa"/>
            <w:noWrap/>
            <w:hideMark/>
          </w:tcPr>
          <w:p w14:paraId="4B22F1A1"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Mean</w:t>
            </w:r>
          </w:p>
          <w:p w14:paraId="169C9D82" w14:textId="77777777" w:rsidR="00311CF5" w:rsidRPr="00A430D4" w:rsidRDefault="00311CF5" w:rsidP="00311C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 xml:space="preserve"> treatment</w:t>
            </w:r>
          </w:p>
        </w:tc>
      </w:tr>
      <w:tr w:rsidR="00311CF5" w:rsidRPr="00A430D4" w14:paraId="2132286F" w14:textId="77777777" w:rsidTr="00311CF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3BA4177"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Treatments</w:t>
            </w:r>
          </w:p>
          <w:p w14:paraId="5B6E3C42"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F ONLY</w:t>
            </w:r>
          </w:p>
        </w:tc>
        <w:tc>
          <w:tcPr>
            <w:tcW w:w="900" w:type="dxa"/>
            <w:noWrap/>
            <w:hideMark/>
          </w:tcPr>
          <w:p w14:paraId="2F0A9B80"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w:t>
            </w:r>
          </w:p>
        </w:tc>
        <w:tc>
          <w:tcPr>
            <w:tcW w:w="900" w:type="dxa"/>
            <w:noWrap/>
            <w:hideMark/>
          </w:tcPr>
          <w:p w14:paraId="44FC4A14"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0.59</w:t>
            </w:r>
          </w:p>
        </w:tc>
        <w:tc>
          <w:tcPr>
            <w:tcW w:w="900" w:type="dxa"/>
            <w:noWrap/>
            <w:hideMark/>
          </w:tcPr>
          <w:p w14:paraId="1DB2AD2C"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0.94</w:t>
            </w:r>
          </w:p>
        </w:tc>
        <w:tc>
          <w:tcPr>
            <w:tcW w:w="900" w:type="dxa"/>
            <w:noWrap/>
            <w:hideMark/>
          </w:tcPr>
          <w:p w14:paraId="6AAA2488"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0.77</w:t>
            </w:r>
          </w:p>
        </w:tc>
        <w:tc>
          <w:tcPr>
            <w:tcW w:w="900" w:type="dxa"/>
            <w:noWrap/>
            <w:hideMark/>
          </w:tcPr>
          <w:p w14:paraId="1C48746A"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0.81</w:t>
            </w:r>
          </w:p>
        </w:tc>
        <w:tc>
          <w:tcPr>
            <w:tcW w:w="1080" w:type="dxa"/>
            <w:noWrap/>
            <w:hideMark/>
          </w:tcPr>
          <w:p w14:paraId="22A6B56A"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0.81</w:t>
            </w:r>
          </w:p>
        </w:tc>
        <w:tc>
          <w:tcPr>
            <w:tcW w:w="900" w:type="dxa"/>
            <w:noWrap/>
            <w:hideMark/>
          </w:tcPr>
          <w:p w14:paraId="708A721B"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0.51</w:t>
            </w:r>
          </w:p>
        </w:tc>
        <w:tc>
          <w:tcPr>
            <w:tcW w:w="990" w:type="dxa"/>
            <w:noWrap/>
            <w:hideMark/>
          </w:tcPr>
          <w:p w14:paraId="0A486468"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0.85</w:t>
            </w:r>
          </w:p>
        </w:tc>
        <w:tc>
          <w:tcPr>
            <w:tcW w:w="900" w:type="dxa"/>
            <w:noWrap/>
            <w:hideMark/>
          </w:tcPr>
          <w:p w14:paraId="1640A128"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1.03</w:t>
            </w:r>
          </w:p>
        </w:tc>
        <w:tc>
          <w:tcPr>
            <w:tcW w:w="900" w:type="dxa"/>
            <w:noWrap/>
            <w:hideMark/>
          </w:tcPr>
          <w:p w14:paraId="487337EC"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0.89</w:t>
            </w:r>
          </w:p>
        </w:tc>
        <w:tc>
          <w:tcPr>
            <w:tcW w:w="1350" w:type="dxa"/>
            <w:noWrap/>
            <w:hideMark/>
          </w:tcPr>
          <w:p w14:paraId="0735420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0.80abc</w:t>
            </w:r>
          </w:p>
        </w:tc>
      </w:tr>
      <w:tr w:rsidR="00311CF5" w:rsidRPr="00A430D4" w14:paraId="18471935" w14:textId="77777777" w:rsidTr="00311CF5">
        <w:trPr>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C45FEC5"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 ONLY</w:t>
            </w:r>
          </w:p>
        </w:tc>
        <w:tc>
          <w:tcPr>
            <w:tcW w:w="900" w:type="dxa"/>
            <w:noWrap/>
            <w:hideMark/>
          </w:tcPr>
          <w:p w14:paraId="444B9A3E"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0.91</w:t>
            </w:r>
          </w:p>
        </w:tc>
        <w:tc>
          <w:tcPr>
            <w:tcW w:w="900" w:type="dxa"/>
            <w:noWrap/>
            <w:hideMark/>
          </w:tcPr>
          <w:p w14:paraId="23690BBA"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0.72</w:t>
            </w:r>
          </w:p>
        </w:tc>
        <w:tc>
          <w:tcPr>
            <w:tcW w:w="900" w:type="dxa"/>
            <w:noWrap/>
            <w:hideMark/>
          </w:tcPr>
          <w:p w14:paraId="0FF391D3"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0.86</w:t>
            </w:r>
          </w:p>
        </w:tc>
        <w:tc>
          <w:tcPr>
            <w:tcW w:w="900" w:type="dxa"/>
            <w:noWrap/>
            <w:hideMark/>
          </w:tcPr>
          <w:p w14:paraId="0E2E086C"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0.67</w:t>
            </w:r>
          </w:p>
        </w:tc>
        <w:tc>
          <w:tcPr>
            <w:tcW w:w="900" w:type="dxa"/>
            <w:noWrap/>
            <w:hideMark/>
          </w:tcPr>
          <w:p w14:paraId="1705D6A0"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1.48</w:t>
            </w:r>
          </w:p>
        </w:tc>
        <w:tc>
          <w:tcPr>
            <w:tcW w:w="1080" w:type="dxa"/>
            <w:noWrap/>
            <w:hideMark/>
          </w:tcPr>
          <w:p w14:paraId="5607853A"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0.75</w:t>
            </w:r>
          </w:p>
        </w:tc>
        <w:tc>
          <w:tcPr>
            <w:tcW w:w="900" w:type="dxa"/>
            <w:noWrap/>
            <w:hideMark/>
          </w:tcPr>
          <w:p w14:paraId="798ED862"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0.33</w:t>
            </w:r>
          </w:p>
        </w:tc>
        <w:tc>
          <w:tcPr>
            <w:tcW w:w="990" w:type="dxa"/>
            <w:noWrap/>
            <w:hideMark/>
          </w:tcPr>
          <w:p w14:paraId="78103164"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1.07</w:t>
            </w:r>
          </w:p>
        </w:tc>
        <w:tc>
          <w:tcPr>
            <w:tcW w:w="900" w:type="dxa"/>
            <w:noWrap/>
            <w:hideMark/>
          </w:tcPr>
          <w:p w14:paraId="2043CB08"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0.84</w:t>
            </w:r>
          </w:p>
        </w:tc>
        <w:tc>
          <w:tcPr>
            <w:tcW w:w="900" w:type="dxa"/>
            <w:noWrap/>
            <w:hideMark/>
          </w:tcPr>
          <w:p w14:paraId="63D0B591"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0.65</w:t>
            </w:r>
          </w:p>
        </w:tc>
        <w:tc>
          <w:tcPr>
            <w:tcW w:w="1350" w:type="dxa"/>
            <w:noWrap/>
            <w:hideMark/>
          </w:tcPr>
          <w:p w14:paraId="58D2565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0.83ab</w:t>
            </w:r>
          </w:p>
        </w:tc>
      </w:tr>
      <w:tr w:rsidR="00311CF5" w:rsidRPr="00A430D4" w14:paraId="3FD80F38" w14:textId="77777777" w:rsidTr="00311CF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A9EB24F"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T4 ONLY</w:t>
            </w:r>
          </w:p>
        </w:tc>
        <w:tc>
          <w:tcPr>
            <w:tcW w:w="900" w:type="dxa"/>
            <w:noWrap/>
            <w:hideMark/>
          </w:tcPr>
          <w:p w14:paraId="352B7969"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1.16</w:t>
            </w:r>
          </w:p>
        </w:tc>
        <w:tc>
          <w:tcPr>
            <w:tcW w:w="900" w:type="dxa"/>
            <w:noWrap/>
            <w:hideMark/>
          </w:tcPr>
          <w:p w14:paraId="5FDD7C99"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0.46</w:t>
            </w:r>
          </w:p>
        </w:tc>
        <w:tc>
          <w:tcPr>
            <w:tcW w:w="900" w:type="dxa"/>
            <w:noWrap/>
            <w:hideMark/>
          </w:tcPr>
          <w:p w14:paraId="4F01D00C"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w:t>
            </w:r>
          </w:p>
        </w:tc>
        <w:tc>
          <w:tcPr>
            <w:tcW w:w="900" w:type="dxa"/>
            <w:noWrap/>
            <w:hideMark/>
          </w:tcPr>
          <w:p w14:paraId="13974DBB"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0.61</w:t>
            </w:r>
          </w:p>
        </w:tc>
        <w:tc>
          <w:tcPr>
            <w:tcW w:w="900" w:type="dxa"/>
            <w:noWrap/>
            <w:hideMark/>
          </w:tcPr>
          <w:p w14:paraId="2E8DAB98"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0.86</w:t>
            </w:r>
          </w:p>
        </w:tc>
        <w:tc>
          <w:tcPr>
            <w:tcW w:w="1080" w:type="dxa"/>
            <w:noWrap/>
            <w:hideMark/>
          </w:tcPr>
          <w:p w14:paraId="0BFCA397"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0.72</w:t>
            </w:r>
          </w:p>
        </w:tc>
        <w:tc>
          <w:tcPr>
            <w:tcW w:w="900" w:type="dxa"/>
            <w:noWrap/>
            <w:hideMark/>
          </w:tcPr>
          <w:p w14:paraId="761C8243"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0.29</w:t>
            </w:r>
          </w:p>
        </w:tc>
        <w:tc>
          <w:tcPr>
            <w:tcW w:w="990" w:type="dxa"/>
            <w:noWrap/>
            <w:hideMark/>
          </w:tcPr>
          <w:p w14:paraId="3EBE3D33"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1.37</w:t>
            </w:r>
          </w:p>
        </w:tc>
        <w:tc>
          <w:tcPr>
            <w:tcW w:w="900" w:type="dxa"/>
            <w:noWrap/>
            <w:hideMark/>
          </w:tcPr>
          <w:p w14:paraId="233EA6EB"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0.71</w:t>
            </w:r>
          </w:p>
        </w:tc>
        <w:tc>
          <w:tcPr>
            <w:tcW w:w="900" w:type="dxa"/>
            <w:noWrap/>
            <w:hideMark/>
          </w:tcPr>
          <w:p w14:paraId="35965399"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0.63</w:t>
            </w:r>
          </w:p>
        </w:tc>
        <w:tc>
          <w:tcPr>
            <w:tcW w:w="1350" w:type="dxa"/>
            <w:noWrap/>
            <w:hideMark/>
          </w:tcPr>
          <w:p w14:paraId="6311E05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0.76bc</w:t>
            </w:r>
          </w:p>
        </w:tc>
      </w:tr>
      <w:tr w:rsidR="00311CF5" w:rsidRPr="00A430D4" w14:paraId="5BF99EF4" w14:textId="77777777" w:rsidTr="00311CF5">
        <w:trPr>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ECCB839"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F+DAP</w:t>
            </w:r>
          </w:p>
        </w:tc>
        <w:tc>
          <w:tcPr>
            <w:tcW w:w="900" w:type="dxa"/>
            <w:noWrap/>
            <w:hideMark/>
          </w:tcPr>
          <w:p w14:paraId="6EC45D96"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w:t>
            </w:r>
          </w:p>
        </w:tc>
        <w:tc>
          <w:tcPr>
            <w:tcW w:w="900" w:type="dxa"/>
            <w:noWrap/>
            <w:hideMark/>
          </w:tcPr>
          <w:p w14:paraId="7E473F7F"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0.71</w:t>
            </w:r>
          </w:p>
        </w:tc>
        <w:tc>
          <w:tcPr>
            <w:tcW w:w="900" w:type="dxa"/>
            <w:noWrap/>
            <w:hideMark/>
          </w:tcPr>
          <w:p w14:paraId="0E5BDCA8"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1.07</w:t>
            </w:r>
          </w:p>
        </w:tc>
        <w:tc>
          <w:tcPr>
            <w:tcW w:w="900" w:type="dxa"/>
            <w:noWrap/>
            <w:hideMark/>
          </w:tcPr>
          <w:p w14:paraId="752CD3B2"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0.64</w:t>
            </w:r>
          </w:p>
        </w:tc>
        <w:tc>
          <w:tcPr>
            <w:tcW w:w="900" w:type="dxa"/>
            <w:noWrap/>
            <w:hideMark/>
          </w:tcPr>
          <w:p w14:paraId="53C25C7B"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1.36</w:t>
            </w:r>
          </w:p>
        </w:tc>
        <w:tc>
          <w:tcPr>
            <w:tcW w:w="1080" w:type="dxa"/>
            <w:noWrap/>
            <w:hideMark/>
          </w:tcPr>
          <w:p w14:paraId="6262CE99"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0.98</w:t>
            </w:r>
          </w:p>
        </w:tc>
        <w:tc>
          <w:tcPr>
            <w:tcW w:w="900" w:type="dxa"/>
            <w:noWrap/>
            <w:hideMark/>
          </w:tcPr>
          <w:p w14:paraId="039C9D5A"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0.43</w:t>
            </w:r>
          </w:p>
        </w:tc>
        <w:tc>
          <w:tcPr>
            <w:tcW w:w="990" w:type="dxa"/>
            <w:noWrap/>
            <w:hideMark/>
          </w:tcPr>
          <w:p w14:paraId="2A4D2A0A"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1.14</w:t>
            </w:r>
          </w:p>
        </w:tc>
        <w:tc>
          <w:tcPr>
            <w:tcW w:w="900" w:type="dxa"/>
            <w:noWrap/>
            <w:hideMark/>
          </w:tcPr>
          <w:p w14:paraId="6D5278C7"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0.77</w:t>
            </w:r>
          </w:p>
        </w:tc>
        <w:tc>
          <w:tcPr>
            <w:tcW w:w="900" w:type="dxa"/>
            <w:noWrap/>
            <w:hideMark/>
          </w:tcPr>
          <w:p w14:paraId="0FF05E83"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0.76</w:t>
            </w:r>
          </w:p>
        </w:tc>
        <w:tc>
          <w:tcPr>
            <w:tcW w:w="1350" w:type="dxa"/>
            <w:noWrap/>
            <w:hideMark/>
          </w:tcPr>
          <w:p w14:paraId="1366709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0.86ab</w:t>
            </w:r>
          </w:p>
        </w:tc>
      </w:tr>
      <w:tr w:rsidR="00311CF5" w:rsidRPr="00A430D4" w14:paraId="215C371D" w14:textId="77777777" w:rsidTr="00311CF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253D188"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TR+DAP</w:t>
            </w:r>
          </w:p>
        </w:tc>
        <w:tc>
          <w:tcPr>
            <w:tcW w:w="900" w:type="dxa"/>
            <w:noWrap/>
            <w:hideMark/>
          </w:tcPr>
          <w:p w14:paraId="349A0E8C"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0.81</w:t>
            </w:r>
          </w:p>
        </w:tc>
        <w:tc>
          <w:tcPr>
            <w:tcW w:w="900" w:type="dxa"/>
            <w:noWrap/>
            <w:hideMark/>
          </w:tcPr>
          <w:p w14:paraId="152CD6EC"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w:t>
            </w:r>
          </w:p>
        </w:tc>
        <w:tc>
          <w:tcPr>
            <w:tcW w:w="900" w:type="dxa"/>
            <w:noWrap/>
            <w:hideMark/>
          </w:tcPr>
          <w:p w14:paraId="743DC8D7"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0.88</w:t>
            </w:r>
          </w:p>
        </w:tc>
        <w:tc>
          <w:tcPr>
            <w:tcW w:w="900" w:type="dxa"/>
            <w:noWrap/>
            <w:hideMark/>
          </w:tcPr>
          <w:p w14:paraId="014EC749"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0.63</w:t>
            </w:r>
          </w:p>
        </w:tc>
        <w:tc>
          <w:tcPr>
            <w:tcW w:w="900" w:type="dxa"/>
            <w:noWrap/>
            <w:hideMark/>
          </w:tcPr>
          <w:p w14:paraId="463FF3A4"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1.52</w:t>
            </w:r>
          </w:p>
        </w:tc>
        <w:tc>
          <w:tcPr>
            <w:tcW w:w="1080" w:type="dxa"/>
            <w:noWrap/>
            <w:hideMark/>
          </w:tcPr>
          <w:p w14:paraId="1E72B64B"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0.94</w:t>
            </w:r>
          </w:p>
        </w:tc>
        <w:tc>
          <w:tcPr>
            <w:tcW w:w="900" w:type="dxa"/>
            <w:noWrap/>
            <w:hideMark/>
          </w:tcPr>
          <w:p w14:paraId="31C826C6"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0.46</w:t>
            </w:r>
          </w:p>
        </w:tc>
        <w:tc>
          <w:tcPr>
            <w:tcW w:w="990" w:type="dxa"/>
            <w:noWrap/>
            <w:hideMark/>
          </w:tcPr>
          <w:p w14:paraId="6684575D"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0.97</w:t>
            </w:r>
          </w:p>
        </w:tc>
        <w:tc>
          <w:tcPr>
            <w:tcW w:w="900" w:type="dxa"/>
            <w:noWrap/>
            <w:hideMark/>
          </w:tcPr>
          <w:p w14:paraId="7E187807"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0.96</w:t>
            </w:r>
          </w:p>
        </w:tc>
        <w:tc>
          <w:tcPr>
            <w:tcW w:w="900" w:type="dxa"/>
            <w:noWrap/>
            <w:hideMark/>
          </w:tcPr>
          <w:p w14:paraId="0BC19E4E"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0.87</w:t>
            </w:r>
          </w:p>
        </w:tc>
        <w:tc>
          <w:tcPr>
            <w:tcW w:w="1350" w:type="dxa"/>
            <w:noWrap/>
            <w:hideMark/>
          </w:tcPr>
          <w:p w14:paraId="1DE2D04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0.88a</w:t>
            </w:r>
          </w:p>
        </w:tc>
      </w:tr>
      <w:tr w:rsidR="00311CF5" w:rsidRPr="00A430D4" w14:paraId="633449F4" w14:textId="77777777" w:rsidTr="00311CF5">
        <w:trPr>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9BB23C8"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T4+DAP</w:t>
            </w:r>
          </w:p>
        </w:tc>
        <w:tc>
          <w:tcPr>
            <w:tcW w:w="900" w:type="dxa"/>
            <w:noWrap/>
            <w:hideMark/>
          </w:tcPr>
          <w:p w14:paraId="4B589E1A"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0.61</w:t>
            </w:r>
          </w:p>
        </w:tc>
        <w:tc>
          <w:tcPr>
            <w:tcW w:w="900" w:type="dxa"/>
            <w:noWrap/>
            <w:hideMark/>
          </w:tcPr>
          <w:p w14:paraId="21B61B3F"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w:t>
            </w:r>
          </w:p>
        </w:tc>
        <w:tc>
          <w:tcPr>
            <w:tcW w:w="900" w:type="dxa"/>
            <w:noWrap/>
            <w:hideMark/>
          </w:tcPr>
          <w:p w14:paraId="62400485"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0.79</w:t>
            </w:r>
          </w:p>
        </w:tc>
        <w:tc>
          <w:tcPr>
            <w:tcW w:w="900" w:type="dxa"/>
            <w:noWrap/>
            <w:hideMark/>
          </w:tcPr>
          <w:p w14:paraId="4CFA4AD7"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0.57</w:t>
            </w:r>
          </w:p>
        </w:tc>
        <w:tc>
          <w:tcPr>
            <w:tcW w:w="900" w:type="dxa"/>
            <w:noWrap/>
            <w:hideMark/>
          </w:tcPr>
          <w:p w14:paraId="391602DB"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1.01</w:t>
            </w:r>
          </w:p>
        </w:tc>
        <w:tc>
          <w:tcPr>
            <w:tcW w:w="1080" w:type="dxa"/>
            <w:noWrap/>
            <w:hideMark/>
          </w:tcPr>
          <w:p w14:paraId="1C7862DA"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0.72</w:t>
            </w:r>
          </w:p>
        </w:tc>
        <w:tc>
          <w:tcPr>
            <w:tcW w:w="900" w:type="dxa"/>
            <w:noWrap/>
            <w:hideMark/>
          </w:tcPr>
          <w:p w14:paraId="5175101F"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0.42</w:t>
            </w:r>
          </w:p>
        </w:tc>
        <w:tc>
          <w:tcPr>
            <w:tcW w:w="990" w:type="dxa"/>
            <w:noWrap/>
            <w:hideMark/>
          </w:tcPr>
          <w:p w14:paraId="12F867AE"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1.25</w:t>
            </w:r>
          </w:p>
        </w:tc>
        <w:tc>
          <w:tcPr>
            <w:tcW w:w="900" w:type="dxa"/>
            <w:noWrap/>
            <w:hideMark/>
          </w:tcPr>
          <w:p w14:paraId="5EAE3FB2"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0.93</w:t>
            </w:r>
          </w:p>
        </w:tc>
        <w:tc>
          <w:tcPr>
            <w:tcW w:w="900" w:type="dxa"/>
            <w:noWrap/>
            <w:hideMark/>
          </w:tcPr>
          <w:p w14:paraId="5DCE866D"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0.71</w:t>
            </w:r>
          </w:p>
        </w:tc>
        <w:tc>
          <w:tcPr>
            <w:tcW w:w="1350" w:type="dxa"/>
            <w:noWrap/>
            <w:hideMark/>
          </w:tcPr>
          <w:p w14:paraId="5707D99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0.77abc</w:t>
            </w:r>
          </w:p>
        </w:tc>
      </w:tr>
      <w:tr w:rsidR="00311CF5" w:rsidRPr="00A430D4" w14:paraId="10232F4E" w14:textId="77777777" w:rsidTr="00311CF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8060163"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Control</w:t>
            </w:r>
          </w:p>
          <w:p w14:paraId="49701472" w14:textId="77777777" w:rsidR="00311CF5" w:rsidRPr="00A430D4" w:rsidRDefault="00311CF5" w:rsidP="00311CF5">
            <w:pPr>
              <w:jc w:val="right"/>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(DAP)</w:t>
            </w:r>
          </w:p>
        </w:tc>
        <w:tc>
          <w:tcPr>
            <w:tcW w:w="900" w:type="dxa"/>
            <w:noWrap/>
            <w:hideMark/>
          </w:tcPr>
          <w:p w14:paraId="6BCD3F50"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0.62</w:t>
            </w:r>
          </w:p>
        </w:tc>
        <w:tc>
          <w:tcPr>
            <w:tcW w:w="900" w:type="dxa"/>
            <w:noWrap/>
            <w:hideMark/>
          </w:tcPr>
          <w:p w14:paraId="3C02E177"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0.56</w:t>
            </w:r>
          </w:p>
        </w:tc>
        <w:tc>
          <w:tcPr>
            <w:tcW w:w="900" w:type="dxa"/>
            <w:noWrap/>
            <w:hideMark/>
          </w:tcPr>
          <w:p w14:paraId="55906061"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0.75</w:t>
            </w:r>
          </w:p>
        </w:tc>
        <w:tc>
          <w:tcPr>
            <w:tcW w:w="900" w:type="dxa"/>
            <w:noWrap/>
            <w:hideMark/>
          </w:tcPr>
          <w:p w14:paraId="1ECE5463"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0.88</w:t>
            </w:r>
          </w:p>
        </w:tc>
        <w:tc>
          <w:tcPr>
            <w:tcW w:w="900" w:type="dxa"/>
            <w:noWrap/>
            <w:hideMark/>
          </w:tcPr>
          <w:p w14:paraId="6C882A10"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0.95</w:t>
            </w:r>
          </w:p>
        </w:tc>
        <w:tc>
          <w:tcPr>
            <w:tcW w:w="1080" w:type="dxa"/>
            <w:noWrap/>
            <w:hideMark/>
          </w:tcPr>
          <w:p w14:paraId="3EC28852"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0.86</w:t>
            </w:r>
          </w:p>
        </w:tc>
        <w:tc>
          <w:tcPr>
            <w:tcW w:w="900" w:type="dxa"/>
            <w:noWrap/>
            <w:hideMark/>
          </w:tcPr>
          <w:p w14:paraId="47F489D4"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0.26</w:t>
            </w:r>
          </w:p>
        </w:tc>
        <w:tc>
          <w:tcPr>
            <w:tcW w:w="990" w:type="dxa"/>
            <w:noWrap/>
            <w:hideMark/>
          </w:tcPr>
          <w:p w14:paraId="0B587444"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0.87</w:t>
            </w:r>
          </w:p>
        </w:tc>
        <w:tc>
          <w:tcPr>
            <w:tcW w:w="900" w:type="dxa"/>
            <w:noWrap/>
            <w:hideMark/>
          </w:tcPr>
          <w:p w14:paraId="5B711DE8"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0.58</w:t>
            </w:r>
          </w:p>
        </w:tc>
        <w:tc>
          <w:tcPr>
            <w:tcW w:w="900" w:type="dxa"/>
            <w:noWrap/>
            <w:hideMark/>
          </w:tcPr>
          <w:p w14:paraId="1D9538E1"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0.63</w:t>
            </w:r>
          </w:p>
        </w:tc>
        <w:tc>
          <w:tcPr>
            <w:tcW w:w="1350" w:type="dxa"/>
            <w:noWrap/>
            <w:hideMark/>
          </w:tcPr>
          <w:p w14:paraId="00B3E34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0.70c</w:t>
            </w:r>
          </w:p>
        </w:tc>
      </w:tr>
      <w:tr w:rsidR="00311CF5" w:rsidRPr="00A430D4" w14:paraId="1F38FC93" w14:textId="77777777" w:rsidTr="00311CF5">
        <w:trPr>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0DA7743"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Mean clone</w:t>
            </w:r>
          </w:p>
        </w:tc>
        <w:tc>
          <w:tcPr>
            <w:tcW w:w="900" w:type="dxa"/>
            <w:noWrap/>
            <w:hideMark/>
          </w:tcPr>
          <w:p w14:paraId="481E25F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0.80</w:t>
            </w:r>
          </w:p>
          <w:p w14:paraId="47A31DA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bcd</w:t>
            </w:r>
          </w:p>
        </w:tc>
        <w:tc>
          <w:tcPr>
            <w:tcW w:w="900" w:type="dxa"/>
            <w:noWrap/>
            <w:hideMark/>
          </w:tcPr>
          <w:p w14:paraId="57B66D22"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0.64</w:t>
            </w:r>
          </w:p>
          <w:p w14:paraId="0C8591C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e</w:t>
            </w:r>
          </w:p>
        </w:tc>
        <w:tc>
          <w:tcPr>
            <w:tcW w:w="900" w:type="dxa"/>
            <w:noWrap/>
            <w:hideMark/>
          </w:tcPr>
          <w:p w14:paraId="7B369D1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0.87</w:t>
            </w:r>
          </w:p>
          <w:p w14:paraId="793569B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w:t>
            </w:r>
          </w:p>
        </w:tc>
        <w:tc>
          <w:tcPr>
            <w:tcW w:w="900" w:type="dxa"/>
            <w:noWrap/>
            <w:hideMark/>
          </w:tcPr>
          <w:p w14:paraId="1125CD7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0.69</w:t>
            </w:r>
          </w:p>
          <w:p w14:paraId="7248911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de</w:t>
            </w:r>
          </w:p>
        </w:tc>
        <w:tc>
          <w:tcPr>
            <w:tcW w:w="900" w:type="dxa"/>
            <w:noWrap/>
            <w:hideMark/>
          </w:tcPr>
          <w:p w14:paraId="64F416E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1.14</w:t>
            </w:r>
          </w:p>
          <w:p w14:paraId="031F37B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a</w:t>
            </w:r>
          </w:p>
        </w:tc>
        <w:tc>
          <w:tcPr>
            <w:tcW w:w="1080" w:type="dxa"/>
            <w:noWrap/>
            <w:hideMark/>
          </w:tcPr>
          <w:p w14:paraId="5FA9503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0.83</w:t>
            </w:r>
          </w:p>
          <w:p w14:paraId="7D77BEB9"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bc</w:t>
            </w:r>
          </w:p>
        </w:tc>
        <w:tc>
          <w:tcPr>
            <w:tcW w:w="900" w:type="dxa"/>
            <w:noWrap/>
            <w:hideMark/>
          </w:tcPr>
          <w:p w14:paraId="75DCC78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0.38f</w:t>
            </w:r>
          </w:p>
        </w:tc>
        <w:tc>
          <w:tcPr>
            <w:tcW w:w="990" w:type="dxa"/>
            <w:noWrap/>
            <w:hideMark/>
          </w:tcPr>
          <w:p w14:paraId="31DE62E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1.07</w:t>
            </w:r>
          </w:p>
          <w:p w14:paraId="3B85E77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a</w:t>
            </w:r>
          </w:p>
        </w:tc>
        <w:tc>
          <w:tcPr>
            <w:tcW w:w="900" w:type="dxa"/>
            <w:noWrap/>
            <w:hideMark/>
          </w:tcPr>
          <w:p w14:paraId="1B0D205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0.83</w:t>
            </w:r>
          </w:p>
          <w:p w14:paraId="619D685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bc</w:t>
            </w:r>
          </w:p>
        </w:tc>
        <w:tc>
          <w:tcPr>
            <w:tcW w:w="900" w:type="dxa"/>
            <w:noWrap/>
            <w:hideMark/>
          </w:tcPr>
          <w:p w14:paraId="6EB9A6A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0.74</w:t>
            </w:r>
          </w:p>
          <w:p w14:paraId="633C347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cde</w:t>
            </w:r>
          </w:p>
        </w:tc>
        <w:tc>
          <w:tcPr>
            <w:tcW w:w="1350" w:type="dxa"/>
            <w:noWrap/>
            <w:hideMark/>
          </w:tcPr>
          <w:p w14:paraId="17B53ED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2E6B7E2C" w14:textId="77777777" w:rsidTr="00311CF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83E62E6"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C.V (%)</w:t>
            </w:r>
          </w:p>
        </w:tc>
        <w:tc>
          <w:tcPr>
            <w:tcW w:w="900" w:type="dxa"/>
            <w:noWrap/>
            <w:hideMark/>
          </w:tcPr>
          <w:p w14:paraId="3C65070B"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27.32</w:t>
            </w:r>
          </w:p>
        </w:tc>
        <w:tc>
          <w:tcPr>
            <w:tcW w:w="900" w:type="dxa"/>
            <w:noWrap/>
            <w:hideMark/>
          </w:tcPr>
          <w:p w14:paraId="0ACC03A5"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4FB491D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D4B5764"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2E648E5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80" w:type="dxa"/>
            <w:noWrap/>
            <w:hideMark/>
          </w:tcPr>
          <w:p w14:paraId="62B47DF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41520E1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0" w:type="dxa"/>
            <w:noWrap/>
            <w:hideMark/>
          </w:tcPr>
          <w:p w14:paraId="03F3E852"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3F24425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6D11F86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350" w:type="dxa"/>
            <w:noWrap/>
            <w:hideMark/>
          </w:tcPr>
          <w:p w14:paraId="6574018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7FD87E24" w14:textId="77777777" w:rsidTr="00311CF5">
        <w:trPr>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CD42790"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 xml:space="preserve">LSD (P≤0.05) </w:t>
            </w:r>
          </w:p>
        </w:tc>
        <w:tc>
          <w:tcPr>
            <w:tcW w:w="900" w:type="dxa"/>
            <w:noWrap/>
            <w:hideMark/>
          </w:tcPr>
          <w:p w14:paraId="21FEA76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4168665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D2B0E9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7DBA1C7"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1FDA30D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080" w:type="dxa"/>
            <w:noWrap/>
            <w:hideMark/>
          </w:tcPr>
          <w:p w14:paraId="1090E1B5"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212F8D4F"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0" w:type="dxa"/>
            <w:noWrap/>
            <w:hideMark/>
          </w:tcPr>
          <w:p w14:paraId="384CDE2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77F33876"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48C9ECD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350" w:type="dxa"/>
            <w:noWrap/>
            <w:hideMark/>
          </w:tcPr>
          <w:p w14:paraId="058FFC8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3D227FA7" w14:textId="77777777" w:rsidTr="00311CF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F6C31E0"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Treatments</w:t>
            </w:r>
          </w:p>
        </w:tc>
        <w:tc>
          <w:tcPr>
            <w:tcW w:w="900" w:type="dxa"/>
            <w:noWrap/>
            <w:hideMark/>
          </w:tcPr>
          <w:p w14:paraId="64C22F85" w14:textId="77777777" w:rsidR="00311CF5" w:rsidRPr="00A430D4" w:rsidRDefault="00311CF5" w:rsidP="00311C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0.112</w:t>
            </w:r>
          </w:p>
        </w:tc>
        <w:tc>
          <w:tcPr>
            <w:tcW w:w="900" w:type="dxa"/>
            <w:noWrap/>
            <w:hideMark/>
          </w:tcPr>
          <w:p w14:paraId="08A5F6A8"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61F44FBD"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74A3F52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100BDCC"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80" w:type="dxa"/>
            <w:noWrap/>
            <w:hideMark/>
          </w:tcPr>
          <w:p w14:paraId="247E12D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13A60393"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90" w:type="dxa"/>
            <w:noWrap/>
            <w:hideMark/>
          </w:tcPr>
          <w:p w14:paraId="62E3D1BA"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8F1B6AB"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4BF99FC1"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350" w:type="dxa"/>
            <w:noWrap/>
            <w:hideMark/>
          </w:tcPr>
          <w:p w14:paraId="42727C97" w14:textId="77777777" w:rsidR="00311CF5" w:rsidRPr="00A430D4" w:rsidRDefault="00311CF5" w:rsidP="00311C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311CF5" w:rsidRPr="00A430D4" w14:paraId="1EAA9303" w14:textId="77777777" w:rsidTr="00311CF5">
        <w:trPr>
          <w:trHeight w:val="329"/>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F87F87D" w14:textId="77777777" w:rsidR="00311CF5" w:rsidRPr="00A430D4" w:rsidRDefault="00311CF5" w:rsidP="00311CF5">
            <w:pPr>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clones</w:t>
            </w:r>
          </w:p>
        </w:tc>
        <w:tc>
          <w:tcPr>
            <w:tcW w:w="900" w:type="dxa"/>
            <w:noWrap/>
            <w:hideMark/>
          </w:tcPr>
          <w:p w14:paraId="4E54D6E9" w14:textId="77777777" w:rsidR="00311CF5" w:rsidRPr="00A430D4" w:rsidRDefault="00311CF5" w:rsidP="00311C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430D4">
              <w:rPr>
                <w:rFonts w:ascii="Times New Roman" w:eastAsia="Times New Roman" w:hAnsi="Times New Roman" w:cs="Times New Roman"/>
                <w:color w:val="000000"/>
                <w:sz w:val="24"/>
                <w:szCs w:val="24"/>
              </w:rPr>
              <w:t>0.133</w:t>
            </w:r>
          </w:p>
        </w:tc>
        <w:tc>
          <w:tcPr>
            <w:tcW w:w="900" w:type="dxa"/>
            <w:noWrap/>
            <w:hideMark/>
          </w:tcPr>
          <w:p w14:paraId="27C57A1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DE9AF34"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68F3387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5CA915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080" w:type="dxa"/>
            <w:noWrap/>
            <w:hideMark/>
          </w:tcPr>
          <w:p w14:paraId="5735809B"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3A938C48"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90" w:type="dxa"/>
            <w:noWrap/>
            <w:hideMark/>
          </w:tcPr>
          <w:p w14:paraId="4979750E"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538C7E30"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00" w:type="dxa"/>
            <w:noWrap/>
            <w:hideMark/>
          </w:tcPr>
          <w:p w14:paraId="4FD1EB0D"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350" w:type="dxa"/>
            <w:noWrap/>
            <w:hideMark/>
          </w:tcPr>
          <w:p w14:paraId="433335FA" w14:textId="77777777" w:rsidR="00311CF5" w:rsidRPr="00A430D4" w:rsidRDefault="00311CF5" w:rsidP="00311C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14:paraId="10D68FBE" w14:textId="77777777" w:rsidR="00311CF5" w:rsidRPr="00A430D4" w:rsidRDefault="00311CF5" w:rsidP="00311CF5">
      <w:pPr>
        <w:rPr>
          <w:rFonts w:ascii="Times New Roman" w:hAnsi="Times New Roman" w:cs="Times New Roman"/>
          <w:sz w:val="24"/>
          <w:szCs w:val="24"/>
        </w:rPr>
      </w:pPr>
    </w:p>
    <w:p w14:paraId="1255219A" w14:textId="77777777" w:rsidR="00311CF5" w:rsidRPr="00A430D4" w:rsidRDefault="00311CF5" w:rsidP="00311CF5">
      <w:pPr>
        <w:rPr>
          <w:rFonts w:ascii="Times New Roman" w:hAnsi="Times New Roman" w:cs="Times New Roman"/>
          <w:sz w:val="24"/>
          <w:szCs w:val="24"/>
        </w:rPr>
      </w:pPr>
    </w:p>
    <w:p w14:paraId="66F6BF8C" w14:textId="77777777" w:rsidR="00311CF5" w:rsidRPr="00A430D4" w:rsidRDefault="00311CF5" w:rsidP="00311CF5">
      <w:pPr>
        <w:rPr>
          <w:rFonts w:ascii="Times New Roman" w:hAnsi="Times New Roman" w:cs="Times New Roman"/>
          <w:sz w:val="24"/>
          <w:szCs w:val="24"/>
        </w:rPr>
      </w:pPr>
    </w:p>
    <w:p w14:paraId="231F5D51" w14:textId="77777777" w:rsidR="00311CF5" w:rsidRDefault="00311CF5" w:rsidP="00311CF5">
      <w:pPr>
        <w:rPr>
          <w:rFonts w:ascii="Times New Roman" w:hAnsi="Times New Roman" w:cs="Times New Roman"/>
          <w:sz w:val="24"/>
          <w:szCs w:val="24"/>
        </w:rPr>
      </w:pPr>
    </w:p>
    <w:p w14:paraId="054B9EC8" w14:textId="77777777" w:rsidR="00311CF5" w:rsidRDefault="00311CF5" w:rsidP="00311CF5">
      <w:pPr>
        <w:rPr>
          <w:rFonts w:ascii="Times New Roman" w:hAnsi="Times New Roman" w:cs="Times New Roman"/>
          <w:sz w:val="24"/>
          <w:szCs w:val="24"/>
        </w:rPr>
      </w:pPr>
    </w:p>
    <w:p w14:paraId="41171488" w14:textId="77777777" w:rsidR="00311CF5" w:rsidRDefault="00311CF5" w:rsidP="00311CF5">
      <w:pPr>
        <w:rPr>
          <w:rFonts w:ascii="Times New Roman" w:hAnsi="Times New Roman" w:cs="Times New Roman"/>
          <w:sz w:val="24"/>
          <w:szCs w:val="24"/>
        </w:rPr>
      </w:pPr>
    </w:p>
    <w:p w14:paraId="73802011" w14:textId="77777777" w:rsidR="00311CF5" w:rsidRPr="00A430D4" w:rsidRDefault="00311CF5" w:rsidP="00311CF5">
      <w:pPr>
        <w:rPr>
          <w:rFonts w:ascii="Times New Roman" w:hAnsi="Times New Roman" w:cs="Times New Roman"/>
          <w:sz w:val="24"/>
          <w:szCs w:val="24"/>
        </w:rPr>
      </w:pPr>
    </w:p>
    <w:p w14:paraId="155B2CC1" w14:textId="77777777" w:rsidR="00311CF5" w:rsidRPr="00A430D4" w:rsidRDefault="00311CF5" w:rsidP="00311CF5">
      <w:pPr>
        <w:pStyle w:val="Heading3"/>
        <w:rPr>
          <w:rFonts w:ascii="Times New Roman" w:hAnsi="Times New Roman" w:cs="Times New Roman"/>
          <w:bCs/>
          <w:color w:val="auto"/>
        </w:rPr>
      </w:pPr>
      <w:r w:rsidRPr="00A430D4">
        <w:rPr>
          <w:rFonts w:ascii="Times New Roman" w:hAnsi="Times New Roman" w:cs="Times New Roman"/>
          <w:color w:val="auto"/>
        </w:rPr>
        <w:lastRenderedPageBreak/>
        <w:t>Table 6: Effects of treatments on root biomass after 120 days</w:t>
      </w:r>
    </w:p>
    <w:tbl>
      <w:tblPr>
        <w:tblW w:w="0" w:type="auto"/>
        <w:tblLayout w:type="fixed"/>
        <w:tblLook w:val="04A0" w:firstRow="1" w:lastRow="0" w:firstColumn="1" w:lastColumn="0" w:noHBand="0" w:noVBand="1"/>
      </w:tblPr>
      <w:tblGrid>
        <w:gridCol w:w="1440"/>
        <w:gridCol w:w="990"/>
        <w:gridCol w:w="900"/>
        <w:gridCol w:w="900"/>
        <w:gridCol w:w="990"/>
        <w:gridCol w:w="900"/>
        <w:gridCol w:w="1080"/>
        <w:gridCol w:w="900"/>
        <w:gridCol w:w="990"/>
        <w:gridCol w:w="990"/>
        <w:gridCol w:w="990"/>
        <w:gridCol w:w="990"/>
      </w:tblGrid>
      <w:tr w:rsidR="00311CF5" w:rsidRPr="00A430D4" w14:paraId="3462C5BC" w14:textId="77777777" w:rsidTr="00311CF5">
        <w:trPr>
          <w:trHeight w:val="300"/>
        </w:trPr>
        <w:tc>
          <w:tcPr>
            <w:tcW w:w="1440" w:type="dxa"/>
            <w:noWrap/>
          </w:tcPr>
          <w:p w14:paraId="65D0B643" w14:textId="77777777" w:rsidR="00311CF5" w:rsidRPr="00A430D4" w:rsidRDefault="00311CF5" w:rsidP="00311CF5">
            <w:pPr>
              <w:pStyle w:val="NoSpacing"/>
              <w:rPr>
                <w:rFonts w:ascii="Times New Roman" w:hAnsi="Times New Roman" w:cs="Times New Roman"/>
                <w:b/>
                <w:sz w:val="24"/>
                <w:szCs w:val="24"/>
              </w:rPr>
            </w:pPr>
          </w:p>
        </w:tc>
        <w:tc>
          <w:tcPr>
            <w:tcW w:w="9630" w:type="dxa"/>
            <w:gridSpan w:val="10"/>
            <w:noWrap/>
          </w:tcPr>
          <w:p w14:paraId="12ED137E"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b/>
                <w:sz w:val="24"/>
                <w:szCs w:val="24"/>
              </w:rPr>
              <w:t>Tea clones and root biomass (Dry weight (g)</w:t>
            </w:r>
          </w:p>
        </w:tc>
        <w:tc>
          <w:tcPr>
            <w:tcW w:w="990" w:type="dxa"/>
            <w:noWrap/>
          </w:tcPr>
          <w:p w14:paraId="2C117283" w14:textId="77777777" w:rsidR="00311CF5" w:rsidRPr="00A430D4" w:rsidRDefault="00311CF5" w:rsidP="00311CF5">
            <w:pPr>
              <w:pStyle w:val="NoSpacing"/>
              <w:rPr>
                <w:rFonts w:ascii="Times New Roman" w:hAnsi="Times New Roman" w:cs="Times New Roman"/>
                <w:b/>
                <w:sz w:val="24"/>
                <w:szCs w:val="24"/>
              </w:rPr>
            </w:pPr>
          </w:p>
        </w:tc>
      </w:tr>
      <w:tr w:rsidR="00311CF5" w:rsidRPr="00A430D4" w14:paraId="35940029" w14:textId="77777777" w:rsidTr="00311CF5">
        <w:trPr>
          <w:trHeight w:val="300"/>
        </w:trPr>
        <w:tc>
          <w:tcPr>
            <w:tcW w:w="1440" w:type="dxa"/>
            <w:noWrap/>
            <w:hideMark/>
          </w:tcPr>
          <w:p w14:paraId="4C489556"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 xml:space="preserve">      </w:t>
            </w:r>
            <w:r w:rsidRPr="00A430D4">
              <w:rPr>
                <w:rFonts w:ascii="Times New Roman" w:hAnsi="Times New Roman" w:cs="Times New Roman"/>
                <w:b/>
                <w:sz w:val="24"/>
                <w:szCs w:val="24"/>
              </w:rPr>
              <w:t xml:space="preserve">Treatments </w:t>
            </w:r>
          </w:p>
        </w:tc>
        <w:tc>
          <w:tcPr>
            <w:tcW w:w="990" w:type="dxa"/>
            <w:noWrap/>
            <w:hideMark/>
          </w:tcPr>
          <w:p w14:paraId="1795EE7E"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6/8</w:t>
            </w:r>
          </w:p>
        </w:tc>
        <w:tc>
          <w:tcPr>
            <w:tcW w:w="900" w:type="dxa"/>
            <w:noWrap/>
            <w:hideMark/>
          </w:tcPr>
          <w:p w14:paraId="6DEB20FA"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7/9</w:t>
            </w:r>
          </w:p>
        </w:tc>
        <w:tc>
          <w:tcPr>
            <w:tcW w:w="900" w:type="dxa"/>
            <w:noWrap/>
            <w:hideMark/>
          </w:tcPr>
          <w:p w14:paraId="705D026A"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31/8</w:t>
            </w:r>
          </w:p>
        </w:tc>
        <w:tc>
          <w:tcPr>
            <w:tcW w:w="990" w:type="dxa"/>
            <w:noWrap/>
            <w:hideMark/>
          </w:tcPr>
          <w:p w14:paraId="3B32966B"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56/89</w:t>
            </w:r>
          </w:p>
        </w:tc>
        <w:tc>
          <w:tcPr>
            <w:tcW w:w="900" w:type="dxa"/>
            <w:noWrap/>
            <w:hideMark/>
          </w:tcPr>
          <w:p w14:paraId="1EC14EBB"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301/4</w:t>
            </w:r>
          </w:p>
        </w:tc>
        <w:tc>
          <w:tcPr>
            <w:tcW w:w="1080" w:type="dxa"/>
            <w:noWrap/>
            <w:hideMark/>
          </w:tcPr>
          <w:p w14:paraId="78F616D3"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303/577</w:t>
            </w:r>
          </w:p>
        </w:tc>
        <w:tc>
          <w:tcPr>
            <w:tcW w:w="900" w:type="dxa"/>
            <w:noWrap/>
            <w:hideMark/>
          </w:tcPr>
          <w:p w14:paraId="13D69404"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7/3</w:t>
            </w:r>
          </w:p>
        </w:tc>
        <w:tc>
          <w:tcPr>
            <w:tcW w:w="990" w:type="dxa"/>
            <w:noWrap/>
            <w:hideMark/>
          </w:tcPr>
          <w:p w14:paraId="29F91E9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306/1</w:t>
            </w:r>
          </w:p>
        </w:tc>
        <w:tc>
          <w:tcPr>
            <w:tcW w:w="990" w:type="dxa"/>
            <w:noWrap/>
            <w:hideMark/>
          </w:tcPr>
          <w:p w14:paraId="55167498"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597/1</w:t>
            </w:r>
          </w:p>
        </w:tc>
        <w:tc>
          <w:tcPr>
            <w:tcW w:w="990" w:type="dxa"/>
            <w:noWrap/>
            <w:hideMark/>
          </w:tcPr>
          <w:p w14:paraId="5983D5D7"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TRFK 704/2</w:t>
            </w:r>
          </w:p>
        </w:tc>
        <w:tc>
          <w:tcPr>
            <w:tcW w:w="990" w:type="dxa"/>
            <w:noWrap/>
            <w:hideMark/>
          </w:tcPr>
          <w:p w14:paraId="31AF8527"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mean treats</w:t>
            </w:r>
          </w:p>
        </w:tc>
      </w:tr>
      <w:tr w:rsidR="00311CF5" w:rsidRPr="00A430D4" w14:paraId="3B33846E" w14:textId="77777777" w:rsidTr="00311CF5">
        <w:trPr>
          <w:trHeight w:val="300"/>
        </w:trPr>
        <w:tc>
          <w:tcPr>
            <w:tcW w:w="1440" w:type="dxa"/>
            <w:noWrap/>
            <w:hideMark/>
          </w:tcPr>
          <w:p w14:paraId="09D6FA51" w14:textId="77777777" w:rsidR="00311CF5" w:rsidRPr="00A430D4" w:rsidRDefault="00311CF5" w:rsidP="00311CF5">
            <w:pPr>
              <w:pStyle w:val="NoSpacing"/>
              <w:rPr>
                <w:rFonts w:ascii="Times New Roman" w:eastAsia="Times New Roman" w:hAnsi="Times New Roman" w:cs="Times New Roman"/>
                <w:b/>
                <w:sz w:val="24"/>
                <w:szCs w:val="24"/>
              </w:rPr>
            </w:pPr>
            <w:r w:rsidRPr="00A430D4">
              <w:rPr>
                <w:rFonts w:ascii="Times New Roman" w:eastAsia="Times New Roman" w:hAnsi="Times New Roman" w:cs="Times New Roman"/>
                <w:sz w:val="24"/>
                <w:szCs w:val="24"/>
              </w:rPr>
              <w:t>Treatment</w:t>
            </w:r>
          </w:p>
          <w:p w14:paraId="174DAB9A" w14:textId="77777777" w:rsidR="00311CF5" w:rsidRPr="00A430D4" w:rsidRDefault="00311CF5" w:rsidP="00311CF5">
            <w:pPr>
              <w:pStyle w:val="NoSpacing"/>
              <w:rPr>
                <w:rFonts w:ascii="Times New Roman" w:eastAsia="Times New Roman" w:hAnsi="Times New Roman" w:cs="Times New Roman"/>
                <w:b/>
                <w:sz w:val="24"/>
                <w:szCs w:val="24"/>
              </w:rPr>
            </w:pPr>
            <w:r w:rsidRPr="00A430D4">
              <w:rPr>
                <w:rFonts w:ascii="Times New Roman" w:eastAsia="Times New Roman" w:hAnsi="Times New Roman" w:cs="Times New Roman"/>
                <w:sz w:val="24"/>
                <w:szCs w:val="24"/>
              </w:rPr>
              <w:t>F</w:t>
            </w:r>
            <w:r w:rsidRPr="00A430D4">
              <w:rPr>
                <w:rFonts w:ascii="Times New Roman" w:eastAsia="Times New Roman" w:hAnsi="Times New Roman" w:cs="Times New Roman"/>
                <w:b/>
                <w:sz w:val="24"/>
                <w:szCs w:val="24"/>
              </w:rPr>
              <w:t xml:space="preserve"> </w:t>
            </w:r>
            <w:r w:rsidRPr="00A430D4">
              <w:rPr>
                <w:rFonts w:ascii="Times New Roman" w:eastAsia="Times New Roman" w:hAnsi="Times New Roman" w:cs="Times New Roman"/>
                <w:sz w:val="24"/>
                <w:szCs w:val="24"/>
              </w:rPr>
              <w:t>ONLY</w:t>
            </w:r>
          </w:p>
        </w:tc>
        <w:tc>
          <w:tcPr>
            <w:tcW w:w="990" w:type="dxa"/>
            <w:noWrap/>
            <w:hideMark/>
          </w:tcPr>
          <w:p w14:paraId="19BCF2F0"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1.17</w:t>
            </w:r>
          </w:p>
        </w:tc>
        <w:tc>
          <w:tcPr>
            <w:tcW w:w="900" w:type="dxa"/>
            <w:noWrap/>
            <w:hideMark/>
          </w:tcPr>
          <w:p w14:paraId="00C09950"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1.49</w:t>
            </w:r>
          </w:p>
        </w:tc>
        <w:tc>
          <w:tcPr>
            <w:tcW w:w="900" w:type="dxa"/>
            <w:noWrap/>
            <w:hideMark/>
          </w:tcPr>
          <w:p w14:paraId="77C64769"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0.79</w:t>
            </w:r>
          </w:p>
        </w:tc>
        <w:tc>
          <w:tcPr>
            <w:tcW w:w="990" w:type="dxa"/>
            <w:noWrap/>
            <w:hideMark/>
          </w:tcPr>
          <w:p w14:paraId="0CAE6D93"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1.81</w:t>
            </w:r>
          </w:p>
        </w:tc>
        <w:tc>
          <w:tcPr>
            <w:tcW w:w="900" w:type="dxa"/>
            <w:noWrap/>
            <w:hideMark/>
          </w:tcPr>
          <w:p w14:paraId="1AAE6B1C"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2.37</w:t>
            </w:r>
          </w:p>
        </w:tc>
        <w:tc>
          <w:tcPr>
            <w:tcW w:w="1080" w:type="dxa"/>
            <w:noWrap/>
            <w:hideMark/>
          </w:tcPr>
          <w:p w14:paraId="304FC852"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1.18</w:t>
            </w:r>
          </w:p>
        </w:tc>
        <w:tc>
          <w:tcPr>
            <w:tcW w:w="900" w:type="dxa"/>
            <w:noWrap/>
            <w:hideMark/>
          </w:tcPr>
          <w:p w14:paraId="7FC4BFA3"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1.16</w:t>
            </w:r>
          </w:p>
        </w:tc>
        <w:tc>
          <w:tcPr>
            <w:tcW w:w="990" w:type="dxa"/>
            <w:noWrap/>
            <w:hideMark/>
          </w:tcPr>
          <w:p w14:paraId="39F8C5DA"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1.71</w:t>
            </w:r>
          </w:p>
        </w:tc>
        <w:tc>
          <w:tcPr>
            <w:tcW w:w="990" w:type="dxa"/>
            <w:noWrap/>
            <w:hideMark/>
          </w:tcPr>
          <w:p w14:paraId="17CB1CEE"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1.51</w:t>
            </w:r>
          </w:p>
        </w:tc>
        <w:tc>
          <w:tcPr>
            <w:tcW w:w="990" w:type="dxa"/>
            <w:noWrap/>
            <w:hideMark/>
          </w:tcPr>
          <w:p w14:paraId="66219D0B"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1.14</w:t>
            </w:r>
          </w:p>
        </w:tc>
        <w:tc>
          <w:tcPr>
            <w:tcW w:w="990" w:type="dxa"/>
            <w:noWrap/>
            <w:hideMark/>
          </w:tcPr>
          <w:p w14:paraId="32928CE2" w14:textId="77777777" w:rsidR="00311CF5" w:rsidRPr="00A430D4" w:rsidRDefault="00311CF5" w:rsidP="00311CF5">
            <w:pPr>
              <w:pStyle w:val="NoSpacing"/>
              <w:rPr>
                <w:rFonts w:ascii="Times New Roman" w:eastAsia="Times New Roman" w:hAnsi="Times New Roman" w:cs="Times New Roman"/>
                <w:color w:val="FF0000"/>
                <w:sz w:val="24"/>
                <w:szCs w:val="24"/>
              </w:rPr>
            </w:pPr>
            <w:r w:rsidRPr="00A430D4">
              <w:rPr>
                <w:rFonts w:ascii="Times New Roman" w:eastAsia="Times New Roman" w:hAnsi="Times New Roman" w:cs="Times New Roman"/>
                <w:color w:val="FF0000"/>
                <w:sz w:val="24"/>
                <w:szCs w:val="24"/>
              </w:rPr>
              <w:t>1.4ab</w:t>
            </w:r>
          </w:p>
        </w:tc>
      </w:tr>
      <w:tr w:rsidR="00311CF5" w:rsidRPr="00A430D4" w14:paraId="10B69808" w14:textId="77777777" w:rsidTr="00311CF5">
        <w:trPr>
          <w:trHeight w:val="300"/>
        </w:trPr>
        <w:tc>
          <w:tcPr>
            <w:tcW w:w="1440" w:type="dxa"/>
            <w:noWrap/>
            <w:hideMark/>
          </w:tcPr>
          <w:p w14:paraId="426C50FE"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TR</w:t>
            </w:r>
            <w:r w:rsidRPr="00A430D4">
              <w:rPr>
                <w:rFonts w:ascii="Times New Roman" w:hAnsi="Times New Roman" w:cs="Times New Roman"/>
                <w:b/>
                <w:sz w:val="24"/>
                <w:szCs w:val="24"/>
              </w:rPr>
              <w:t xml:space="preserve"> </w:t>
            </w:r>
            <w:r w:rsidRPr="00A430D4">
              <w:rPr>
                <w:rFonts w:ascii="Times New Roman" w:hAnsi="Times New Roman" w:cs="Times New Roman"/>
                <w:sz w:val="24"/>
                <w:szCs w:val="24"/>
              </w:rPr>
              <w:t>ONLY</w:t>
            </w:r>
          </w:p>
        </w:tc>
        <w:tc>
          <w:tcPr>
            <w:tcW w:w="990" w:type="dxa"/>
            <w:noWrap/>
            <w:hideMark/>
          </w:tcPr>
          <w:p w14:paraId="506C02BB"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0.97</w:t>
            </w:r>
          </w:p>
        </w:tc>
        <w:tc>
          <w:tcPr>
            <w:tcW w:w="900" w:type="dxa"/>
            <w:noWrap/>
            <w:hideMark/>
          </w:tcPr>
          <w:p w14:paraId="5AB18D55"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0.69</w:t>
            </w:r>
          </w:p>
        </w:tc>
        <w:tc>
          <w:tcPr>
            <w:tcW w:w="900" w:type="dxa"/>
            <w:noWrap/>
            <w:hideMark/>
          </w:tcPr>
          <w:p w14:paraId="6887E81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1.7</w:t>
            </w:r>
          </w:p>
        </w:tc>
        <w:tc>
          <w:tcPr>
            <w:tcW w:w="990" w:type="dxa"/>
            <w:noWrap/>
            <w:hideMark/>
          </w:tcPr>
          <w:p w14:paraId="40DECD7C"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1.78</w:t>
            </w:r>
          </w:p>
        </w:tc>
        <w:tc>
          <w:tcPr>
            <w:tcW w:w="900" w:type="dxa"/>
            <w:noWrap/>
            <w:hideMark/>
          </w:tcPr>
          <w:p w14:paraId="3E7DEACF"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w:t>
            </w:r>
          </w:p>
        </w:tc>
        <w:tc>
          <w:tcPr>
            <w:tcW w:w="1080" w:type="dxa"/>
            <w:noWrap/>
            <w:hideMark/>
          </w:tcPr>
          <w:p w14:paraId="7FA5DC17"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1.09</w:t>
            </w:r>
          </w:p>
        </w:tc>
        <w:tc>
          <w:tcPr>
            <w:tcW w:w="900" w:type="dxa"/>
            <w:noWrap/>
            <w:hideMark/>
          </w:tcPr>
          <w:p w14:paraId="18F956D8"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0.74</w:t>
            </w:r>
          </w:p>
        </w:tc>
        <w:tc>
          <w:tcPr>
            <w:tcW w:w="990" w:type="dxa"/>
            <w:noWrap/>
            <w:hideMark/>
          </w:tcPr>
          <w:p w14:paraId="308552F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1.79</w:t>
            </w:r>
          </w:p>
        </w:tc>
        <w:tc>
          <w:tcPr>
            <w:tcW w:w="990" w:type="dxa"/>
            <w:noWrap/>
            <w:hideMark/>
          </w:tcPr>
          <w:p w14:paraId="05CBC36B"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1.48</w:t>
            </w:r>
          </w:p>
        </w:tc>
        <w:tc>
          <w:tcPr>
            <w:tcW w:w="990" w:type="dxa"/>
            <w:noWrap/>
            <w:hideMark/>
          </w:tcPr>
          <w:p w14:paraId="7514878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1.3</w:t>
            </w:r>
          </w:p>
        </w:tc>
        <w:tc>
          <w:tcPr>
            <w:tcW w:w="990" w:type="dxa"/>
            <w:noWrap/>
            <w:hideMark/>
          </w:tcPr>
          <w:p w14:paraId="2F9F6370"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1.3bcd</w:t>
            </w:r>
          </w:p>
        </w:tc>
      </w:tr>
      <w:tr w:rsidR="00311CF5" w:rsidRPr="00A430D4" w14:paraId="5DDD164A" w14:textId="77777777" w:rsidTr="00311CF5">
        <w:trPr>
          <w:trHeight w:val="300"/>
        </w:trPr>
        <w:tc>
          <w:tcPr>
            <w:tcW w:w="1440" w:type="dxa"/>
            <w:noWrap/>
            <w:hideMark/>
          </w:tcPr>
          <w:p w14:paraId="47F3244D"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T4 ONLY</w:t>
            </w:r>
          </w:p>
        </w:tc>
        <w:tc>
          <w:tcPr>
            <w:tcW w:w="990" w:type="dxa"/>
            <w:noWrap/>
            <w:hideMark/>
          </w:tcPr>
          <w:p w14:paraId="55C47D0E"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0.96</w:t>
            </w:r>
          </w:p>
        </w:tc>
        <w:tc>
          <w:tcPr>
            <w:tcW w:w="900" w:type="dxa"/>
            <w:noWrap/>
            <w:hideMark/>
          </w:tcPr>
          <w:p w14:paraId="6DFE6F2E"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1.44</w:t>
            </w:r>
          </w:p>
        </w:tc>
        <w:tc>
          <w:tcPr>
            <w:tcW w:w="900" w:type="dxa"/>
            <w:noWrap/>
            <w:hideMark/>
          </w:tcPr>
          <w:p w14:paraId="54FC2388"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1.68</w:t>
            </w:r>
          </w:p>
        </w:tc>
        <w:tc>
          <w:tcPr>
            <w:tcW w:w="990" w:type="dxa"/>
            <w:noWrap/>
            <w:hideMark/>
          </w:tcPr>
          <w:p w14:paraId="67EC00EE"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1.63</w:t>
            </w:r>
          </w:p>
        </w:tc>
        <w:tc>
          <w:tcPr>
            <w:tcW w:w="900" w:type="dxa"/>
            <w:noWrap/>
            <w:hideMark/>
          </w:tcPr>
          <w:p w14:paraId="63EC9335"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1.82</w:t>
            </w:r>
          </w:p>
        </w:tc>
        <w:tc>
          <w:tcPr>
            <w:tcW w:w="1080" w:type="dxa"/>
            <w:noWrap/>
            <w:hideMark/>
          </w:tcPr>
          <w:p w14:paraId="05D855EA"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1.31</w:t>
            </w:r>
          </w:p>
        </w:tc>
        <w:tc>
          <w:tcPr>
            <w:tcW w:w="900" w:type="dxa"/>
            <w:noWrap/>
            <w:hideMark/>
          </w:tcPr>
          <w:p w14:paraId="57649692"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0.8</w:t>
            </w:r>
          </w:p>
        </w:tc>
        <w:tc>
          <w:tcPr>
            <w:tcW w:w="990" w:type="dxa"/>
            <w:noWrap/>
            <w:hideMark/>
          </w:tcPr>
          <w:p w14:paraId="48F15174"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w:t>
            </w:r>
          </w:p>
        </w:tc>
        <w:tc>
          <w:tcPr>
            <w:tcW w:w="990" w:type="dxa"/>
            <w:noWrap/>
            <w:hideMark/>
          </w:tcPr>
          <w:p w14:paraId="6CCEB6FD"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1.43</w:t>
            </w:r>
          </w:p>
        </w:tc>
        <w:tc>
          <w:tcPr>
            <w:tcW w:w="990" w:type="dxa"/>
            <w:noWrap/>
            <w:hideMark/>
          </w:tcPr>
          <w:p w14:paraId="514EFEAC"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1.29</w:t>
            </w:r>
          </w:p>
        </w:tc>
        <w:tc>
          <w:tcPr>
            <w:tcW w:w="990" w:type="dxa"/>
            <w:noWrap/>
            <w:hideMark/>
          </w:tcPr>
          <w:p w14:paraId="5E8CE293" w14:textId="77777777" w:rsidR="00311CF5" w:rsidRPr="00A430D4" w:rsidRDefault="00311CF5" w:rsidP="00311CF5">
            <w:pPr>
              <w:pStyle w:val="NoSpacing"/>
              <w:rPr>
                <w:rFonts w:ascii="Times New Roman" w:hAnsi="Times New Roman" w:cs="Times New Roman"/>
                <w:color w:val="FF0000"/>
                <w:sz w:val="24"/>
                <w:szCs w:val="24"/>
              </w:rPr>
            </w:pPr>
            <w:r w:rsidRPr="00A430D4">
              <w:rPr>
                <w:rFonts w:ascii="Times New Roman" w:hAnsi="Times New Roman" w:cs="Times New Roman"/>
                <w:color w:val="FF0000"/>
                <w:sz w:val="24"/>
                <w:szCs w:val="24"/>
              </w:rPr>
              <w:t>1.4ab</w:t>
            </w:r>
          </w:p>
        </w:tc>
      </w:tr>
      <w:tr w:rsidR="00311CF5" w:rsidRPr="00A430D4" w14:paraId="79674AC1" w14:textId="77777777" w:rsidTr="00311CF5">
        <w:trPr>
          <w:trHeight w:val="300"/>
        </w:trPr>
        <w:tc>
          <w:tcPr>
            <w:tcW w:w="1440" w:type="dxa"/>
            <w:noWrap/>
            <w:hideMark/>
          </w:tcPr>
          <w:p w14:paraId="05ACFC83"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 xml:space="preserve">F+DAP </w:t>
            </w:r>
          </w:p>
        </w:tc>
        <w:tc>
          <w:tcPr>
            <w:tcW w:w="990" w:type="dxa"/>
            <w:noWrap/>
            <w:hideMark/>
          </w:tcPr>
          <w:p w14:paraId="585FE915"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0.84</w:t>
            </w:r>
          </w:p>
        </w:tc>
        <w:tc>
          <w:tcPr>
            <w:tcW w:w="900" w:type="dxa"/>
            <w:noWrap/>
            <w:hideMark/>
          </w:tcPr>
          <w:p w14:paraId="727DAD02"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1.46</w:t>
            </w:r>
          </w:p>
        </w:tc>
        <w:tc>
          <w:tcPr>
            <w:tcW w:w="900" w:type="dxa"/>
            <w:noWrap/>
            <w:hideMark/>
          </w:tcPr>
          <w:p w14:paraId="5A631285"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1.65</w:t>
            </w:r>
          </w:p>
        </w:tc>
        <w:tc>
          <w:tcPr>
            <w:tcW w:w="990" w:type="dxa"/>
            <w:noWrap/>
            <w:hideMark/>
          </w:tcPr>
          <w:p w14:paraId="25CA6EA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1.67</w:t>
            </w:r>
          </w:p>
        </w:tc>
        <w:tc>
          <w:tcPr>
            <w:tcW w:w="900" w:type="dxa"/>
            <w:noWrap/>
            <w:hideMark/>
          </w:tcPr>
          <w:p w14:paraId="6202E90F"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1.43</w:t>
            </w:r>
          </w:p>
        </w:tc>
        <w:tc>
          <w:tcPr>
            <w:tcW w:w="1080" w:type="dxa"/>
            <w:noWrap/>
            <w:hideMark/>
          </w:tcPr>
          <w:p w14:paraId="24B3C4BC"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0.69</w:t>
            </w:r>
          </w:p>
        </w:tc>
        <w:tc>
          <w:tcPr>
            <w:tcW w:w="900" w:type="dxa"/>
            <w:noWrap/>
            <w:hideMark/>
          </w:tcPr>
          <w:p w14:paraId="1F8F236F"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0.61</w:t>
            </w:r>
          </w:p>
        </w:tc>
        <w:tc>
          <w:tcPr>
            <w:tcW w:w="990" w:type="dxa"/>
            <w:noWrap/>
            <w:hideMark/>
          </w:tcPr>
          <w:p w14:paraId="514F2992"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1.63</w:t>
            </w:r>
          </w:p>
        </w:tc>
        <w:tc>
          <w:tcPr>
            <w:tcW w:w="990" w:type="dxa"/>
            <w:noWrap/>
            <w:hideMark/>
          </w:tcPr>
          <w:p w14:paraId="64FAB47B"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1.63</w:t>
            </w:r>
          </w:p>
        </w:tc>
        <w:tc>
          <w:tcPr>
            <w:tcW w:w="990" w:type="dxa"/>
            <w:noWrap/>
            <w:hideMark/>
          </w:tcPr>
          <w:p w14:paraId="00EAC8DA"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3.49</w:t>
            </w:r>
          </w:p>
        </w:tc>
        <w:tc>
          <w:tcPr>
            <w:tcW w:w="990" w:type="dxa"/>
            <w:noWrap/>
            <w:hideMark/>
          </w:tcPr>
          <w:p w14:paraId="4A27F177" w14:textId="77777777" w:rsidR="00311CF5" w:rsidRPr="00A430D4" w:rsidRDefault="00311CF5" w:rsidP="00311CF5">
            <w:pPr>
              <w:pStyle w:val="NoSpacing"/>
              <w:rPr>
                <w:rFonts w:ascii="Times New Roman" w:hAnsi="Times New Roman" w:cs="Times New Roman"/>
                <w:color w:val="FF0000"/>
                <w:sz w:val="24"/>
                <w:szCs w:val="24"/>
              </w:rPr>
            </w:pPr>
            <w:r w:rsidRPr="00A430D4">
              <w:rPr>
                <w:rFonts w:ascii="Times New Roman" w:hAnsi="Times New Roman" w:cs="Times New Roman"/>
                <w:color w:val="FF0000"/>
                <w:sz w:val="24"/>
                <w:szCs w:val="24"/>
              </w:rPr>
              <w:t>1.5a</w:t>
            </w:r>
          </w:p>
        </w:tc>
      </w:tr>
      <w:tr w:rsidR="00311CF5" w:rsidRPr="00A430D4" w14:paraId="5DA01566" w14:textId="77777777" w:rsidTr="00311CF5">
        <w:trPr>
          <w:trHeight w:val="300"/>
        </w:trPr>
        <w:tc>
          <w:tcPr>
            <w:tcW w:w="1440" w:type="dxa"/>
            <w:noWrap/>
            <w:hideMark/>
          </w:tcPr>
          <w:p w14:paraId="0AABC255"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TR+DAP</w:t>
            </w:r>
          </w:p>
        </w:tc>
        <w:tc>
          <w:tcPr>
            <w:tcW w:w="990" w:type="dxa"/>
            <w:noWrap/>
            <w:hideMark/>
          </w:tcPr>
          <w:p w14:paraId="7A4ADFDD"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0.86</w:t>
            </w:r>
          </w:p>
        </w:tc>
        <w:tc>
          <w:tcPr>
            <w:tcW w:w="900" w:type="dxa"/>
            <w:noWrap/>
            <w:hideMark/>
          </w:tcPr>
          <w:p w14:paraId="257B08D7"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0.75</w:t>
            </w:r>
          </w:p>
        </w:tc>
        <w:tc>
          <w:tcPr>
            <w:tcW w:w="900" w:type="dxa"/>
            <w:noWrap/>
            <w:hideMark/>
          </w:tcPr>
          <w:p w14:paraId="7C0ED4C7"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2.54</w:t>
            </w:r>
          </w:p>
        </w:tc>
        <w:tc>
          <w:tcPr>
            <w:tcW w:w="990" w:type="dxa"/>
            <w:noWrap/>
            <w:hideMark/>
          </w:tcPr>
          <w:p w14:paraId="6005CABB"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1.72</w:t>
            </w:r>
          </w:p>
        </w:tc>
        <w:tc>
          <w:tcPr>
            <w:tcW w:w="900" w:type="dxa"/>
            <w:noWrap/>
            <w:hideMark/>
          </w:tcPr>
          <w:p w14:paraId="593F4C43"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1.84</w:t>
            </w:r>
          </w:p>
        </w:tc>
        <w:tc>
          <w:tcPr>
            <w:tcW w:w="1080" w:type="dxa"/>
            <w:noWrap/>
            <w:hideMark/>
          </w:tcPr>
          <w:p w14:paraId="6C5D887E"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2.16</w:t>
            </w:r>
          </w:p>
        </w:tc>
        <w:tc>
          <w:tcPr>
            <w:tcW w:w="900" w:type="dxa"/>
            <w:noWrap/>
            <w:hideMark/>
          </w:tcPr>
          <w:p w14:paraId="5B4A4807"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0.56</w:t>
            </w:r>
          </w:p>
        </w:tc>
        <w:tc>
          <w:tcPr>
            <w:tcW w:w="990" w:type="dxa"/>
            <w:noWrap/>
            <w:hideMark/>
          </w:tcPr>
          <w:p w14:paraId="4BBA10EE"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1.22</w:t>
            </w:r>
          </w:p>
        </w:tc>
        <w:tc>
          <w:tcPr>
            <w:tcW w:w="990" w:type="dxa"/>
            <w:noWrap/>
            <w:hideMark/>
          </w:tcPr>
          <w:p w14:paraId="3C2852E0"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1.49</w:t>
            </w:r>
          </w:p>
        </w:tc>
        <w:tc>
          <w:tcPr>
            <w:tcW w:w="990" w:type="dxa"/>
            <w:noWrap/>
            <w:hideMark/>
          </w:tcPr>
          <w:p w14:paraId="72004219"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1.86</w:t>
            </w:r>
          </w:p>
        </w:tc>
        <w:tc>
          <w:tcPr>
            <w:tcW w:w="990" w:type="dxa"/>
            <w:noWrap/>
            <w:hideMark/>
          </w:tcPr>
          <w:p w14:paraId="0EF4BA69" w14:textId="77777777" w:rsidR="00311CF5" w:rsidRPr="00A430D4" w:rsidRDefault="00311CF5" w:rsidP="00311CF5">
            <w:pPr>
              <w:pStyle w:val="NoSpacing"/>
              <w:rPr>
                <w:rFonts w:ascii="Times New Roman" w:hAnsi="Times New Roman" w:cs="Times New Roman"/>
                <w:color w:val="FF0000"/>
                <w:sz w:val="24"/>
                <w:szCs w:val="24"/>
              </w:rPr>
            </w:pPr>
            <w:r w:rsidRPr="00A430D4">
              <w:rPr>
                <w:rFonts w:ascii="Times New Roman" w:hAnsi="Times New Roman" w:cs="Times New Roman"/>
                <w:color w:val="FF0000"/>
                <w:sz w:val="24"/>
                <w:szCs w:val="24"/>
              </w:rPr>
              <w:t>1.5a</w:t>
            </w:r>
          </w:p>
        </w:tc>
      </w:tr>
      <w:tr w:rsidR="00311CF5" w:rsidRPr="00A430D4" w14:paraId="7A71052E" w14:textId="77777777" w:rsidTr="00311CF5">
        <w:trPr>
          <w:trHeight w:val="300"/>
        </w:trPr>
        <w:tc>
          <w:tcPr>
            <w:tcW w:w="1440" w:type="dxa"/>
            <w:noWrap/>
            <w:hideMark/>
          </w:tcPr>
          <w:p w14:paraId="6161E04A"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T4+DAP</w:t>
            </w:r>
          </w:p>
        </w:tc>
        <w:tc>
          <w:tcPr>
            <w:tcW w:w="990" w:type="dxa"/>
            <w:noWrap/>
            <w:hideMark/>
          </w:tcPr>
          <w:p w14:paraId="02E668DA"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0.91</w:t>
            </w:r>
          </w:p>
        </w:tc>
        <w:tc>
          <w:tcPr>
            <w:tcW w:w="900" w:type="dxa"/>
            <w:noWrap/>
            <w:hideMark/>
          </w:tcPr>
          <w:p w14:paraId="5C51313C"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0.9</w:t>
            </w:r>
          </w:p>
        </w:tc>
        <w:tc>
          <w:tcPr>
            <w:tcW w:w="900" w:type="dxa"/>
            <w:noWrap/>
            <w:hideMark/>
          </w:tcPr>
          <w:p w14:paraId="31DAB3ED"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1.81</w:t>
            </w:r>
          </w:p>
        </w:tc>
        <w:tc>
          <w:tcPr>
            <w:tcW w:w="990" w:type="dxa"/>
            <w:noWrap/>
            <w:hideMark/>
          </w:tcPr>
          <w:p w14:paraId="2E354F82"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0.94</w:t>
            </w:r>
          </w:p>
        </w:tc>
        <w:tc>
          <w:tcPr>
            <w:tcW w:w="900" w:type="dxa"/>
            <w:noWrap/>
            <w:hideMark/>
          </w:tcPr>
          <w:p w14:paraId="4E3801D9"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1.95</w:t>
            </w:r>
          </w:p>
        </w:tc>
        <w:tc>
          <w:tcPr>
            <w:tcW w:w="1080" w:type="dxa"/>
            <w:noWrap/>
            <w:hideMark/>
          </w:tcPr>
          <w:p w14:paraId="55ABB095"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1.28</w:t>
            </w:r>
          </w:p>
        </w:tc>
        <w:tc>
          <w:tcPr>
            <w:tcW w:w="900" w:type="dxa"/>
            <w:noWrap/>
            <w:hideMark/>
          </w:tcPr>
          <w:p w14:paraId="36A21A4C"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0.49</w:t>
            </w:r>
          </w:p>
        </w:tc>
        <w:tc>
          <w:tcPr>
            <w:tcW w:w="990" w:type="dxa"/>
            <w:noWrap/>
            <w:hideMark/>
          </w:tcPr>
          <w:p w14:paraId="03D7AB1B"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1.34</w:t>
            </w:r>
          </w:p>
        </w:tc>
        <w:tc>
          <w:tcPr>
            <w:tcW w:w="990" w:type="dxa"/>
            <w:noWrap/>
            <w:hideMark/>
          </w:tcPr>
          <w:p w14:paraId="03CBE7F4"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1.85</w:t>
            </w:r>
          </w:p>
        </w:tc>
        <w:tc>
          <w:tcPr>
            <w:tcW w:w="990" w:type="dxa"/>
            <w:noWrap/>
            <w:hideMark/>
          </w:tcPr>
          <w:p w14:paraId="408E3782"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1.25</w:t>
            </w:r>
          </w:p>
        </w:tc>
        <w:tc>
          <w:tcPr>
            <w:tcW w:w="990" w:type="dxa"/>
            <w:noWrap/>
            <w:hideMark/>
          </w:tcPr>
          <w:p w14:paraId="2AF45516"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1.3cd</w:t>
            </w:r>
          </w:p>
        </w:tc>
      </w:tr>
      <w:tr w:rsidR="00311CF5" w:rsidRPr="00A430D4" w14:paraId="558A4D0E" w14:textId="77777777" w:rsidTr="00311CF5">
        <w:trPr>
          <w:trHeight w:val="300"/>
        </w:trPr>
        <w:tc>
          <w:tcPr>
            <w:tcW w:w="1440" w:type="dxa"/>
            <w:noWrap/>
            <w:hideMark/>
          </w:tcPr>
          <w:p w14:paraId="5CE0ADE5"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Control</w:t>
            </w:r>
          </w:p>
          <w:p w14:paraId="327C1185"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(DAP)</w:t>
            </w:r>
          </w:p>
        </w:tc>
        <w:tc>
          <w:tcPr>
            <w:tcW w:w="990" w:type="dxa"/>
            <w:noWrap/>
            <w:hideMark/>
          </w:tcPr>
          <w:p w14:paraId="5CB8E14C"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0.8</w:t>
            </w:r>
          </w:p>
        </w:tc>
        <w:tc>
          <w:tcPr>
            <w:tcW w:w="900" w:type="dxa"/>
            <w:noWrap/>
            <w:hideMark/>
          </w:tcPr>
          <w:p w14:paraId="3BA8137A"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0.7</w:t>
            </w:r>
          </w:p>
        </w:tc>
        <w:tc>
          <w:tcPr>
            <w:tcW w:w="900" w:type="dxa"/>
            <w:noWrap/>
            <w:hideMark/>
          </w:tcPr>
          <w:p w14:paraId="39FFF44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0.789</w:t>
            </w:r>
          </w:p>
        </w:tc>
        <w:tc>
          <w:tcPr>
            <w:tcW w:w="990" w:type="dxa"/>
            <w:noWrap/>
            <w:hideMark/>
          </w:tcPr>
          <w:p w14:paraId="2B4A3FA6"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1.24</w:t>
            </w:r>
          </w:p>
        </w:tc>
        <w:tc>
          <w:tcPr>
            <w:tcW w:w="900" w:type="dxa"/>
            <w:noWrap/>
            <w:hideMark/>
          </w:tcPr>
          <w:p w14:paraId="5A789B92"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1.65</w:t>
            </w:r>
          </w:p>
        </w:tc>
        <w:tc>
          <w:tcPr>
            <w:tcW w:w="1080" w:type="dxa"/>
            <w:noWrap/>
            <w:hideMark/>
          </w:tcPr>
          <w:p w14:paraId="5FF508D4"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0.97</w:t>
            </w:r>
          </w:p>
        </w:tc>
        <w:tc>
          <w:tcPr>
            <w:tcW w:w="900" w:type="dxa"/>
            <w:noWrap/>
            <w:hideMark/>
          </w:tcPr>
          <w:p w14:paraId="56609038"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0.54</w:t>
            </w:r>
          </w:p>
        </w:tc>
        <w:tc>
          <w:tcPr>
            <w:tcW w:w="990" w:type="dxa"/>
            <w:noWrap/>
            <w:hideMark/>
          </w:tcPr>
          <w:p w14:paraId="5189A110"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1.64</w:t>
            </w:r>
          </w:p>
        </w:tc>
        <w:tc>
          <w:tcPr>
            <w:tcW w:w="990" w:type="dxa"/>
            <w:noWrap/>
            <w:hideMark/>
          </w:tcPr>
          <w:p w14:paraId="27F4D228"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1.22</w:t>
            </w:r>
          </w:p>
        </w:tc>
        <w:tc>
          <w:tcPr>
            <w:tcW w:w="990" w:type="dxa"/>
            <w:noWrap/>
            <w:hideMark/>
          </w:tcPr>
          <w:p w14:paraId="762F1F38"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1.43</w:t>
            </w:r>
          </w:p>
        </w:tc>
        <w:tc>
          <w:tcPr>
            <w:tcW w:w="990" w:type="dxa"/>
            <w:noWrap/>
            <w:hideMark/>
          </w:tcPr>
          <w:p w14:paraId="08CDAD9E"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1.1d</w:t>
            </w:r>
          </w:p>
        </w:tc>
      </w:tr>
      <w:tr w:rsidR="00311CF5" w:rsidRPr="00A430D4" w14:paraId="652FC662" w14:textId="77777777" w:rsidTr="00311CF5">
        <w:trPr>
          <w:trHeight w:val="300"/>
        </w:trPr>
        <w:tc>
          <w:tcPr>
            <w:tcW w:w="1440" w:type="dxa"/>
            <w:noWrap/>
            <w:hideMark/>
          </w:tcPr>
          <w:p w14:paraId="35BAF6F1" w14:textId="77777777" w:rsidR="00311CF5" w:rsidRPr="00A430D4" w:rsidRDefault="00311CF5" w:rsidP="00311CF5">
            <w:pPr>
              <w:pStyle w:val="NoSpacing"/>
              <w:rPr>
                <w:rFonts w:ascii="Times New Roman" w:hAnsi="Times New Roman" w:cs="Times New Roman"/>
                <w:b/>
                <w:sz w:val="24"/>
                <w:szCs w:val="24"/>
              </w:rPr>
            </w:pPr>
            <w:r w:rsidRPr="00A430D4">
              <w:rPr>
                <w:rFonts w:ascii="Times New Roman" w:hAnsi="Times New Roman" w:cs="Times New Roman"/>
                <w:sz w:val="24"/>
                <w:szCs w:val="24"/>
              </w:rPr>
              <w:t>Mean clone</w:t>
            </w:r>
          </w:p>
        </w:tc>
        <w:tc>
          <w:tcPr>
            <w:tcW w:w="990" w:type="dxa"/>
            <w:noWrap/>
            <w:hideMark/>
          </w:tcPr>
          <w:p w14:paraId="60A041C2"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0.9d</w:t>
            </w:r>
          </w:p>
        </w:tc>
        <w:tc>
          <w:tcPr>
            <w:tcW w:w="900" w:type="dxa"/>
            <w:noWrap/>
            <w:hideMark/>
          </w:tcPr>
          <w:p w14:paraId="7F0790E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1.1c</w:t>
            </w:r>
          </w:p>
        </w:tc>
        <w:tc>
          <w:tcPr>
            <w:tcW w:w="900" w:type="dxa"/>
            <w:noWrap/>
            <w:hideMark/>
          </w:tcPr>
          <w:p w14:paraId="604E0D09"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1.6b</w:t>
            </w:r>
          </w:p>
        </w:tc>
        <w:tc>
          <w:tcPr>
            <w:tcW w:w="990" w:type="dxa"/>
            <w:noWrap/>
            <w:hideMark/>
          </w:tcPr>
          <w:p w14:paraId="2D56F181" w14:textId="77777777" w:rsidR="00311CF5" w:rsidRPr="00A430D4" w:rsidRDefault="00311CF5" w:rsidP="00311CF5">
            <w:pPr>
              <w:pStyle w:val="NoSpacing"/>
              <w:rPr>
                <w:rFonts w:ascii="Times New Roman" w:hAnsi="Times New Roman" w:cs="Times New Roman"/>
                <w:color w:val="FF0000"/>
                <w:sz w:val="24"/>
                <w:szCs w:val="24"/>
              </w:rPr>
            </w:pPr>
            <w:r w:rsidRPr="00A430D4">
              <w:rPr>
                <w:rFonts w:ascii="Times New Roman" w:hAnsi="Times New Roman" w:cs="Times New Roman"/>
                <w:color w:val="FF0000"/>
                <w:sz w:val="24"/>
                <w:szCs w:val="24"/>
              </w:rPr>
              <w:t>1.5b</w:t>
            </w:r>
          </w:p>
        </w:tc>
        <w:tc>
          <w:tcPr>
            <w:tcW w:w="900" w:type="dxa"/>
            <w:noWrap/>
            <w:hideMark/>
          </w:tcPr>
          <w:p w14:paraId="7B7BB687" w14:textId="77777777" w:rsidR="00311CF5" w:rsidRPr="00A430D4" w:rsidRDefault="00311CF5" w:rsidP="00311CF5">
            <w:pPr>
              <w:pStyle w:val="NoSpacing"/>
              <w:rPr>
                <w:rFonts w:ascii="Times New Roman" w:hAnsi="Times New Roman" w:cs="Times New Roman"/>
                <w:color w:val="FF0000"/>
                <w:sz w:val="24"/>
                <w:szCs w:val="24"/>
              </w:rPr>
            </w:pPr>
            <w:r w:rsidRPr="00A430D4">
              <w:rPr>
                <w:rFonts w:ascii="Times New Roman" w:hAnsi="Times New Roman" w:cs="Times New Roman"/>
                <w:color w:val="FF0000"/>
                <w:sz w:val="24"/>
                <w:szCs w:val="24"/>
              </w:rPr>
              <w:t>1.8a</w:t>
            </w:r>
          </w:p>
        </w:tc>
        <w:tc>
          <w:tcPr>
            <w:tcW w:w="1080" w:type="dxa"/>
            <w:noWrap/>
            <w:hideMark/>
          </w:tcPr>
          <w:p w14:paraId="541662FC"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1.2c</w:t>
            </w:r>
          </w:p>
        </w:tc>
        <w:tc>
          <w:tcPr>
            <w:tcW w:w="900" w:type="dxa"/>
            <w:noWrap/>
            <w:hideMark/>
          </w:tcPr>
          <w:p w14:paraId="79E046D1" w14:textId="77777777" w:rsidR="00311CF5" w:rsidRPr="00A430D4" w:rsidRDefault="00311CF5" w:rsidP="00311CF5">
            <w:pPr>
              <w:pStyle w:val="NoSpacing"/>
              <w:rPr>
                <w:rFonts w:ascii="Times New Roman" w:hAnsi="Times New Roman" w:cs="Times New Roman"/>
                <w:sz w:val="24"/>
                <w:szCs w:val="24"/>
              </w:rPr>
            </w:pPr>
            <w:r w:rsidRPr="00A430D4">
              <w:rPr>
                <w:rFonts w:ascii="Times New Roman" w:hAnsi="Times New Roman" w:cs="Times New Roman"/>
                <w:sz w:val="24"/>
                <w:szCs w:val="24"/>
              </w:rPr>
              <w:t>0.7e</w:t>
            </w:r>
          </w:p>
        </w:tc>
        <w:tc>
          <w:tcPr>
            <w:tcW w:w="990" w:type="dxa"/>
            <w:noWrap/>
            <w:hideMark/>
          </w:tcPr>
          <w:p w14:paraId="2C09C7FF" w14:textId="77777777" w:rsidR="00311CF5" w:rsidRPr="00A430D4" w:rsidRDefault="00311CF5" w:rsidP="00311CF5">
            <w:pPr>
              <w:pStyle w:val="NoSpacing"/>
              <w:rPr>
                <w:rFonts w:ascii="Times New Roman" w:eastAsia="Times New Roman" w:hAnsi="Times New Roman" w:cs="Times New Roman"/>
                <w:color w:val="FF0000"/>
                <w:sz w:val="24"/>
                <w:szCs w:val="24"/>
              </w:rPr>
            </w:pPr>
            <w:r w:rsidRPr="00A430D4">
              <w:rPr>
                <w:rFonts w:ascii="Times New Roman" w:eastAsia="Times New Roman" w:hAnsi="Times New Roman" w:cs="Times New Roman"/>
                <w:color w:val="FF0000"/>
                <w:sz w:val="24"/>
                <w:szCs w:val="24"/>
              </w:rPr>
              <w:t>1.5b</w:t>
            </w:r>
          </w:p>
        </w:tc>
        <w:tc>
          <w:tcPr>
            <w:tcW w:w="990" w:type="dxa"/>
            <w:noWrap/>
            <w:hideMark/>
          </w:tcPr>
          <w:p w14:paraId="0E4A5616" w14:textId="77777777" w:rsidR="00311CF5" w:rsidRPr="00A430D4" w:rsidRDefault="00311CF5" w:rsidP="00311CF5">
            <w:pPr>
              <w:pStyle w:val="NoSpacing"/>
              <w:rPr>
                <w:rFonts w:ascii="Times New Roman" w:hAnsi="Times New Roman" w:cs="Times New Roman"/>
                <w:color w:val="FF0000"/>
                <w:sz w:val="24"/>
                <w:szCs w:val="24"/>
              </w:rPr>
            </w:pPr>
            <w:r w:rsidRPr="00A430D4">
              <w:rPr>
                <w:rFonts w:ascii="Times New Roman" w:hAnsi="Times New Roman" w:cs="Times New Roman"/>
                <w:color w:val="FF0000"/>
                <w:sz w:val="24"/>
                <w:szCs w:val="24"/>
              </w:rPr>
              <w:t>1.5b</w:t>
            </w:r>
          </w:p>
        </w:tc>
        <w:tc>
          <w:tcPr>
            <w:tcW w:w="990" w:type="dxa"/>
            <w:noWrap/>
            <w:hideMark/>
          </w:tcPr>
          <w:p w14:paraId="54D5324D" w14:textId="77777777" w:rsidR="00311CF5" w:rsidRPr="00A430D4" w:rsidRDefault="00311CF5" w:rsidP="00311CF5">
            <w:pPr>
              <w:pStyle w:val="NoSpacing"/>
              <w:rPr>
                <w:rFonts w:ascii="Times New Roman" w:hAnsi="Times New Roman" w:cs="Times New Roman"/>
                <w:color w:val="FF0000"/>
                <w:sz w:val="24"/>
                <w:szCs w:val="24"/>
              </w:rPr>
            </w:pPr>
            <w:r w:rsidRPr="00A430D4">
              <w:rPr>
                <w:rFonts w:ascii="Times New Roman" w:hAnsi="Times New Roman" w:cs="Times New Roman"/>
                <w:color w:val="FF0000"/>
                <w:sz w:val="24"/>
                <w:szCs w:val="24"/>
              </w:rPr>
              <w:t>1.7ab</w:t>
            </w:r>
          </w:p>
        </w:tc>
        <w:tc>
          <w:tcPr>
            <w:tcW w:w="990" w:type="dxa"/>
            <w:noWrap/>
            <w:hideMark/>
          </w:tcPr>
          <w:p w14:paraId="11F7A98A" w14:textId="77777777" w:rsidR="00311CF5" w:rsidRPr="00A430D4" w:rsidRDefault="00311CF5" w:rsidP="00311CF5">
            <w:pPr>
              <w:pStyle w:val="NoSpacing"/>
              <w:rPr>
                <w:rFonts w:ascii="Times New Roman" w:hAnsi="Times New Roman" w:cs="Times New Roman"/>
                <w:sz w:val="24"/>
                <w:szCs w:val="24"/>
              </w:rPr>
            </w:pPr>
          </w:p>
        </w:tc>
      </w:tr>
      <w:tr w:rsidR="00311CF5" w:rsidRPr="00A430D4" w14:paraId="5DB8891D" w14:textId="77777777" w:rsidTr="00311CF5">
        <w:trPr>
          <w:trHeight w:val="300"/>
        </w:trPr>
        <w:tc>
          <w:tcPr>
            <w:tcW w:w="1440" w:type="dxa"/>
            <w:noWrap/>
            <w:hideMark/>
          </w:tcPr>
          <w:p w14:paraId="74DA80BB" w14:textId="77777777" w:rsidR="00311CF5" w:rsidRPr="00A430D4" w:rsidRDefault="00311CF5" w:rsidP="00311CF5">
            <w:pPr>
              <w:pStyle w:val="NoSpacing"/>
              <w:rPr>
                <w:rFonts w:ascii="Times New Roman" w:eastAsia="Times New Roman" w:hAnsi="Times New Roman" w:cs="Times New Roman"/>
                <w:b/>
                <w:sz w:val="24"/>
                <w:szCs w:val="24"/>
              </w:rPr>
            </w:pPr>
            <w:r w:rsidRPr="00A430D4">
              <w:rPr>
                <w:rFonts w:ascii="Times New Roman" w:eastAsia="Times New Roman" w:hAnsi="Times New Roman" w:cs="Times New Roman"/>
                <w:sz w:val="24"/>
                <w:szCs w:val="24"/>
              </w:rPr>
              <w:t>C.V (%)</w:t>
            </w:r>
          </w:p>
        </w:tc>
        <w:tc>
          <w:tcPr>
            <w:tcW w:w="990" w:type="dxa"/>
            <w:noWrap/>
            <w:hideMark/>
          </w:tcPr>
          <w:p w14:paraId="7D896BAF"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21.7</w:t>
            </w:r>
          </w:p>
        </w:tc>
        <w:tc>
          <w:tcPr>
            <w:tcW w:w="900" w:type="dxa"/>
            <w:noWrap/>
            <w:hideMark/>
          </w:tcPr>
          <w:p w14:paraId="1BF50C31"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22E171C5"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3DD64E5C"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6188F750" w14:textId="77777777" w:rsidR="00311CF5" w:rsidRPr="00A430D4" w:rsidRDefault="00311CF5" w:rsidP="00311CF5">
            <w:pPr>
              <w:pStyle w:val="NoSpacing"/>
              <w:rPr>
                <w:rFonts w:ascii="Times New Roman" w:eastAsia="Times New Roman" w:hAnsi="Times New Roman" w:cs="Times New Roman"/>
                <w:sz w:val="24"/>
                <w:szCs w:val="24"/>
              </w:rPr>
            </w:pPr>
          </w:p>
        </w:tc>
        <w:tc>
          <w:tcPr>
            <w:tcW w:w="1080" w:type="dxa"/>
            <w:noWrap/>
            <w:hideMark/>
          </w:tcPr>
          <w:p w14:paraId="5E84945F"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1F3CF853"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010F4CA4"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42FBE3CE"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545F2077"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606D573C" w14:textId="77777777" w:rsidR="00311CF5" w:rsidRPr="00A430D4" w:rsidRDefault="00311CF5" w:rsidP="00311CF5">
            <w:pPr>
              <w:pStyle w:val="NoSpacing"/>
              <w:rPr>
                <w:rFonts w:ascii="Times New Roman" w:eastAsia="Times New Roman" w:hAnsi="Times New Roman" w:cs="Times New Roman"/>
                <w:sz w:val="24"/>
                <w:szCs w:val="24"/>
              </w:rPr>
            </w:pPr>
          </w:p>
        </w:tc>
      </w:tr>
      <w:tr w:rsidR="00311CF5" w:rsidRPr="00A430D4" w14:paraId="130D0DE0" w14:textId="77777777" w:rsidTr="00311CF5">
        <w:trPr>
          <w:trHeight w:val="300"/>
        </w:trPr>
        <w:tc>
          <w:tcPr>
            <w:tcW w:w="1440" w:type="dxa"/>
            <w:noWrap/>
            <w:hideMark/>
          </w:tcPr>
          <w:p w14:paraId="0B710218" w14:textId="77777777" w:rsidR="00311CF5" w:rsidRPr="00A430D4" w:rsidRDefault="00311CF5" w:rsidP="00311CF5">
            <w:pPr>
              <w:pStyle w:val="NoSpacing"/>
              <w:rPr>
                <w:rFonts w:ascii="Times New Roman" w:eastAsia="Times New Roman" w:hAnsi="Times New Roman" w:cs="Times New Roman"/>
                <w:b/>
                <w:sz w:val="24"/>
                <w:szCs w:val="24"/>
              </w:rPr>
            </w:pPr>
            <w:r w:rsidRPr="00A430D4">
              <w:rPr>
                <w:rFonts w:ascii="Times New Roman" w:eastAsia="Times New Roman" w:hAnsi="Times New Roman" w:cs="Times New Roman"/>
                <w:sz w:val="24"/>
                <w:szCs w:val="24"/>
              </w:rPr>
              <w:t>Treatments</w:t>
            </w:r>
          </w:p>
        </w:tc>
        <w:tc>
          <w:tcPr>
            <w:tcW w:w="990" w:type="dxa"/>
            <w:noWrap/>
            <w:hideMark/>
          </w:tcPr>
          <w:p w14:paraId="0969FD0F"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0.15</w:t>
            </w:r>
          </w:p>
        </w:tc>
        <w:tc>
          <w:tcPr>
            <w:tcW w:w="900" w:type="dxa"/>
            <w:noWrap/>
            <w:hideMark/>
          </w:tcPr>
          <w:p w14:paraId="421DCD9D"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0C65DD79"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3AEE31D7"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5EFAD880" w14:textId="77777777" w:rsidR="00311CF5" w:rsidRPr="00A430D4" w:rsidRDefault="00311CF5" w:rsidP="00311CF5">
            <w:pPr>
              <w:pStyle w:val="NoSpacing"/>
              <w:rPr>
                <w:rFonts w:ascii="Times New Roman" w:eastAsia="Times New Roman" w:hAnsi="Times New Roman" w:cs="Times New Roman"/>
                <w:sz w:val="24"/>
                <w:szCs w:val="24"/>
              </w:rPr>
            </w:pPr>
          </w:p>
        </w:tc>
        <w:tc>
          <w:tcPr>
            <w:tcW w:w="1080" w:type="dxa"/>
            <w:noWrap/>
            <w:hideMark/>
          </w:tcPr>
          <w:p w14:paraId="585086B5"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244CB049"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2D13B4E4"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680F5688"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2F779917"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1A38E099" w14:textId="77777777" w:rsidR="00311CF5" w:rsidRPr="00A430D4" w:rsidRDefault="00311CF5" w:rsidP="00311CF5">
            <w:pPr>
              <w:pStyle w:val="NoSpacing"/>
              <w:rPr>
                <w:rFonts w:ascii="Times New Roman" w:eastAsia="Times New Roman" w:hAnsi="Times New Roman" w:cs="Times New Roman"/>
                <w:sz w:val="24"/>
                <w:szCs w:val="24"/>
              </w:rPr>
            </w:pPr>
          </w:p>
        </w:tc>
      </w:tr>
      <w:tr w:rsidR="00311CF5" w:rsidRPr="00A430D4" w14:paraId="4C498F2E" w14:textId="77777777" w:rsidTr="00311CF5">
        <w:trPr>
          <w:trHeight w:val="300"/>
        </w:trPr>
        <w:tc>
          <w:tcPr>
            <w:tcW w:w="1440" w:type="dxa"/>
            <w:noWrap/>
            <w:hideMark/>
          </w:tcPr>
          <w:p w14:paraId="76D9F801" w14:textId="77777777" w:rsidR="00311CF5" w:rsidRPr="00A430D4" w:rsidRDefault="00311CF5" w:rsidP="00311CF5">
            <w:pPr>
              <w:pStyle w:val="NoSpacing"/>
              <w:rPr>
                <w:rFonts w:ascii="Times New Roman" w:eastAsia="Times New Roman" w:hAnsi="Times New Roman" w:cs="Times New Roman"/>
                <w:b/>
                <w:sz w:val="24"/>
                <w:szCs w:val="24"/>
              </w:rPr>
            </w:pPr>
            <w:r w:rsidRPr="00A430D4">
              <w:rPr>
                <w:rFonts w:ascii="Times New Roman" w:eastAsia="Times New Roman" w:hAnsi="Times New Roman" w:cs="Times New Roman"/>
                <w:sz w:val="24"/>
                <w:szCs w:val="24"/>
              </w:rPr>
              <w:t>Clones</w:t>
            </w:r>
          </w:p>
        </w:tc>
        <w:tc>
          <w:tcPr>
            <w:tcW w:w="990" w:type="dxa"/>
            <w:noWrap/>
            <w:hideMark/>
          </w:tcPr>
          <w:p w14:paraId="230C2FF5" w14:textId="77777777" w:rsidR="00311CF5" w:rsidRPr="00A430D4" w:rsidRDefault="00311CF5" w:rsidP="00311CF5">
            <w:pPr>
              <w:pStyle w:val="NoSpacing"/>
              <w:rPr>
                <w:rFonts w:ascii="Times New Roman" w:eastAsia="Times New Roman" w:hAnsi="Times New Roman" w:cs="Times New Roman"/>
                <w:sz w:val="24"/>
                <w:szCs w:val="24"/>
              </w:rPr>
            </w:pPr>
            <w:r w:rsidRPr="00A430D4">
              <w:rPr>
                <w:rFonts w:ascii="Times New Roman" w:eastAsia="Times New Roman" w:hAnsi="Times New Roman" w:cs="Times New Roman"/>
                <w:sz w:val="24"/>
                <w:szCs w:val="24"/>
              </w:rPr>
              <w:t>0.18</w:t>
            </w:r>
          </w:p>
        </w:tc>
        <w:tc>
          <w:tcPr>
            <w:tcW w:w="900" w:type="dxa"/>
            <w:noWrap/>
            <w:hideMark/>
          </w:tcPr>
          <w:p w14:paraId="25988B91"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682F110A"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70ADA4E4"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509BAD1F" w14:textId="77777777" w:rsidR="00311CF5" w:rsidRPr="00A430D4" w:rsidRDefault="00311CF5" w:rsidP="00311CF5">
            <w:pPr>
              <w:pStyle w:val="NoSpacing"/>
              <w:rPr>
                <w:rFonts w:ascii="Times New Roman" w:eastAsia="Times New Roman" w:hAnsi="Times New Roman" w:cs="Times New Roman"/>
                <w:sz w:val="24"/>
                <w:szCs w:val="24"/>
              </w:rPr>
            </w:pPr>
          </w:p>
        </w:tc>
        <w:tc>
          <w:tcPr>
            <w:tcW w:w="1080" w:type="dxa"/>
            <w:noWrap/>
            <w:hideMark/>
          </w:tcPr>
          <w:p w14:paraId="7F4D667C" w14:textId="77777777" w:rsidR="00311CF5" w:rsidRPr="00A430D4" w:rsidRDefault="00311CF5" w:rsidP="00311CF5">
            <w:pPr>
              <w:pStyle w:val="NoSpacing"/>
              <w:rPr>
                <w:rFonts w:ascii="Times New Roman" w:eastAsia="Times New Roman" w:hAnsi="Times New Roman" w:cs="Times New Roman"/>
                <w:sz w:val="24"/>
                <w:szCs w:val="24"/>
              </w:rPr>
            </w:pPr>
          </w:p>
        </w:tc>
        <w:tc>
          <w:tcPr>
            <w:tcW w:w="900" w:type="dxa"/>
            <w:noWrap/>
            <w:hideMark/>
          </w:tcPr>
          <w:p w14:paraId="57619649"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55CF5672"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0E342AC9"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025A0C8F" w14:textId="77777777" w:rsidR="00311CF5" w:rsidRPr="00A430D4" w:rsidRDefault="00311CF5" w:rsidP="00311CF5">
            <w:pPr>
              <w:pStyle w:val="NoSpacing"/>
              <w:rPr>
                <w:rFonts w:ascii="Times New Roman" w:eastAsia="Times New Roman" w:hAnsi="Times New Roman" w:cs="Times New Roman"/>
                <w:sz w:val="24"/>
                <w:szCs w:val="24"/>
              </w:rPr>
            </w:pPr>
          </w:p>
        </w:tc>
        <w:tc>
          <w:tcPr>
            <w:tcW w:w="990" w:type="dxa"/>
            <w:noWrap/>
            <w:hideMark/>
          </w:tcPr>
          <w:p w14:paraId="53A06B84" w14:textId="77777777" w:rsidR="00311CF5" w:rsidRPr="00A430D4" w:rsidRDefault="00311CF5" w:rsidP="00311CF5">
            <w:pPr>
              <w:pStyle w:val="NoSpacing"/>
              <w:rPr>
                <w:rFonts w:ascii="Times New Roman" w:eastAsia="Times New Roman" w:hAnsi="Times New Roman" w:cs="Times New Roman"/>
                <w:sz w:val="24"/>
                <w:szCs w:val="24"/>
              </w:rPr>
            </w:pPr>
          </w:p>
        </w:tc>
      </w:tr>
    </w:tbl>
    <w:p w14:paraId="3D06BB97" w14:textId="77777777" w:rsidR="00311CF5" w:rsidRDefault="00311CF5" w:rsidP="00311CF5">
      <w:pPr>
        <w:pStyle w:val="Heading1"/>
        <w:rPr>
          <w:rFonts w:cs="Times New Roman"/>
          <w:bCs/>
          <w:sz w:val="24"/>
          <w:szCs w:val="24"/>
        </w:rPr>
      </w:pPr>
    </w:p>
    <w:p w14:paraId="46576E91" w14:textId="77777777" w:rsidR="00311CF5" w:rsidRDefault="00311CF5" w:rsidP="00311CF5">
      <w:pPr>
        <w:pStyle w:val="Heading1"/>
        <w:rPr>
          <w:rFonts w:cs="Times New Roman"/>
          <w:bCs/>
          <w:sz w:val="24"/>
          <w:szCs w:val="24"/>
        </w:rPr>
      </w:pPr>
    </w:p>
    <w:p w14:paraId="23397AEF" w14:textId="77777777" w:rsidR="00311CF5" w:rsidRDefault="00311CF5" w:rsidP="00311CF5">
      <w:pPr>
        <w:pStyle w:val="Heading1"/>
        <w:rPr>
          <w:rFonts w:cs="Times New Roman"/>
          <w:bCs/>
          <w:sz w:val="24"/>
          <w:szCs w:val="24"/>
        </w:rPr>
      </w:pPr>
    </w:p>
    <w:p w14:paraId="6F2DD686" w14:textId="77777777" w:rsidR="00311CF5" w:rsidRDefault="00311CF5" w:rsidP="00311CF5"/>
    <w:p w14:paraId="4C8BB942" w14:textId="77777777" w:rsidR="00311CF5" w:rsidRPr="00775787" w:rsidRDefault="00311CF5" w:rsidP="00311CF5"/>
    <w:p w14:paraId="274EE614" w14:textId="77777777" w:rsidR="00311CF5" w:rsidRDefault="00311CF5" w:rsidP="00311CF5">
      <w:pPr>
        <w:pStyle w:val="Heading1"/>
        <w:rPr>
          <w:rFonts w:cs="Times New Roman"/>
          <w:bCs/>
          <w:sz w:val="24"/>
          <w:szCs w:val="24"/>
        </w:rPr>
      </w:pPr>
    </w:p>
    <w:p w14:paraId="18DD6396" w14:textId="77777777" w:rsidR="00311CF5" w:rsidRPr="00A430D4" w:rsidRDefault="00311CF5" w:rsidP="00311CF5">
      <w:pPr>
        <w:pStyle w:val="Heading1"/>
        <w:rPr>
          <w:rFonts w:cs="Times New Roman"/>
          <w:bCs/>
          <w:sz w:val="24"/>
          <w:szCs w:val="24"/>
          <w:lang w:val="en-US"/>
        </w:rPr>
      </w:pPr>
      <w:r w:rsidRPr="00A430D4">
        <w:rPr>
          <w:rFonts w:cs="Times New Roman"/>
          <w:sz w:val="24"/>
          <w:szCs w:val="24"/>
        </w:rPr>
        <w:t>CONCLUSIONS AND RECOMMENDATIONS</w:t>
      </w:r>
      <w:bookmarkEnd w:id="120"/>
    </w:p>
    <w:p w14:paraId="00422E90" w14:textId="77777777" w:rsidR="00311CF5" w:rsidRPr="00A430D4" w:rsidRDefault="00311CF5" w:rsidP="00311CF5">
      <w:pPr>
        <w:spacing w:line="240" w:lineRule="auto"/>
        <w:rPr>
          <w:rFonts w:ascii="Times New Roman" w:hAnsi="Times New Roman" w:cs="Times New Roman"/>
          <w:sz w:val="24"/>
          <w:szCs w:val="24"/>
        </w:rPr>
      </w:pPr>
      <w:r w:rsidRPr="00A430D4">
        <w:rPr>
          <w:rFonts w:ascii="Times New Roman" w:hAnsi="Times New Roman" w:cs="Times New Roman"/>
          <w:sz w:val="24"/>
          <w:szCs w:val="24"/>
        </w:rPr>
        <w:t>Treatments; F ONLY; TR ONLY; T4+DAP and T4 ONLY showed the highest development of roots. Treatments; TR ONLY; T4 ONLY; F ONLY; T4+DAP showed the highest number of roots. Treatments; F ONLY; T4 ONLY; TR+DAP; F+DAP showed the highest dry weight.  Clones; TRFK 56/89; TRFK 7/9; TRFK 704/2 produced the highest root length, Clones; TRFK 704/2; TRFK 7/9; TRFK 56/89 produced the highest number of roots, Clone TRFK 301/4; TRFK 704/2;597/1; 306/1;56/89 producing the highest mean dry weight.</w:t>
      </w:r>
      <w:r w:rsidRPr="00A430D4">
        <w:rPr>
          <w:rFonts w:ascii="Times New Roman" w:hAnsi="Times New Roman" w:cs="Times New Roman"/>
          <w:i/>
          <w:iCs/>
          <w:sz w:val="24"/>
          <w:szCs w:val="24"/>
        </w:rPr>
        <w:t xml:space="preserve"> Trichoderma spp. </w:t>
      </w:r>
      <w:r w:rsidRPr="00A430D4">
        <w:rPr>
          <w:rFonts w:ascii="Times New Roman" w:hAnsi="Times New Roman" w:cs="Times New Roman"/>
          <w:sz w:val="24"/>
          <w:szCs w:val="24"/>
        </w:rPr>
        <w:t>F, TR, T4 enhanced growth of tea clones when applied singly or in combination with DAP fertilizers. Further research should be carried out on clone TRFK 7/3 whose overall growth was least enhanced by all the treatment compared to the other clones. Further research to be carried out on the effects of the other Trichoderma spp. isolates on growth of tea cuttings and other tea clones not covered by the research.</w:t>
      </w:r>
    </w:p>
    <w:p w14:paraId="0600FF37" w14:textId="77777777" w:rsidR="00311CF5" w:rsidRPr="00A430D4" w:rsidRDefault="00311CF5" w:rsidP="00311CF5">
      <w:pPr>
        <w:spacing w:line="360" w:lineRule="auto"/>
        <w:jc w:val="center"/>
        <w:rPr>
          <w:rFonts w:ascii="Times New Roman" w:hAnsi="Times New Roman" w:cs="Times New Roman"/>
          <w:b/>
          <w:sz w:val="24"/>
          <w:szCs w:val="24"/>
        </w:rPr>
      </w:pPr>
      <w:r w:rsidRPr="00A430D4">
        <w:rPr>
          <w:rFonts w:ascii="Times New Roman" w:hAnsi="Times New Roman" w:cs="Times New Roman"/>
          <w:b/>
          <w:sz w:val="24"/>
          <w:szCs w:val="24"/>
        </w:rPr>
        <w:t>ACKNOWLEDGEMENT</w:t>
      </w:r>
    </w:p>
    <w:p w14:paraId="6F4B9D99" w14:textId="77777777" w:rsidR="00311CF5" w:rsidRPr="00A430D4" w:rsidRDefault="00311CF5" w:rsidP="00311CF5">
      <w:pPr>
        <w:spacing w:line="360" w:lineRule="auto"/>
        <w:rPr>
          <w:rFonts w:ascii="Times New Roman" w:hAnsi="Times New Roman" w:cs="Times New Roman"/>
          <w:sz w:val="24"/>
          <w:szCs w:val="24"/>
        </w:rPr>
      </w:pPr>
      <w:r w:rsidRPr="00A430D4">
        <w:rPr>
          <w:rFonts w:ascii="Times New Roman" w:hAnsi="Times New Roman" w:cs="Times New Roman"/>
          <w:sz w:val="24"/>
          <w:szCs w:val="24"/>
        </w:rPr>
        <w:t xml:space="preserve">The author </w:t>
      </w:r>
      <w:r>
        <w:rPr>
          <w:rFonts w:ascii="Times New Roman" w:hAnsi="Times New Roman" w:cs="Times New Roman"/>
          <w:sz w:val="24"/>
          <w:szCs w:val="24"/>
        </w:rPr>
        <w:t>is</w:t>
      </w:r>
      <w:r w:rsidRPr="00A430D4">
        <w:rPr>
          <w:rFonts w:ascii="Times New Roman" w:hAnsi="Times New Roman" w:cs="Times New Roman"/>
          <w:sz w:val="24"/>
          <w:szCs w:val="24"/>
        </w:rPr>
        <w:t xml:space="preserve"> grateful to the Institute Director, Kenya Agricultural and Livestock research Organization- Tea Research Institute for accepting the research to be conducted and for according me an opportunity to use their facilities which included but not limited to Laboratories and culture rooms; Library, greenhouses, tea nurseries and tea farms amongst others. Kisii University School of Postgraduate Studies and the entire management for facilitating the training. The university supervisors, the staff of the department of plant protection and microbial sciences (IPDM) for their valuable time taken, technical assistance in the research and all reviewers whose contribution greatly improved the write up.</w:t>
      </w:r>
    </w:p>
    <w:p w14:paraId="42E9DCC5" w14:textId="77777777" w:rsidR="00311CF5" w:rsidRDefault="00311CF5" w:rsidP="00311CF5">
      <w:pPr>
        <w:spacing w:line="240" w:lineRule="auto"/>
        <w:rPr>
          <w:rFonts w:ascii="Times New Roman" w:hAnsi="Times New Roman" w:cs="Times New Roman"/>
          <w:sz w:val="24"/>
          <w:szCs w:val="24"/>
        </w:rPr>
      </w:pPr>
    </w:p>
    <w:p w14:paraId="20C751B4" w14:textId="77777777" w:rsidR="00311CF5" w:rsidRDefault="00311CF5" w:rsidP="00311CF5">
      <w:pPr>
        <w:spacing w:line="240" w:lineRule="auto"/>
        <w:rPr>
          <w:rFonts w:ascii="Times New Roman" w:hAnsi="Times New Roman" w:cs="Times New Roman"/>
          <w:sz w:val="24"/>
          <w:szCs w:val="24"/>
        </w:rPr>
      </w:pPr>
    </w:p>
    <w:p w14:paraId="19961B98" w14:textId="77777777" w:rsidR="00311CF5" w:rsidRDefault="00311CF5" w:rsidP="00311CF5">
      <w:pPr>
        <w:spacing w:line="240" w:lineRule="auto"/>
        <w:rPr>
          <w:rFonts w:ascii="Times New Roman" w:hAnsi="Times New Roman" w:cs="Times New Roman"/>
          <w:sz w:val="24"/>
          <w:szCs w:val="24"/>
        </w:rPr>
      </w:pPr>
    </w:p>
    <w:p w14:paraId="2EAD4859" w14:textId="77777777" w:rsidR="00311CF5" w:rsidRDefault="00311CF5" w:rsidP="00311CF5">
      <w:pPr>
        <w:spacing w:line="240" w:lineRule="auto"/>
        <w:rPr>
          <w:rFonts w:ascii="Times New Roman" w:hAnsi="Times New Roman" w:cs="Times New Roman"/>
          <w:sz w:val="24"/>
          <w:szCs w:val="24"/>
        </w:rPr>
      </w:pPr>
    </w:p>
    <w:p w14:paraId="2026619A" w14:textId="77777777" w:rsidR="00311CF5" w:rsidRPr="00A430D4" w:rsidRDefault="00311CF5" w:rsidP="00311CF5">
      <w:pPr>
        <w:spacing w:line="240" w:lineRule="auto"/>
        <w:rPr>
          <w:rFonts w:ascii="Times New Roman" w:hAnsi="Times New Roman" w:cs="Times New Roman"/>
          <w:sz w:val="24"/>
          <w:szCs w:val="24"/>
        </w:rPr>
      </w:pPr>
    </w:p>
    <w:p w14:paraId="7B7B186C" w14:textId="77777777" w:rsidR="00311CF5" w:rsidRPr="00A430D4" w:rsidRDefault="00311CF5" w:rsidP="00311CF5">
      <w:pPr>
        <w:pStyle w:val="Heading1"/>
        <w:rPr>
          <w:rFonts w:cs="Times New Roman"/>
          <w:bCs/>
          <w:sz w:val="24"/>
          <w:szCs w:val="24"/>
        </w:rPr>
      </w:pPr>
      <w:bookmarkStart w:id="121" w:name="_Toc47538777"/>
      <w:r w:rsidRPr="00A430D4">
        <w:rPr>
          <w:rFonts w:cs="Times New Roman"/>
          <w:sz w:val="24"/>
          <w:szCs w:val="24"/>
        </w:rPr>
        <w:lastRenderedPageBreak/>
        <w:t>References</w:t>
      </w:r>
      <w:bookmarkEnd w:id="121"/>
    </w:p>
    <w:p w14:paraId="3C64F260"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 xml:space="preserve">[1] Barthakur, B.K. (2005). Effect of VAM association in tea plantation in North-east India. </w:t>
      </w:r>
      <w:r w:rsidRPr="00A430D4">
        <w:rPr>
          <w:rFonts w:ascii="Times New Roman" w:hAnsi="Times New Roman" w:cs="Times New Roman"/>
          <w:i/>
          <w:iCs/>
          <w:noProof/>
          <w:sz w:val="24"/>
          <w:szCs w:val="24"/>
        </w:rPr>
        <w:t>Crop Research</w:t>
      </w:r>
      <w:r w:rsidRPr="00A430D4">
        <w:rPr>
          <w:rFonts w:ascii="Times New Roman" w:hAnsi="Times New Roman" w:cs="Times New Roman"/>
          <w:noProof/>
          <w:sz w:val="24"/>
          <w:szCs w:val="24"/>
        </w:rPr>
        <w:t xml:space="preserve">, </w:t>
      </w:r>
      <w:r w:rsidRPr="00A430D4">
        <w:rPr>
          <w:rFonts w:ascii="Times New Roman" w:hAnsi="Times New Roman" w:cs="Times New Roman"/>
          <w:b/>
          <w:bCs/>
          <w:noProof/>
          <w:sz w:val="24"/>
          <w:szCs w:val="24"/>
        </w:rPr>
        <w:t xml:space="preserve">29 </w:t>
      </w:r>
      <w:r w:rsidRPr="00A430D4">
        <w:rPr>
          <w:rFonts w:ascii="Times New Roman" w:hAnsi="Times New Roman" w:cs="Times New Roman"/>
          <w:noProof/>
          <w:sz w:val="24"/>
          <w:szCs w:val="24"/>
        </w:rPr>
        <w:t>(3):441-445.</w:t>
      </w:r>
    </w:p>
    <w:p w14:paraId="07B3328E"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 xml:space="preserve">[2] Bissett, J, G. W. (2015). Accepted </w:t>
      </w:r>
      <w:r w:rsidRPr="00A430D4">
        <w:rPr>
          <w:rFonts w:ascii="Times New Roman" w:hAnsi="Times New Roman" w:cs="Times New Roman"/>
          <w:i/>
          <w:noProof/>
          <w:sz w:val="24"/>
          <w:szCs w:val="24"/>
        </w:rPr>
        <w:t>Trichoderma</w:t>
      </w:r>
      <w:r w:rsidRPr="00A430D4">
        <w:rPr>
          <w:rFonts w:ascii="Times New Roman" w:hAnsi="Times New Roman" w:cs="Times New Roman"/>
          <w:noProof/>
          <w:sz w:val="24"/>
          <w:szCs w:val="24"/>
        </w:rPr>
        <w:t xml:space="preserve"> names in the year 2015.</w:t>
      </w:r>
      <w:r w:rsidRPr="00A430D4">
        <w:rPr>
          <w:rFonts w:ascii="Times New Roman" w:hAnsi="Times New Roman" w:cs="Times New Roman"/>
          <w:i/>
          <w:iCs/>
          <w:noProof/>
          <w:sz w:val="24"/>
          <w:szCs w:val="24"/>
        </w:rPr>
        <w:t xml:space="preserve"> IMA Fungus</w:t>
      </w:r>
      <w:r w:rsidRPr="00A430D4">
        <w:rPr>
          <w:rFonts w:ascii="Times New Roman" w:hAnsi="Times New Roman" w:cs="Times New Roman"/>
          <w:noProof/>
          <w:sz w:val="24"/>
          <w:szCs w:val="24"/>
        </w:rPr>
        <w:t xml:space="preserve">, </w:t>
      </w:r>
      <w:r w:rsidRPr="00A430D4">
        <w:rPr>
          <w:rFonts w:ascii="Times New Roman" w:hAnsi="Times New Roman" w:cs="Times New Roman"/>
          <w:b/>
          <w:bCs/>
          <w:noProof/>
          <w:sz w:val="24"/>
          <w:szCs w:val="24"/>
        </w:rPr>
        <w:t>6</w:t>
      </w:r>
      <w:r w:rsidRPr="00A430D4">
        <w:rPr>
          <w:rFonts w:ascii="Times New Roman" w:hAnsi="Times New Roman" w:cs="Times New Roman"/>
          <w:noProof/>
          <w:sz w:val="24"/>
          <w:szCs w:val="24"/>
        </w:rPr>
        <w:t>(2): 263-295.</w:t>
      </w:r>
    </w:p>
    <w:p w14:paraId="00A737B9"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 xml:space="preserve">[3] Cheruiyot, H. Rono,G. Cheramgoi,E. And Lngat J.(2016). The effect and interaction of </w:t>
      </w:r>
      <w:r w:rsidRPr="00A430D4">
        <w:rPr>
          <w:rFonts w:ascii="Times New Roman" w:hAnsi="Times New Roman" w:cs="Times New Roman"/>
          <w:i/>
          <w:noProof/>
          <w:sz w:val="24"/>
          <w:szCs w:val="24"/>
        </w:rPr>
        <w:t xml:space="preserve">Trichoderma </w:t>
      </w:r>
      <w:r w:rsidRPr="00A430D4">
        <w:rPr>
          <w:rFonts w:ascii="Times New Roman" w:hAnsi="Times New Roman" w:cs="Times New Roman"/>
          <w:noProof/>
          <w:sz w:val="24"/>
          <w:szCs w:val="24"/>
        </w:rPr>
        <w:t xml:space="preserve">isolates on </w:t>
      </w:r>
      <w:r w:rsidRPr="00A430D4">
        <w:rPr>
          <w:rFonts w:ascii="Times New Roman" w:hAnsi="Times New Roman" w:cs="Times New Roman"/>
          <w:i/>
          <w:iCs/>
          <w:noProof/>
          <w:sz w:val="24"/>
          <w:szCs w:val="24"/>
        </w:rPr>
        <w:t>Armillaria</w:t>
      </w:r>
      <w:r w:rsidRPr="00A430D4">
        <w:rPr>
          <w:rFonts w:ascii="Times New Roman" w:hAnsi="Times New Roman" w:cs="Times New Roman"/>
          <w:noProof/>
          <w:sz w:val="24"/>
          <w:szCs w:val="24"/>
        </w:rPr>
        <w:t xml:space="preserve"> fungus of tea. </w:t>
      </w:r>
      <w:r w:rsidRPr="00A430D4">
        <w:rPr>
          <w:rFonts w:ascii="Times New Roman" w:hAnsi="Times New Roman" w:cs="Times New Roman"/>
          <w:i/>
          <w:iCs/>
          <w:noProof/>
          <w:sz w:val="24"/>
          <w:szCs w:val="24"/>
        </w:rPr>
        <w:t>A Sustainable Tea Industry for Social, Economical and Technological Development</w:t>
      </w:r>
      <w:r w:rsidRPr="00A430D4">
        <w:rPr>
          <w:rFonts w:ascii="Times New Roman" w:hAnsi="Times New Roman" w:cs="Times New Roman"/>
          <w:noProof/>
          <w:sz w:val="24"/>
          <w:szCs w:val="24"/>
        </w:rPr>
        <w:t xml:space="preserve">, </w:t>
      </w:r>
      <w:r w:rsidRPr="00A430D4">
        <w:rPr>
          <w:rFonts w:ascii="Times New Roman" w:hAnsi="Times New Roman" w:cs="Times New Roman"/>
          <w:b/>
          <w:bCs/>
          <w:noProof/>
          <w:sz w:val="24"/>
          <w:szCs w:val="24"/>
        </w:rPr>
        <w:t>2</w:t>
      </w:r>
      <w:r w:rsidRPr="00A430D4">
        <w:rPr>
          <w:rFonts w:ascii="Times New Roman" w:hAnsi="Times New Roman" w:cs="Times New Roman"/>
          <w:noProof/>
          <w:sz w:val="24"/>
          <w:szCs w:val="24"/>
        </w:rPr>
        <w:t>: 1-7.</w:t>
      </w:r>
    </w:p>
    <w:p w14:paraId="2A116849"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 xml:space="preserve">[4] Contreras-Cornejo, H.A., Macías-Rodríguez, L., del-Val, E. and Larsen, J. (2016).Ecological functions of </w:t>
      </w:r>
      <w:r w:rsidRPr="00A430D4">
        <w:rPr>
          <w:rFonts w:ascii="Times New Roman" w:hAnsi="Times New Roman" w:cs="Times New Roman"/>
          <w:i/>
          <w:iCs/>
          <w:noProof/>
          <w:sz w:val="24"/>
          <w:szCs w:val="24"/>
        </w:rPr>
        <w:t>Trichoderma</w:t>
      </w:r>
      <w:r w:rsidRPr="00A430D4">
        <w:rPr>
          <w:rFonts w:ascii="Times New Roman" w:hAnsi="Times New Roman" w:cs="Times New Roman"/>
          <w:noProof/>
          <w:sz w:val="24"/>
          <w:szCs w:val="24"/>
        </w:rPr>
        <w:t xml:space="preserve"> spp. and their secondary metabolites in the rhizosphere: interactions with plants.</w:t>
      </w:r>
      <w:r w:rsidRPr="00A430D4">
        <w:rPr>
          <w:rFonts w:ascii="Times New Roman" w:hAnsi="Times New Roman" w:cs="Times New Roman"/>
          <w:i/>
          <w:iCs/>
          <w:noProof/>
          <w:sz w:val="24"/>
          <w:szCs w:val="24"/>
        </w:rPr>
        <w:t xml:space="preserve"> FEMS Microbiology Ecology</w:t>
      </w:r>
      <w:r w:rsidRPr="00A430D4">
        <w:rPr>
          <w:rFonts w:ascii="Times New Roman" w:hAnsi="Times New Roman" w:cs="Times New Roman"/>
          <w:noProof/>
          <w:sz w:val="24"/>
          <w:szCs w:val="24"/>
        </w:rPr>
        <w:t>,</w:t>
      </w:r>
      <w:r w:rsidRPr="00A430D4">
        <w:rPr>
          <w:rFonts w:ascii="Times New Roman" w:hAnsi="Times New Roman" w:cs="Times New Roman"/>
          <w:b/>
          <w:bCs/>
          <w:noProof/>
          <w:sz w:val="24"/>
          <w:szCs w:val="24"/>
        </w:rPr>
        <w:t>92</w:t>
      </w:r>
      <w:r w:rsidRPr="00A430D4">
        <w:rPr>
          <w:rFonts w:ascii="Times New Roman" w:hAnsi="Times New Roman" w:cs="Times New Roman"/>
          <w:noProof/>
          <w:sz w:val="24"/>
          <w:szCs w:val="24"/>
        </w:rPr>
        <w:t>(4): 1093.</w:t>
      </w:r>
    </w:p>
    <w:p w14:paraId="78DA7536" w14:textId="77777777" w:rsidR="00311CF5" w:rsidRPr="00A430D4" w:rsidRDefault="00311CF5" w:rsidP="00311CF5">
      <w:pPr>
        <w:pStyle w:val="NoSpacing"/>
        <w:spacing w:line="360" w:lineRule="auto"/>
        <w:ind w:left="720" w:hanging="720"/>
        <w:jc w:val="both"/>
        <w:rPr>
          <w:rFonts w:ascii="Times New Roman" w:hAnsi="Times New Roman" w:cs="Times New Roman"/>
          <w:b/>
          <w:bCs/>
          <w:noProof/>
          <w:sz w:val="24"/>
          <w:szCs w:val="24"/>
        </w:rPr>
      </w:pPr>
      <w:r w:rsidRPr="00A430D4">
        <w:rPr>
          <w:rFonts w:ascii="Times New Roman" w:hAnsi="Times New Roman" w:cs="Times New Roman"/>
          <w:noProof/>
          <w:sz w:val="24"/>
          <w:szCs w:val="24"/>
        </w:rPr>
        <w:t>[5] Kabaluk, J.T.,Svircev, A.M.,Goettel, M.S. and Woo, S.G. (2010). Report on India in the Use and Regulation of Microbial Pesticides in Representative Jurisdictions Worldwide.IOBC Global.Vol  (</w:t>
      </w:r>
      <w:r w:rsidRPr="00A430D4">
        <w:rPr>
          <w:rFonts w:ascii="Times New Roman" w:hAnsi="Times New Roman" w:cs="Times New Roman"/>
          <w:b/>
          <w:noProof/>
          <w:sz w:val="24"/>
          <w:szCs w:val="24"/>
        </w:rPr>
        <w:t xml:space="preserve">10) </w:t>
      </w:r>
      <w:r w:rsidRPr="00A430D4">
        <w:rPr>
          <w:rFonts w:ascii="Times New Roman" w:hAnsi="Times New Roman" w:cs="Times New Roman"/>
          <w:noProof/>
          <w:sz w:val="24"/>
          <w:szCs w:val="24"/>
        </w:rPr>
        <w:t>:  pg 7-99:.Available online through www.IOBC-Global.org</w:t>
      </w:r>
    </w:p>
    <w:p w14:paraId="6FCF82E6"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 xml:space="preserve">[6] Kamunya, M.S. Wachira, F.N. (2012). </w:t>
      </w:r>
      <w:r w:rsidRPr="00A430D4">
        <w:rPr>
          <w:rFonts w:ascii="Times New Roman" w:hAnsi="Times New Roman" w:cs="Times New Roman"/>
          <w:i/>
          <w:iCs/>
          <w:noProof/>
          <w:sz w:val="24"/>
          <w:szCs w:val="24"/>
        </w:rPr>
        <w:t>TRFK Clonal Catalogue.</w:t>
      </w:r>
      <w:r w:rsidRPr="00A430D4">
        <w:rPr>
          <w:rFonts w:ascii="Times New Roman" w:hAnsi="Times New Roman" w:cs="Times New Roman"/>
          <w:noProof/>
          <w:sz w:val="24"/>
          <w:szCs w:val="24"/>
        </w:rPr>
        <w:t>Tea Research Foundation of Kenya. Central Research Unit.1st Edition.Kericho,Kenya.</w:t>
      </w:r>
    </w:p>
    <w:p w14:paraId="06DDB7E8"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[7] Mujtaba, Ahmed. ( 2011). Studies on production of oil based formulation of</w:t>
      </w:r>
      <w:r w:rsidRPr="00A430D4">
        <w:rPr>
          <w:rFonts w:ascii="Times New Roman" w:hAnsi="Times New Roman" w:cs="Times New Roman"/>
          <w:i/>
          <w:iCs/>
          <w:noProof/>
          <w:sz w:val="24"/>
          <w:szCs w:val="24"/>
        </w:rPr>
        <w:t xml:space="preserve"> Trichoderma </w:t>
      </w:r>
      <w:r w:rsidRPr="00A430D4">
        <w:rPr>
          <w:rFonts w:ascii="Times New Roman" w:hAnsi="Times New Roman" w:cs="Times New Roman"/>
          <w:noProof/>
          <w:sz w:val="24"/>
          <w:szCs w:val="24"/>
        </w:rPr>
        <w:t>and their efficacy on foliar diseases. Dharwad,India: College of Agriculture.</w:t>
      </w:r>
    </w:p>
    <w:p w14:paraId="02E4E69F" w14:textId="77777777" w:rsidR="00311CF5" w:rsidRPr="00A430D4" w:rsidRDefault="00311CF5" w:rsidP="00311CF5">
      <w:pPr>
        <w:pStyle w:val="Bibliography"/>
        <w:ind w:left="720" w:hanging="720"/>
        <w:rPr>
          <w:rFonts w:ascii="Times New Roman" w:hAnsi="Times New Roman" w:cs="Times New Roman"/>
          <w:noProof/>
          <w:sz w:val="24"/>
          <w:szCs w:val="24"/>
        </w:rPr>
      </w:pPr>
      <w:r w:rsidRPr="00A430D4">
        <w:rPr>
          <w:rFonts w:ascii="Times New Roman" w:hAnsi="Times New Roman" w:cs="Times New Roman"/>
          <w:noProof/>
          <w:sz w:val="24"/>
          <w:szCs w:val="24"/>
        </w:rPr>
        <w:t xml:space="preserve">[8] Onsando and Waudo. (1994). Interaction between Trichoderma isolates and Armillaria root rot fungus of Tea in Kenya. </w:t>
      </w:r>
      <w:r w:rsidRPr="00A430D4">
        <w:rPr>
          <w:rFonts w:ascii="Times New Roman" w:hAnsi="Times New Roman" w:cs="Times New Roman"/>
          <w:i/>
          <w:iCs/>
          <w:noProof/>
          <w:sz w:val="24"/>
          <w:szCs w:val="24"/>
        </w:rPr>
        <w:t>International journal of Pest Management</w:t>
      </w:r>
      <w:r w:rsidRPr="00A430D4">
        <w:rPr>
          <w:rFonts w:ascii="Times New Roman" w:hAnsi="Times New Roman" w:cs="Times New Roman"/>
          <w:noProof/>
          <w:sz w:val="24"/>
          <w:szCs w:val="24"/>
        </w:rPr>
        <w:t>, 40:69-74.</w:t>
      </w:r>
    </w:p>
    <w:p w14:paraId="2270231A"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eastAsia="Times New Roman" w:hAnsi="Times New Roman" w:cs="Times New Roman"/>
          <w:sz w:val="24"/>
          <w:szCs w:val="24"/>
        </w:rPr>
        <w:t>[9] Otieno, W 2002. Armillaria root rot of tea in Kenya Characterization of the pathogen and approaches to disease management. University of Wageningen PhD Thesis page 51</w:t>
      </w:r>
    </w:p>
    <w:p w14:paraId="42FF5EE9" w14:textId="77777777" w:rsidR="00311CF5" w:rsidRPr="00A430D4" w:rsidRDefault="00311CF5" w:rsidP="00311CF5">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 xml:space="preserve">[10] Wanjiru, M., Ethel, O., Okoth, S. and Mefwa, J. (2009). Effect of </w:t>
      </w:r>
      <w:r w:rsidRPr="00A430D4">
        <w:rPr>
          <w:rFonts w:ascii="Times New Roman" w:hAnsi="Times New Roman" w:cs="Times New Roman"/>
          <w:i/>
          <w:iCs/>
          <w:noProof/>
          <w:sz w:val="24"/>
          <w:szCs w:val="24"/>
        </w:rPr>
        <w:t>Trichoderma harzianum</w:t>
      </w:r>
      <w:r w:rsidRPr="00A430D4">
        <w:rPr>
          <w:rFonts w:ascii="Times New Roman" w:hAnsi="Times New Roman" w:cs="Times New Roman"/>
          <w:noProof/>
          <w:sz w:val="24"/>
          <w:szCs w:val="24"/>
        </w:rPr>
        <w:t xml:space="preserve"> and arbuscular mycorrhizal fungi on growth of tomato seedlings, napier grass and tea cuttings. </w:t>
      </w:r>
      <w:r w:rsidRPr="00A430D4">
        <w:rPr>
          <w:rFonts w:ascii="Times New Roman" w:hAnsi="Times New Roman" w:cs="Times New Roman"/>
          <w:i/>
          <w:iCs/>
          <w:noProof/>
          <w:sz w:val="24"/>
          <w:szCs w:val="24"/>
        </w:rPr>
        <w:t>Tropical and Sub-tropical Agroe-cosystems</w:t>
      </w:r>
      <w:r w:rsidRPr="00A430D4">
        <w:rPr>
          <w:rFonts w:ascii="Times New Roman" w:hAnsi="Times New Roman" w:cs="Times New Roman"/>
          <w:noProof/>
          <w:sz w:val="24"/>
          <w:szCs w:val="24"/>
        </w:rPr>
        <w:t>, Vol (</w:t>
      </w:r>
      <w:r w:rsidRPr="00A430D4">
        <w:rPr>
          <w:rFonts w:ascii="Times New Roman" w:hAnsi="Times New Roman" w:cs="Times New Roman"/>
          <w:b/>
          <w:noProof/>
          <w:sz w:val="24"/>
          <w:szCs w:val="24"/>
        </w:rPr>
        <w:t>11)</w:t>
      </w:r>
      <w:r w:rsidRPr="00A430D4">
        <w:rPr>
          <w:rFonts w:ascii="Times New Roman" w:hAnsi="Times New Roman" w:cs="Times New Roman"/>
          <w:noProof/>
          <w:sz w:val="24"/>
          <w:szCs w:val="24"/>
        </w:rPr>
        <w:t xml:space="preserve">: 423-429. </w:t>
      </w:r>
    </w:p>
    <w:p w14:paraId="6675F5AA" w14:textId="1A80C74B" w:rsidR="00311CF5" w:rsidRPr="004306A1" w:rsidRDefault="00311CF5" w:rsidP="004306A1">
      <w:pPr>
        <w:pStyle w:val="NoSpacing"/>
        <w:spacing w:line="360" w:lineRule="auto"/>
        <w:ind w:left="720" w:hanging="720"/>
        <w:jc w:val="both"/>
        <w:rPr>
          <w:rFonts w:ascii="Times New Roman" w:hAnsi="Times New Roman" w:cs="Times New Roman"/>
          <w:noProof/>
          <w:sz w:val="24"/>
          <w:szCs w:val="24"/>
        </w:rPr>
      </w:pPr>
      <w:r w:rsidRPr="00A430D4">
        <w:rPr>
          <w:rFonts w:ascii="Times New Roman" w:hAnsi="Times New Roman" w:cs="Times New Roman"/>
          <w:noProof/>
          <w:sz w:val="24"/>
          <w:szCs w:val="24"/>
        </w:rPr>
        <w:t xml:space="preserve">[11] Zouheir, T., Chliyeh, M. Mourria, B. Asri, A. (2016). Effect of double inoculation with endomycorrhizae and </w:t>
      </w:r>
      <w:r w:rsidRPr="00A430D4">
        <w:rPr>
          <w:rFonts w:ascii="Times New Roman" w:hAnsi="Times New Roman" w:cs="Times New Roman"/>
          <w:i/>
          <w:noProof/>
          <w:sz w:val="24"/>
          <w:szCs w:val="24"/>
        </w:rPr>
        <w:t xml:space="preserve">Trichoderma harzianum </w:t>
      </w:r>
      <w:r w:rsidRPr="00A430D4">
        <w:rPr>
          <w:rFonts w:ascii="Times New Roman" w:hAnsi="Times New Roman" w:cs="Times New Roman"/>
          <w:noProof/>
          <w:sz w:val="24"/>
          <w:szCs w:val="24"/>
        </w:rPr>
        <w:t xml:space="preserve">on the growth of Carob plants. </w:t>
      </w:r>
      <w:r w:rsidRPr="00A430D4">
        <w:rPr>
          <w:rFonts w:ascii="Times New Roman" w:hAnsi="Times New Roman" w:cs="Times New Roman"/>
          <w:i/>
          <w:iCs/>
          <w:noProof/>
          <w:sz w:val="24"/>
          <w:szCs w:val="24"/>
        </w:rPr>
        <w:t>International Journal of Advances In Pharmacy , Biology and Chemistry</w:t>
      </w:r>
      <w:r w:rsidRPr="00A430D4">
        <w:rPr>
          <w:rFonts w:ascii="Times New Roman" w:hAnsi="Times New Roman" w:cs="Times New Roman"/>
          <w:noProof/>
          <w:sz w:val="24"/>
          <w:szCs w:val="24"/>
        </w:rPr>
        <w:t xml:space="preserve">, Vol </w:t>
      </w:r>
      <w:r w:rsidRPr="00A430D4">
        <w:rPr>
          <w:rFonts w:ascii="Times New Roman" w:hAnsi="Times New Roman" w:cs="Times New Roman"/>
          <w:b/>
          <w:bCs/>
          <w:noProof/>
          <w:sz w:val="24"/>
          <w:szCs w:val="24"/>
        </w:rPr>
        <w:t xml:space="preserve">5 </w:t>
      </w:r>
      <w:r w:rsidRPr="00A430D4">
        <w:rPr>
          <w:rFonts w:ascii="Times New Roman" w:hAnsi="Times New Roman" w:cs="Times New Roman"/>
          <w:noProof/>
          <w:sz w:val="24"/>
          <w:szCs w:val="24"/>
        </w:rPr>
        <w:t>(1): 44-58.</w:t>
      </w:r>
      <w:bookmarkStart w:id="122" w:name="_GoBack"/>
      <w:bookmarkEnd w:id="122"/>
    </w:p>
    <w:sectPr w:rsidR="00311CF5" w:rsidRPr="004306A1" w:rsidSect="00311CF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5A38E" w14:textId="77777777" w:rsidR="00C33FB2" w:rsidRDefault="00C33FB2">
      <w:pPr>
        <w:spacing w:after="0" w:line="240" w:lineRule="auto"/>
      </w:pPr>
      <w:r>
        <w:separator/>
      </w:r>
    </w:p>
  </w:endnote>
  <w:endnote w:type="continuationSeparator" w:id="0">
    <w:p w14:paraId="60737218" w14:textId="77777777" w:rsidR="00C33FB2" w:rsidRDefault="00C33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aramond Premr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Bold">
    <w:altName w:val="Cambria"/>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1490517"/>
      <w:docPartObj>
        <w:docPartGallery w:val="Page Numbers (Bottom of Page)"/>
        <w:docPartUnique/>
      </w:docPartObj>
    </w:sdtPr>
    <w:sdtContent>
      <w:p w14:paraId="5B9823E3" w14:textId="77777777" w:rsidR="00311CF5" w:rsidRDefault="00311CF5">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14:paraId="76A5B226" w14:textId="77777777" w:rsidR="00311CF5" w:rsidRDefault="00311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22FEF" w14:textId="77777777" w:rsidR="00C33FB2" w:rsidRDefault="00C33FB2">
      <w:pPr>
        <w:spacing w:after="0" w:line="240" w:lineRule="auto"/>
      </w:pPr>
      <w:r>
        <w:separator/>
      </w:r>
    </w:p>
  </w:footnote>
  <w:footnote w:type="continuationSeparator" w:id="0">
    <w:p w14:paraId="58EA9C51" w14:textId="77777777" w:rsidR="00C33FB2" w:rsidRDefault="00C33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27591"/>
    <w:multiLevelType w:val="hybridMultilevel"/>
    <w:tmpl w:val="E83A8978"/>
    <w:lvl w:ilvl="0" w:tplc="4B648C0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99B2641"/>
    <w:multiLevelType w:val="hybridMultilevel"/>
    <w:tmpl w:val="4FFCE4C2"/>
    <w:lvl w:ilvl="0" w:tplc="F8C066CE">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F2C47"/>
    <w:multiLevelType w:val="hybridMultilevel"/>
    <w:tmpl w:val="91B2F8D2"/>
    <w:lvl w:ilvl="0" w:tplc="176E3008">
      <w:start w:val="1"/>
      <w:numFmt w:val="bullet"/>
      <w:lvlText w:val=""/>
      <w:lvlJc w:val="left"/>
      <w:pPr>
        <w:tabs>
          <w:tab w:val="num" w:pos="720"/>
        </w:tabs>
        <w:ind w:left="720" w:hanging="360"/>
      </w:pPr>
      <w:rPr>
        <w:rFonts w:ascii="Wingdings" w:hAnsi="Wingdings" w:hint="default"/>
      </w:rPr>
    </w:lvl>
    <w:lvl w:ilvl="1" w:tplc="F2181836" w:tentative="1">
      <w:start w:val="1"/>
      <w:numFmt w:val="bullet"/>
      <w:lvlText w:val=""/>
      <w:lvlJc w:val="left"/>
      <w:pPr>
        <w:tabs>
          <w:tab w:val="num" w:pos="1440"/>
        </w:tabs>
        <w:ind w:left="1440" w:hanging="360"/>
      </w:pPr>
      <w:rPr>
        <w:rFonts w:ascii="Wingdings" w:hAnsi="Wingdings" w:hint="default"/>
      </w:rPr>
    </w:lvl>
    <w:lvl w:ilvl="2" w:tplc="393293A2" w:tentative="1">
      <w:start w:val="1"/>
      <w:numFmt w:val="bullet"/>
      <w:lvlText w:val=""/>
      <w:lvlJc w:val="left"/>
      <w:pPr>
        <w:tabs>
          <w:tab w:val="num" w:pos="2160"/>
        </w:tabs>
        <w:ind w:left="2160" w:hanging="360"/>
      </w:pPr>
      <w:rPr>
        <w:rFonts w:ascii="Wingdings" w:hAnsi="Wingdings" w:hint="default"/>
      </w:rPr>
    </w:lvl>
    <w:lvl w:ilvl="3" w:tplc="368CE686" w:tentative="1">
      <w:start w:val="1"/>
      <w:numFmt w:val="bullet"/>
      <w:lvlText w:val=""/>
      <w:lvlJc w:val="left"/>
      <w:pPr>
        <w:tabs>
          <w:tab w:val="num" w:pos="2880"/>
        </w:tabs>
        <w:ind w:left="2880" w:hanging="360"/>
      </w:pPr>
      <w:rPr>
        <w:rFonts w:ascii="Wingdings" w:hAnsi="Wingdings" w:hint="default"/>
      </w:rPr>
    </w:lvl>
    <w:lvl w:ilvl="4" w:tplc="5450E5BA" w:tentative="1">
      <w:start w:val="1"/>
      <w:numFmt w:val="bullet"/>
      <w:lvlText w:val=""/>
      <w:lvlJc w:val="left"/>
      <w:pPr>
        <w:tabs>
          <w:tab w:val="num" w:pos="3600"/>
        </w:tabs>
        <w:ind w:left="3600" w:hanging="360"/>
      </w:pPr>
      <w:rPr>
        <w:rFonts w:ascii="Wingdings" w:hAnsi="Wingdings" w:hint="default"/>
      </w:rPr>
    </w:lvl>
    <w:lvl w:ilvl="5" w:tplc="C38AFE1C" w:tentative="1">
      <w:start w:val="1"/>
      <w:numFmt w:val="bullet"/>
      <w:lvlText w:val=""/>
      <w:lvlJc w:val="left"/>
      <w:pPr>
        <w:tabs>
          <w:tab w:val="num" w:pos="4320"/>
        </w:tabs>
        <w:ind w:left="4320" w:hanging="360"/>
      </w:pPr>
      <w:rPr>
        <w:rFonts w:ascii="Wingdings" w:hAnsi="Wingdings" w:hint="default"/>
      </w:rPr>
    </w:lvl>
    <w:lvl w:ilvl="6" w:tplc="069026F8" w:tentative="1">
      <w:start w:val="1"/>
      <w:numFmt w:val="bullet"/>
      <w:lvlText w:val=""/>
      <w:lvlJc w:val="left"/>
      <w:pPr>
        <w:tabs>
          <w:tab w:val="num" w:pos="5040"/>
        </w:tabs>
        <w:ind w:left="5040" w:hanging="360"/>
      </w:pPr>
      <w:rPr>
        <w:rFonts w:ascii="Wingdings" w:hAnsi="Wingdings" w:hint="default"/>
      </w:rPr>
    </w:lvl>
    <w:lvl w:ilvl="7" w:tplc="3EEC68E2" w:tentative="1">
      <w:start w:val="1"/>
      <w:numFmt w:val="bullet"/>
      <w:lvlText w:val=""/>
      <w:lvlJc w:val="left"/>
      <w:pPr>
        <w:tabs>
          <w:tab w:val="num" w:pos="5760"/>
        </w:tabs>
        <w:ind w:left="5760" w:hanging="360"/>
      </w:pPr>
      <w:rPr>
        <w:rFonts w:ascii="Wingdings" w:hAnsi="Wingdings" w:hint="default"/>
      </w:rPr>
    </w:lvl>
    <w:lvl w:ilvl="8" w:tplc="37C4A7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220FC6"/>
    <w:multiLevelType w:val="hybridMultilevel"/>
    <w:tmpl w:val="E370BBA6"/>
    <w:lvl w:ilvl="0" w:tplc="87123544">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DC0216D"/>
    <w:multiLevelType w:val="hybridMultilevel"/>
    <w:tmpl w:val="5D12DA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F11CE"/>
    <w:multiLevelType w:val="hybridMultilevel"/>
    <w:tmpl w:val="BDB8D71E"/>
    <w:lvl w:ilvl="0" w:tplc="F93036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E7A8D"/>
    <w:multiLevelType w:val="hybridMultilevel"/>
    <w:tmpl w:val="BBBCC730"/>
    <w:lvl w:ilvl="0" w:tplc="1C5EAB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024F1"/>
    <w:multiLevelType w:val="hybridMultilevel"/>
    <w:tmpl w:val="012AF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87B21"/>
    <w:multiLevelType w:val="hybridMultilevel"/>
    <w:tmpl w:val="EBAA9F06"/>
    <w:lvl w:ilvl="0" w:tplc="EE6E9E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70DAF"/>
    <w:multiLevelType w:val="hybridMultilevel"/>
    <w:tmpl w:val="9DE6FC3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DB361EDC">
      <w:start w:val="1"/>
      <w:numFmt w:val="lowerRoman"/>
      <w:lvlText w:val="%3)"/>
      <w:lvlJc w:val="left"/>
      <w:pPr>
        <w:ind w:left="2700" w:hanging="720"/>
      </w:pPr>
      <w:rPr>
        <w:rFonts w:hint="default"/>
      </w:rPr>
    </w:lvl>
    <w:lvl w:ilvl="3" w:tplc="B5B2E646">
      <w:start w:val="2"/>
      <w:numFmt w:val="decimal"/>
      <w:lvlText w:val="%4"/>
      <w:lvlJc w:val="left"/>
      <w:pPr>
        <w:ind w:left="2880" w:hanging="360"/>
      </w:pPr>
      <w:rPr>
        <w:rFonts w:hint="default"/>
      </w:rPr>
    </w:lvl>
    <w:lvl w:ilvl="4" w:tplc="7A7E92B2">
      <w:start w:val="1"/>
      <w:numFmt w:val="lowerLetter"/>
      <w:lvlText w:val="%5)"/>
      <w:lvlJc w:val="left"/>
      <w:pPr>
        <w:ind w:left="3600" w:hanging="360"/>
      </w:pPr>
      <w:rPr>
        <w:rFonts w:hint="default"/>
      </w:rPr>
    </w:lvl>
    <w:lvl w:ilvl="5" w:tplc="7646F59E">
      <w:numFmt w:val="bullet"/>
      <w:lvlText w:val="•"/>
      <w:lvlJc w:val="left"/>
      <w:pPr>
        <w:ind w:left="4500" w:hanging="360"/>
      </w:pPr>
      <w:rPr>
        <w:rFonts w:ascii="Times New Roman" w:eastAsia="SymbolMT"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954C7"/>
    <w:multiLevelType w:val="hybridMultilevel"/>
    <w:tmpl w:val="850CAFF8"/>
    <w:lvl w:ilvl="0" w:tplc="26F4D6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D306C"/>
    <w:multiLevelType w:val="hybridMultilevel"/>
    <w:tmpl w:val="4E2420D2"/>
    <w:lvl w:ilvl="0" w:tplc="2FDEC3F0">
      <w:start w:val="1"/>
      <w:numFmt w:val="lowerRoman"/>
      <w:lvlText w:val="%1)"/>
      <w:lvlJc w:val="left"/>
      <w:pPr>
        <w:ind w:left="1920" w:hanging="72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15:restartNumberingAfterBreak="0">
    <w:nsid w:val="1A782DA5"/>
    <w:multiLevelType w:val="hybridMultilevel"/>
    <w:tmpl w:val="3FC6F238"/>
    <w:lvl w:ilvl="0" w:tplc="642C87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8C6716"/>
    <w:multiLevelType w:val="hybridMultilevel"/>
    <w:tmpl w:val="03B0B9AE"/>
    <w:lvl w:ilvl="0" w:tplc="C7186B88">
      <w:start w:val="1"/>
      <w:numFmt w:val="bullet"/>
      <w:lvlText w:val=""/>
      <w:lvlJc w:val="left"/>
      <w:pPr>
        <w:tabs>
          <w:tab w:val="num" w:pos="720"/>
        </w:tabs>
        <w:ind w:left="720" w:hanging="360"/>
      </w:pPr>
      <w:rPr>
        <w:rFonts w:ascii="Wingdings" w:hAnsi="Wingdings" w:hint="default"/>
      </w:rPr>
    </w:lvl>
    <w:lvl w:ilvl="1" w:tplc="B908EF0A" w:tentative="1">
      <w:start w:val="1"/>
      <w:numFmt w:val="bullet"/>
      <w:lvlText w:val=""/>
      <w:lvlJc w:val="left"/>
      <w:pPr>
        <w:tabs>
          <w:tab w:val="num" w:pos="1440"/>
        </w:tabs>
        <w:ind w:left="1440" w:hanging="360"/>
      </w:pPr>
      <w:rPr>
        <w:rFonts w:ascii="Wingdings" w:hAnsi="Wingdings" w:hint="default"/>
      </w:rPr>
    </w:lvl>
    <w:lvl w:ilvl="2" w:tplc="E402C314" w:tentative="1">
      <w:start w:val="1"/>
      <w:numFmt w:val="bullet"/>
      <w:lvlText w:val=""/>
      <w:lvlJc w:val="left"/>
      <w:pPr>
        <w:tabs>
          <w:tab w:val="num" w:pos="2160"/>
        </w:tabs>
        <w:ind w:left="2160" w:hanging="360"/>
      </w:pPr>
      <w:rPr>
        <w:rFonts w:ascii="Wingdings" w:hAnsi="Wingdings" w:hint="default"/>
      </w:rPr>
    </w:lvl>
    <w:lvl w:ilvl="3" w:tplc="75D296F0" w:tentative="1">
      <w:start w:val="1"/>
      <w:numFmt w:val="bullet"/>
      <w:lvlText w:val=""/>
      <w:lvlJc w:val="left"/>
      <w:pPr>
        <w:tabs>
          <w:tab w:val="num" w:pos="2880"/>
        </w:tabs>
        <w:ind w:left="2880" w:hanging="360"/>
      </w:pPr>
      <w:rPr>
        <w:rFonts w:ascii="Wingdings" w:hAnsi="Wingdings" w:hint="default"/>
      </w:rPr>
    </w:lvl>
    <w:lvl w:ilvl="4" w:tplc="E88E3A1E" w:tentative="1">
      <w:start w:val="1"/>
      <w:numFmt w:val="bullet"/>
      <w:lvlText w:val=""/>
      <w:lvlJc w:val="left"/>
      <w:pPr>
        <w:tabs>
          <w:tab w:val="num" w:pos="3600"/>
        </w:tabs>
        <w:ind w:left="3600" w:hanging="360"/>
      </w:pPr>
      <w:rPr>
        <w:rFonts w:ascii="Wingdings" w:hAnsi="Wingdings" w:hint="default"/>
      </w:rPr>
    </w:lvl>
    <w:lvl w:ilvl="5" w:tplc="EC761E8C" w:tentative="1">
      <w:start w:val="1"/>
      <w:numFmt w:val="bullet"/>
      <w:lvlText w:val=""/>
      <w:lvlJc w:val="left"/>
      <w:pPr>
        <w:tabs>
          <w:tab w:val="num" w:pos="4320"/>
        </w:tabs>
        <w:ind w:left="4320" w:hanging="360"/>
      </w:pPr>
      <w:rPr>
        <w:rFonts w:ascii="Wingdings" w:hAnsi="Wingdings" w:hint="default"/>
      </w:rPr>
    </w:lvl>
    <w:lvl w:ilvl="6" w:tplc="21BA53B0" w:tentative="1">
      <w:start w:val="1"/>
      <w:numFmt w:val="bullet"/>
      <w:lvlText w:val=""/>
      <w:lvlJc w:val="left"/>
      <w:pPr>
        <w:tabs>
          <w:tab w:val="num" w:pos="5040"/>
        </w:tabs>
        <w:ind w:left="5040" w:hanging="360"/>
      </w:pPr>
      <w:rPr>
        <w:rFonts w:ascii="Wingdings" w:hAnsi="Wingdings" w:hint="default"/>
      </w:rPr>
    </w:lvl>
    <w:lvl w:ilvl="7" w:tplc="F4F030FA" w:tentative="1">
      <w:start w:val="1"/>
      <w:numFmt w:val="bullet"/>
      <w:lvlText w:val=""/>
      <w:lvlJc w:val="left"/>
      <w:pPr>
        <w:tabs>
          <w:tab w:val="num" w:pos="5760"/>
        </w:tabs>
        <w:ind w:left="5760" w:hanging="360"/>
      </w:pPr>
      <w:rPr>
        <w:rFonts w:ascii="Wingdings" w:hAnsi="Wingdings" w:hint="default"/>
      </w:rPr>
    </w:lvl>
    <w:lvl w:ilvl="8" w:tplc="53AEAB0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347CE2"/>
    <w:multiLevelType w:val="hybridMultilevel"/>
    <w:tmpl w:val="5E565DAA"/>
    <w:lvl w:ilvl="0" w:tplc="9F3ADCF2">
      <w:start w:val="1"/>
      <w:numFmt w:val="bullet"/>
      <w:lvlText w:val="•"/>
      <w:lvlJc w:val="left"/>
      <w:pPr>
        <w:tabs>
          <w:tab w:val="num" w:pos="720"/>
        </w:tabs>
        <w:ind w:left="720" w:hanging="360"/>
      </w:pPr>
      <w:rPr>
        <w:rFonts w:ascii="Arial" w:hAnsi="Arial" w:hint="default"/>
      </w:rPr>
    </w:lvl>
    <w:lvl w:ilvl="1" w:tplc="C492BD9C" w:tentative="1">
      <w:start w:val="1"/>
      <w:numFmt w:val="bullet"/>
      <w:lvlText w:val="•"/>
      <w:lvlJc w:val="left"/>
      <w:pPr>
        <w:tabs>
          <w:tab w:val="num" w:pos="1440"/>
        </w:tabs>
        <w:ind w:left="1440" w:hanging="360"/>
      </w:pPr>
      <w:rPr>
        <w:rFonts w:ascii="Arial" w:hAnsi="Arial" w:hint="default"/>
      </w:rPr>
    </w:lvl>
    <w:lvl w:ilvl="2" w:tplc="9B2C7EC6" w:tentative="1">
      <w:start w:val="1"/>
      <w:numFmt w:val="bullet"/>
      <w:lvlText w:val="•"/>
      <w:lvlJc w:val="left"/>
      <w:pPr>
        <w:tabs>
          <w:tab w:val="num" w:pos="2160"/>
        </w:tabs>
        <w:ind w:left="2160" w:hanging="360"/>
      </w:pPr>
      <w:rPr>
        <w:rFonts w:ascii="Arial" w:hAnsi="Arial" w:hint="default"/>
      </w:rPr>
    </w:lvl>
    <w:lvl w:ilvl="3" w:tplc="D7AC867C" w:tentative="1">
      <w:start w:val="1"/>
      <w:numFmt w:val="bullet"/>
      <w:lvlText w:val="•"/>
      <w:lvlJc w:val="left"/>
      <w:pPr>
        <w:tabs>
          <w:tab w:val="num" w:pos="2880"/>
        </w:tabs>
        <w:ind w:left="2880" w:hanging="360"/>
      </w:pPr>
      <w:rPr>
        <w:rFonts w:ascii="Arial" w:hAnsi="Arial" w:hint="default"/>
      </w:rPr>
    </w:lvl>
    <w:lvl w:ilvl="4" w:tplc="E286C3D6" w:tentative="1">
      <w:start w:val="1"/>
      <w:numFmt w:val="bullet"/>
      <w:lvlText w:val="•"/>
      <w:lvlJc w:val="left"/>
      <w:pPr>
        <w:tabs>
          <w:tab w:val="num" w:pos="3600"/>
        </w:tabs>
        <w:ind w:left="3600" w:hanging="360"/>
      </w:pPr>
      <w:rPr>
        <w:rFonts w:ascii="Arial" w:hAnsi="Arial" w:hint="default"/>
      </w:rPr>
    </w:lvl>
    <w:lvl w:ilvl="5" w:tplc="7EB68704" w:tentative="1">
      <w:start w:val="1"/>
      <w:numFmt w:val="bullet"/>
      <w:lvlText w:val="•"/>
      <w:lvlJc w:val="left"/>
      <w:pPr>
        <w:tabs>
          <w:tab w:val="num" w:pos="4320"/>
        </w:tabs>
        <w:ind w:left="4320" w:hanging="360"/>
      </w:pPr>
      <w:rPr>
        <w:rFonts w:ascii="Arial" w:hAnsi="Arial" w:hint="default"/>
      </w:rPr>
    </w:lvl>
    <w:lvl w:ilvl="6" w:tplc="1DCEF31A" w:tentative="1">
      <w:start w:val="1"/>
      <w:numFmt w:val="bullet"/>
      <w:lvlText w:val="•"/>
      <w:lvlJc w:val="left"/>
      <w:pPr>
        <w:tabs>
          <w:tab w:val="num" w:pos="5040"/>
        </w:tabs>
        <w:ind w:left="5040" w:hanging="360"/>
      </w:pPr>
      <w:rPr>
        <w:rFonts w:ascii="Arial" w:hAnsi="Arial" w:hint="default"/>
      </w:rPr>
    </w:lvl>
    <w:lvl w:ilvl="7" w:tplc="DBB2F338" w:tentative="1">
      <w:start w:val="1"/>
      <w:numFmt w:val="bullet"/>
      <w:lvlText w:val="•"/>
      <w:lvlJc w:val="left"/>
      <w:pPr>
        <w:tabs>
          <w:tab w:val="num" w:pos="5760"/>
        </w:tabs>
        <w:ind w:left="5760" w:hanging="360"/>
      </w:pPr>
      <w:rPr>
        <w:rFonts w:ascii="Arial" w:hAnsi="Arial" w:hint="default"/>
      </w:rPr>
    </w:lvl>
    <w:lvl w:ilvl="8" w:tplc="6338B41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E64850"/>
    <w:multiLevelType w:val="hybridMultilevel"/>
    <w:tmpl w:val="B844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C233C1"/>
    <w:multiLevelType w:val="hybridMultilevel"/>
    <w:tmpl w:val="3C342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B5126"/>
    <w:multiLevelType w:val="hybridMultilevel"/>
    <w:tmpl w:val="C930C098"/>
    <w:lvl w:ilvl="0" w:tplc="08AC05E4">
      <w:start w:val="1"/>
      <w:numFmt w:val="bullet"/>
      <w:lvlText w:val=""/>
      <w:lvlJc w:val="left"/>
      <w:pPr>
        <w:tabs>
          <w:tab w:val="num" w:pos="720"/>
        </w:tabs>
        <w:ind w:left="720" w:hanging="360"/>
      </w:pPr>
      <w:rPr>
        <w:rFonts w:ascii="Wingdings" w:hAnsi="Wingdings" w:hint="default"/>
      </w:rPr>
    </w:lvl>
    <w:lvl w:ilvl="1" w:tplc="6C86B6DA" w:tentative="1">
      <w:start w:val="1"/>
      <w:numFmt w:val="bullet"/>
      <w:lvlText w:val=""/>
      <w:lvlJc w:val="left"/>
      <w:pPr>
        <w:tabs>
          <w:tab w:val="num" w:pos="1440"/>
        </w:tabs>
        <w:ind w:left="1440" w:hanging="360"/>
      </w:pPr>
      <w:rPr>
        <w:rFonts w:ascii="Wingdings" w:hAnsi="Wingdings" w:hint="default"/>
      </w:rPr>
    </w:lvl>
    <w:lvl w:ilvl="2" w:tplc="6DE206A4" w:tentative="1">
      <w:start w:val="1"/>
      <w:numFmt w:val="bullet"/>
      <w:lvlText w:val=""/>
      <w:lvlJc w:val="left"/>
      <w:pPr>
        <w:tabs>
          <w:tab w:val="num" w:pos="2160"/>
        </w:tabs>
        <w:ind w:left="2160" w:hanging="360"/>
      </w:pPr>
      <w:rPr>
        <w:rFonts w:ascii="Wingdings" w:hAnsi="Wingdings" w:hint="default"/>
      </w:rPr>
    </w:lvl>
    <w:lvl w:ilvl="3" w:tplc="1562B6AA" w:tentative="1">
      <w:start w:val="1"/>
      <w:numFmt w:val="bullet"/>
      <w:lvlText w:val=""/>
      <w:lvlJc w:val="left"/>
      <w:pPr>
        <w:tabs>
          <w:tab w:val="num" w:pos="2880"/>
        </w:tabs>
        <w:ind w:left="2880" w:hanging="360"/>
      </w:pPr>
      <w:rPr>
        <w:rFonts w:ascii="Wingdings" w:hAnsi="Wingdings" w:hint="default"/>
      </w:rPr>
    </w:lvl>
    <w:lvl w:ilvl="4" w:tplc="3192F36E" w:tentative="1">
      <w:start w:val="1"/>
      <w:numFmt w:val="bullet"/>
      <w:lvlText w:val=""/>
      <w:lvlJc w:val="left"/>
      <w:pPr>
        <w:tabs>
          <w:tab w:val="num" w:pos="3600"/>
        </w:tabs>
        <w:ind w:left="3600" w:hanging="360"/>
      </w:pPr>
      <w:rPr>
        <w:rFonts w:ascii="Wingdings" w:hAnsi="Wingdings" w:hint="default"/>
      </w:rPr>
    </w:lvl>
    <w:lvl w:ilvl="5" w:tplc="64F0A0FE" w:tentative="1">
      <w:start w:val="1"/>
      <w:numFmt w:val="bullet"/>
      <w:lvlText w:val=""/>
      <w:lvlJc w:val="left"/>
      <w:pPr>
        <w:tabs>
          <w:tab w:val="num" w:pos="4320"/>
        </w:tabs>
        <w:ind w:left="4320" w:hanging="360"/>
      </w:pPr>
      <w:rPr>
        <w:rFonts w:ascii="Wingdings" w:hAnsi="Wingdings" w:hint="default"/>
      </w:rPr>
    </w:lvl>
    <w:lvl w:ilvl="6" w:tplc="B1B295C0" w:tentative="1">
      <w:start w:val="1"/>
      <w:numFmt w:val="bullet"/>
      <w:lvlText w:val=""/>
      <w:lvlJc w:val="left"/>
      <w:pPr>
        <w:tabs>
          <w:tab w:val="num" w:pos="5040"/>
        </w:tabs>
        <w:ind w:left="5040" w:hanging="360"/>
      </w:pPr>
      <w:rPr>
        <w:rFonts w:ascii="Wingdings" w:hAnsi="Wingdings" w:hint="default"/>
      </w:rPr>
    </w:lvl>
    <w:lvl w:ilvl="7" w:tplc="72FC9FAA" w:tentative="1">
      <w:start w:val="1"/>
      <w:numFmt w:val="bullet"/>
      <w:lvlText w:val=""/>
      <w:lvlJc w:val="left"/>
      <w:pPr>
        <w:tabs>
          <w:tab w:val="num" w:pos="5760"/>
        </w:tabs>
        <w:ind w:left="5760" w:hanging="360"/>
      </w:pPr>
      <w:rPr>
        <w:rFonts w:ascii="Wingdings" w:hAnsi="Wingdings" w:hint="default"/>
      </w:rPr>
    </w:lvl>
    <w:lvl w:ilvl="8" w:tplc="C296AEC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905FEE"/>
    <w:multiLevelType w:val="hybridMultilevel"/>
    <w:tmpl w:val="77546C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E7E67"/>
    <w:multiLevelType w:val="hybridMultilevel"/>
    <w:tmpl w:val="1896B056"/>
    <w:lvl w:ilvl="0" w:tplc="04F461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B65C0"/>
    <w:multiLevelType w:val="multilevel"/>
    <w:tmpl w:val="AA4E2062"/>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855AAD"/>
    <w:multiLevelType w:val="multilevel"/>
    <w:tmpl w:val="DC043492"/>
    <w:lvl w:ilvl="0">
      <w:start w:val="2"/>
      <w:numFmt w:val="decimal"/>
      <w:lvlText w:val="%1"/>
      <w:lvlJc w:val="left"/>
      <w:pPr>
        <w:ind w:left="360" w:hanging="360"/>
      </w:pPr>
      <w:rPr>
        <w:rFonts w:eastAsiaTheme="minorHAnsi" w:hint="default"/>
      </w:rPr>
    </w:lvl>
    <w:lvl w:ilvl="1">
      <w:start w:val="9"/>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2" w15:restartNumberingAfterBreak="0">
    <w:nsid w:val="358D2E07"/>
    <w:multiLevelType w:val="hybridMultilevel"/>
    <w:tmpl w:val="E656F3A4"/>
    <w:lvl w:ilvl="0" w:tplc="C100C7FA">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045492"/>
    <w:multiLevelType w:val="multilevel"/>
    <w:tmpl w:val="4C36314A"/>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794CBE"/>
    <w:multiLevelType w:val="hybridMultilevel"/>
    <w:tmpl w:val="8FFC1A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DF5235"/>
    <w:multiLevelType w:val="multilevel"/>
    <w:tmpl w:val="25D47FFA"/>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4D4288"/>
    <w:multiLevelType w:val="hybridMultilevel"/>
    <w:tmpl w:val="B5ACFC50"/>
    <w:lvl w:ilvl="0" w:tplc="7FD0E4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8702E0"/>
    <w:multiLevelType w:val="multilevel"/>
    <w:tmpl w:val="138EB054"/>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C0D5FD9"/>
    <w:multiLevelType w:val="multilevel"/>
    <w:tmpl w:val="B7E2F63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354F76"/>
    <w:multiLevelType w:val="hybridMultilevel"/>
    <w:tmpl w:val="0EB45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92A1E"/>
    <w:multiLevelType w:val="hybridMultilevel"/>
    <w:tmpl w:val="43881764"/>
    <w:lvl w:ilvl="0" w:tplc="A1BAC45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C34AC5"/>
    <w:multiLevelType w:val="hybridMultilevel"/>
    <w:tmpl w:val="8D28D17C"/>
    <w:lvl w:ilvl="0" w:tplc="9AAC64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A1266"/>
    <w:multiLevelType w:val="multilevel"/>
    <w:tmpl w:val="2C4EFAD6"/>
    <w:lvl w:ilvl="0">
      <w:start w:val="3"/>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5153CF"/>
    <w:multiLevelType w:val="hybridMultilevel"/>
    <w:tmpl w:val="CEA4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5B0965"/>
    <w:multiLevelType w:val="hybridMultilevel"/>
    <w:tmpl w:val="390AA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FC38BA"/>
    <w:multiLevelType w:val="hybridMultilevel"/>
    <w:tmpl w:val="E746FB8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0508E1"/>
    <w:multiLevelType w:val="multilevel"/>
    <w:tmpl w:val="7C88F152"/>
    <w:lvl w:ilvl="0">
      <w:start w:val="2"/>
      <w:numFmt w:val="decimal"/>
      <w:lvlText w:val="%1"/>
      <w:lvlJc w:val="left"/>
      <w:pPr>
        <w:ind w:left="480" w:hanging="480"/>
      </w:pPr>
      <w:rPr>
        <w:rFonts w:hint="default"/>
        <w:i w:val="0"/>
      </w:rPr>
    </w:lvl>
    <w:lvl w:ilvl="1">
      <w:start w:val="5"/>
      <w:numFmt w:val="decimal"/>
      <w:lvlText w:val="%1.%2"/>
      <w:lvlJc w:val="left"/>
      <w:pPr>
        <w:ind w:left="480" w:hanging="48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7" w15:restartNumberingAfterBreak="0">
    <w:nsid w:val="632711B8"/>
    <w:multiLevelType w:val="multilevel"/>
    <w:tmpl w:val="C780EED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9C60F1D"/>
    <w:multiLevelType w:val="hybridMultilevel"/>
    <w:tmpl w:val="0BEA7DB0"/>
    <w:lvl w:ilvl="0" w:tplc="7646F59E">
      <w:numFmt w:val="bullet"/>
      <w:lvlText w:val="•"/>
      <w:lvlJc w:val="left"/>
      <w:pPr>
        <w:ind w:left="720" w:hanging="360"/>
      </w:pPr>
      <w:rPr>
        <w:rFonts w:ascii="Times New Roman" w:eastAsia="Symbol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6D162F"/>
    <w:multiLevelType w:val="hybridMultilevel"/>
    <w:tmpl w:val="8322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C3FBC"/>
    <w:multiLevelType w:val="hybridMultilevel"/>
    <w:tmpl w:val="F700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DD6FD4"/>
    <w:multiLevelType w:val="hybridMultilevel"/>
    <w:tmpl w:val="AD926C5E"/>
    <w:lvl w:ilvl="0" w:tplc="B7E8B6CE">
      <w:start w:val="1"/>
      <w:numFmt w:val="lowerRoman"/>
      <w:lvlText w:val="%1)"/>
      <w:lvlJc w:val="left"/>
      <w:pPr>
        <w:ind w:left="1080" w:hanging="72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FE4006"/>
    <w:multiLevelType w:val="hybridMultilevel"/>
    <w:tmpl w:val="95A41E92"/>
    <w:lvl w:ilvl="0" w:tplc="0FB4BEF0">
      <w:start w:val="1"/>
      <w:numFmt w:val="lowerRoman"/>
      <w:lvlText w:val="%1."/>
      <w:lvlJc w:val="left"/>
      <w:pPr>
        <w:ind w:left="960" w:hanging="72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3" w15:restartNumberingAfterBreak="0">
    <w:nsid w:val="7A4D3A77"/>
    <w:multiLevelType w:val="hybridMultilevel"/>
    <w:tmpl w:val="18FA898E"/>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C21CD5"/>
    <w:multiLevelType w:val="hybridMultilevel"/>
    <w:tmpl w:val="92CAD48C"/>
    <w:lvl w:ilvl="0" w:tplc="B7F838A4">
      <w:start w:val="1"/>
      <w:numFmt w:val="bullet"/>
      <w:lvlText w:val=""/>
      <w:lvlJc w:val="left"/>
      <w:pPr>
        <w:tabs>
          <w:tab w:val="num" w:pos="720"/>
        </w:tabs>
        <w:ind w:left="720" w:hanging="360"/>
      </w:pPr>
      <w:rPr>
        <w:rFonts w:ascii="Wingdings" w:hAnsi="Wingdings" w:hint="default"/>
      </w:rPr>
    </w:lvl>
    <w:lvl w:ilvl="1" w:tplc="71DEB23E" w:tentative="1">
      <w:start w:val="1"/>
      <w:numFmt w:val="bullet"/>
      <w:lvlText w:val=""/>
      <w:lvlJc w:val="left"/>
      <w:pPr>
        <w:tabs>
          <w:tab w:val="num" w:pos="1440"/>
        </w:tabs>
        <w:ind w:left="1440" w:hanging="360"/>
      </w:pPr>
      <w:rPr>
        <w:rFonts w:ascii="Wingdings" w:hAnsi="Wingdings" w:hint="default"/>
      </w:rPr>
    </w:lvl>
    <w:lvl w:ilvl="2" w:tplc="A0D6D27A" w:tentative="1">
      <w:start w:val="1"/>
      <w:numFmt w:val="bullet"/>
      <w:lvlText w:val=""/>
      <w:lvlJc w:val="left"/>
      <w:pPr>
        <w:tabs>
          <w:tab w:val="num" w:pos="2160"/>
        </w:tabs>
        <w:ind w:left="2160" w:hanging="360"/>
      </w:pPr>
      <w:rPr>
        <w:rFonts w:ascii="Wingdings" w:hAnsi="Wingdings" w:hint="default"/>
      </w:rPr>
    </w:lvl>
    <w:lvl w:ilvl="3" w:tplc="360A99AE" w:tentative="1">
      <w:start w:val="1"/>
      <w:numFmt w:val="bullet"/>
      <w:lvlText w:val=""/>
      <w:lvlJc w:val="left"/>
      <w:pPr>
        <w:tabs>
          <w:tab w:val="num" w:pos="2880"/>
        </w:tabs>
        <w:ind w:left="2880" w:hanging="360"/>
      </w:pPr>
      <w:rPr>
        <w:rFonts w:ascii="Wingdings" w:hAnsi="Wingdings" w:hint="default"/>
      </w:rPr>
    </w:lvl>
    <w:lvl w:ilvl="4" w:tplc="58FC22EA" w:tentative="1">
      <w:start w:val="1"/>
      <w:numFmt w:val="bullet"/>
      <w:lvlText w:val=""/>
      <w:lvlJc w:val="left"/>
      <w:pPr>
        <w:tabs>
          <w:tab w:val="num" w:pos="3600"/>
        </w:tabs>
        <w:ind w:left="3600" w:hanging="360"/>
      </w:pPr>
      <w:rPr>
        <w:rFonts w:ascii="Wingdings" w:hAnsi="Wingdings" w:hint="default"/>
      </w:rPr>
    </w:lvl>
    <w:lvl w:ilvl="5" w:tplc="D4F8E634" w:tentative="1">
      <w:start w:val="1"/>
      <w:numFmt w:val="bullet"/>
      <w:lvlText w:val=""/>
      <w:lvlJc w:val="left"/>
      <w:pPr>
        <w:tabs>
          <w:tab w:val="num" w:pos="4320"/>
        </w:tabs>
        <w:ind w:left="4320" w:hanging="360"/>
      </w:pPr>
      <w:rPr>
        <w:rFonts w:ascii="Wingdings" w:hAnsi="Wingdings" w:hint="default"/>
      </w:rPr>
    </w:lvl>
    <w:lvl w:ilvl="6" w:tplc="DE1A41AC" w:tentative="1">
      <w:start w:val="1"/>
      <w:numFmt w:val="bullet"/>
      <w:lvlText w:val=""/>
      <w:lvlJc w:val="left"/>
      <w:pPr>
        <w:tabs>
          <w:tab w:val="num" w:pos="5040"/>
        </w:tabs>
        <w:ind w:left="5040" w:hanging="360"/>
      </w:pPr>
      <w:rPr>
        <w:rFonts w:ascii="Wingdings" w:hAnsi="Wingdings" w:hint="default"/>
      </w:rPr>
    </w:lvl>
    <w:lvl w:ilvl="7" w:tplc="C3F4F11C" w:tentative="1">
      <w:start w:val="1"/>
      <w:numFmt w:val="bullet"/>
      <w:lvlText w:val=""/>
      <w:lvlJc w:val="left"/>
      <w:pPr>
        <w:tabs>
          <w:tab w:val="num" w:pos="5760"/>
        </w:tabs>
        <w:ind w:left="5760" w:hanging="360"/>
      </w:pPr>
      <w:rPr>
        <w:rFonts w:ascii="Wingdings" w:hAnsi="Wingdings" w:hint="default"/>
      </w:rPr>
    </w:lvl>
    <w:lvl w:ilvl="8" w:tplc="882A3CC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F11303"/>
    <w:multiLevelType w:val="hybridMultilevel"/>
    <w:tmpl w:val="708AC3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24"/>
  </w:num>
  <w:num w:numId="3">
    <w:abstractNumId w:val="1"/>
  </w:num>
  <w:num w:numId="4">
    <w:abstractNumId w:val="41"/>
  </w:num>
  <w:num w:numId="5">
    <w:abstractNumId w:val="22"/>
  </w:num>
  <w:num w:numId="6">
    <w:abstractNumId w:val="38"/>
  </w:num>
  <w:num w:numId="7">
    <w:abstractNumId w:val="21"/>
  </w:num>
  <w:num w:numId="8">
    <w:abstractNumId w:val="11"/>
  </w:num>
  <w:num w:numId="9">
    <w:abstractNumId w:val="35"/>
  </w:num>
  <w:num w:numId="10">
    <w:abstractNumId w:val="43"/>
  </w:num>
  <w:num w:numId="11">
    <w:abstractNumId w:val="3"/>
  </w:num>
  <w:num w:numId="12">
    <w:abstractNumId w:val="29"/>
  </w:num>
  <w:num w:numId="13">
    <w:abstractNumId w:val="34"/>
  </w:num>
  <w:num w:numId="14">
    <w:abstractNumId w:val="26"/>
  </w:num>
  <w:num w:numId="15">
    <w:abstractNumId w:val="12"/>
  </w:num>
  <w:num w:numId="16">
    <w:abstractNumId w:val="5"/>
  </w:num>
  <w:num w:numId="17">
    <w:abstractNumId w:val="8"/>
  </w:num>
  <w:num w:numId="18">
    <w:abstractNumId w:val="19"/>
  </w:num>
  <w:num w:numId="19">
    <w:abstractNumId w:val="6"/>
  </w:num>
  <w:num w:numId="20">
    <w:abstractNumId w:val="9"/>
  </w:num>
  <w:num w:numId="21">
    <w:abstractNumId w:val="4"/>
  </w:num>
  <w:num w:numId="22">
    <w:abstractNumId w:val="18"/>
  </w:num>
  <w:num w:numId="23">
    <w:abstractNumId w:val="30"/>
  </w:num>
  <w:num w:numId="24">
    <w:abstractNumId w:val="0"/>
  </w:num>
  <w:num w:numId="25">
    <w:abstractNumId w:val="42"/>
  </w:num>
  <w:num w:numId="26">
    <w:abstractNumId w:val="40"/>
  </w:num>
  <w:num w:numId="27">
    <w:abstractNumId w:val="15"/>
  </w:num>
  <w:num w:numId="28">
    <w:abstractNumId w:val="39"/>
  </w:num>
  <w:num w:numId="29">
    <w:abstractNumId w:val="37"/>
  </w:num>
  <w:num w:numId="30">
    <w:abstractNumId w:val="13"/>
  </w:num>
  <w:num w:numId="31">
    <w:abstractNumId w:val="23"/>
  </w:num>
  <w:num w:numId="32">
    <w:abstractNumId w:val="16"/>
  </w:num>
  <w:num w:numId="33">
    <w:abstractNumId w:val="27"/>
  </w:num>
  <w:num w:numId="34">
    <w:abstractNumId w:val="25"/>
  </w:num>
  <w:num w:numId="35">
    <w:abstractNumId w:val="28"/>
  </w:num>
  <w:num w:numId="36">
    <w:abstractNumId w:val="36"/>
  </w:num>
  <w:num w:numId="37">
    <w:abstractNumId w:val="32"/>
  </w:num>
  <w:num w:numId="38">
    <w:abstractNumId w:val="20"/>
  </w:num>
  <w:num w:numId="39">
    <w:abstractNumId w:val="14"/>
  </w:num>
  <w:num w:numId="40">
    <w:abstractNumId w:val="44"/>
  </w:num>
  <w:num w:numId="41">
    <w:abstractNumId w:val="10"/>
  </w:num>
  <w:num w:numId="42">
    <w:abstractNumId w:val="31"/>
  </w:num>
  <w:num w:numId="43">
    <w:abstractNumId w:val="7"/>
  </w:num>
  <w:num w:numId="44">
    <w:abstractNumId w:val="2"/>
  </w:num>
  <w:num w:numId="45">
    <w:abstractNumId w:val="17"/>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B7"/>
    <w:rsid w:val="00051AC0"/>
    <w:rsid w:val="0022314E"/>
    <w:rsid w:val="00311CF5"/>
    <w:rsid w:val="00407DD9"/>
    <w:rsid w:val="004306A1"/>
    <w:rsid w:val="005B63A5"/>
    <w:rsid w:val="005D2730"/>
    <w:rsid w:val="00727CD1"/>
    <w:rsid w:val="00781384"/>
    <w:rsid w:val="007C30E5"/>
    <w:rsid w:val="009D6DE8"/>
    <w:rsid w:val="00A30A52"/>
    <w:rsid w:val="00A663AC"/>
    <w:rsid w:val="00A84DB7"/>
    <w:rsid w:val="00B25308"/>
    <w:rsid w:val="00C33FB2"/>
    <w:rsid w:val="00D9560B"/>
    <w:rsid w:val="00DA1A93"/>
    <w:rsid w:val="00E26E68"/>
    <w:rsid w:val="00EF41BD"/>
    <w:rsid w:val="00F555D3"/>
    <w:rsid w:val="00FF3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9CD8"/>
  <w15:chartTrackingRefBased/>
  <w15:docId w15:val="{33CA3B72-4520-4426-8153-30A2F735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DB7"/>
    <w:pPr>
      <w:keepNext/>
      <w:keepLines/>
      <w:spacing w:before="240" w:after="0" w:line="360" w:lineRule="auto"/>
      <w:jc w:val="center"/>
      <w:outlineLvl w:val="0"/>
    </w:pPr>
    <w:rPr>
      <w:rFonts w:ascii="Times New Roman" w:eastAsiaTheme="majorEastAsia" w:hAnsi="Times New Roman" w:cstheme="majorBidi"/>
      <w:b/>
      <w:kern w:val="2"/>
      <w:sz w:val="28"/>
      <w:szCs w:val="32"/>
      <w:lang w:val="en-GB" w:eastAsia="en-GB"/>
    </w:rPr>
  </w:style>
  <w:style w:type="paragraph" w:styleId="Heading2">
    <w:name w:val="heading 2"/>
    <w:basedOn w:val="Normal"/>
    <w:next w:val="Normal"/>
    <w:link w:val="Heading2Char"/>
    <w:uiPriority w:val="9"/>
    <w:unhideWhenUsed/>
    <w:qFormat/>
    <w:rsid w:val="00A84D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84DB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84DB7"/>
    <w:pPr>
      <w:keepNext/>
      <w:keepLines/>
      <w:suppressAutoHyphens/>
      <w:spacing w:before="200" w:after="0" w:line="360" w:lineRule="auto"/>
      <w:outlineLvl w:val="3"/>
    </w:pPr>
    <w:rPr>
      <w:rFonts w:asciiTheme="majorHAnsi" w:eastAsiaTheme="majorEastAsia" w:hAnsiTheme="majorHAnsi" w:cstheme="majorBidi"/>
      <w:b/>
      <w:bCs/>
      <w:i/>
      <w:iCs/>
      <w:color w:val="4F81BD" w:themeColor="accent1"/>
      <w:sz w:val="24"/>
      <w:szCs w:val="24"/>
      <w:lang w:eastAsia="zh-CN"/>
    </w:rPr>
  </w:style>
  <w:style w:type="paragraph" w:styleId="Heading5">
    <w:name w:val="heading 5"/>
    <w:basedOn w:val="Normal"/>
    <w:next w:val="Normal"/>
    <w:link w:val="Heading5Char"/>
    <w:uiPriority w:val="9"/>
    <w:unhideWhenUsed/>
    <w:qFormat/>
    <w:rsid w:val="00A84DB7"/>
    <w:pPr>
      <w:keepNext/>
      <w:keepLines/>
      <w:suppressAutoHyphens/>
      <w:spacing w:before="200" w:after="0" w:line="360" w:lineRule="auto"/>
      <w:outlineLvl w:val="4"/>
    </w:pPr>
    <w:rPr>
      <w:rFonts w:asciiTheme="majorHAnsi" w:eastAsiaTheme="majorEastAsia" w:hAnsiTheme="majorHAnsi" w:cstheme="majorBidi"/>
      <w:color w:val="243F60" w:themeColor="accent1" w:themeShade="7F"/>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DB7"/>
    <w:rPr>
      <w:rFonts w:ascii="Times New Roman" w:eastAsiaTheme="majorEastAsia" w:hAnsi="Times New Roman" w:cstheme="majorBidi"/>
      <w:b/>
      <w:kern w:val="2"/>
      <w:sz w:val="28"/>
      <w:szCs w:val="32"/>
      <w:lang w:val="en-GB" w:eastAsia="en-GB"/>
    </w:rPr>
  </w:style>
  <w:style w:type="character" w:customStyle="1" w:styleId="Heading2Char">
    <w:name w:val="Heading 2 Char"/>
    <w:basedOn w:val="DefaultParagraphFont"/>
    <w:link w:val="Heading2"/>
    <w:uiPriority w:val="9"/>
    <w:rsid w:val="00A84DB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84DB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A84DB7"/>
    <w:rPr>
      <w:rFonts w:asciiTheme="majorHAnsi" w:eastAsiaTheme="majorEastAsia" w:hAnsiTheme="majorHAnsi" w:cstheme="majorBidi"/>
      <w:b/>
      <w:bCs/>
      <w:i/>
      <w:iCs/>
      <w:color w:val="4F81BD" w:themeColor="accent1"/>
      <w:sz w:val="24"/>
      <w:szCs w:val="24"/>
      <w:lang w:eastAsia="zh-CN"/>
    </w:rPr>
  </w:style>
  <w:style w:type="character" w:customStyle="1" w:styleId="Heading5Char">
    <w:name w:val="Heading 5 Char"/>
    <w:basedOn w:val="DefaultParagraphFont"/>
    <w:link w:val="Heading5"/>
    <w:uiPriority w:val="9"/>
    <w:rsid w:val="00A84DB7"/>
    <w:rPr>
      <w:rFonts w:asciiTheme="majorHAnsi" w:eastAsiaTheme="majorEastAsia" w:hAnsiTheme="majorHAnsi" w:cstheme="majorBidi"/>
      <w:color w:val="243F60" w:themeColor="accent1" w:themeShade="7F"/>
      <w:sz w:val="24"/>
      <w:szCs w:val="24"/>
      <w:lang w:eastAsia="zh-CN"/>
    </w:rPr>
  </w:style>
  <w:style w:type="paragraph" w:styleId="NoSpacing">
    <w:name w:val="No Spacing"/>
    <w:uiPriority w:val="1"/>
    <w:qFormat/>
    <w:rsid w:val="00A84DB7"/>
    <w:pPr>
      <w:spacing w:after="0" w:line="240" w:lineRule="auto"/>
    </w:pPr>
    <w:rPr>
      <w:rFonts w:eastAsiaTheme="minorEastAsia"/>
      <w:lang w:val="en-GB" w:eastAsia="en-GB"/>
    </w:rPr>
  </w:style>
  <w:style w:type="paragraph" w:styleId="ListParagraph">
    <w:name w:val="List Paragraph"/>
    <w:basedOn w:val="Normal"/>
    <w:uiPriority w:val="34"/>
    <w:qFormat/>
    <w:rsid w:val="00A84DB7"/>
    <w:pPr>
      <w:ind w:left="720"/>
      <w:contextualSpacing/>
    </w:pPr>
    <w:rPr>
      <w:rFonts w:eastAsiaTheme="minorEastAsia"/>
      <w:lang w:val="en-GB" w:eastAsia="en-GB"/>
    </w:rPr>
  </w:style>
  <w:style w:type="paragraph" w:customStyle="1" w:styleId="Default">
    <w:name w:val="Default"/>
    <w:rsid w:val="00A84DB7"/>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paragraph" w:customStyle="1" w:styleId="Pa8">
    <w:name w:val="Pa8"/>
    <w:basedOn w:val="Default"/>
    <w:next w:val="Default"/>
    <w:uiPriority w:val="99"/>
    <w:rsid w:val="00A84DB7"/>
    <w:pPr>
      <w:spacing w:line="221" w:lineRule="atLeast"/>
    </w:pPr>
    <w:rPr>
      <w:rFonts w:ascii="Garamond Premr Pro" w:eastAsiaTheme="minorHAnsi" w:hAnsi="Garamond Premr Pro" w:cstheme="minorBidi"/>
      <w:color w:val="auto"/>
      <w:lang w:val="en-US" w:eastAsia="en-US"/>
    </w:rPr>
  </w:style>
  <w:style w:type="character" w:customStyle="1" w:styleId="A0">
    <w:name w:val="A0"/>
    <w:uiPriority w:val="99"/>
    <w:rsid w:val="00A84DB7"/>
    <w:rPr>
      <w:color w:val="000000"/>
    </w:rPr>
  </w:style>
  <w:style w:type="paragraph" w:styleId="TOC1">
    <w:name w:val="toc 1"/>
    <w:basedOn w:val="Normal"/>
    <w:next w:val="Normal"/>
    <w:autoRedefine/>
    <w:uiPriority w:val="39"/>
    <w:unhideWhenUsed/>
    <w:rsid w:val="00A84DB7"/>
    <w:pPr>
      <w:tabs>
        <w:tab w:val="right" w:leader="dot" w:pos="9350"/>
      </w:tabs>
      <w:spacing w:after="100"/>
    </w:pPr>
    <w:rPr>
      <w:rFonts w:ascii="Times New Roman" w:eastAsiaTheme="minorEastAsia" w:hAnsi="Times New Roman" w:cs="Times New Roman"/>
      <w:noProof/>
      <w:sz w:val="28"/>
      <w:szCs w:val="28"/>
      <w:lang w:val="en-GB" w:eastAsia="en-GB"/>
    </w:rPr>
  </w:style>
  <w:style w:type="paragraph" w:styleId="TOC2">
    <w:name w:val="toc 2"/>
    <w:basedOn w:val="Normal"/>
    <w:next w:val="Normal"/>
    <w:autoRedefine/>
    <w:uiPriority w:val="39"/>
    <w:unhideWhenUsed/>
    <w:rsid w:val="00A84DB7"/>
    <w:pPr>
      <w:tabs>
        <w:tab w:val="right" w:leader="dot" w:pos="9350"/>
      </w:tabs>
      <w:spacing w:after="100"/>
    </w:pPr>
    <w:rPr>
      <w:rFonts w:ascii="Times New Roman" w:eastAsiaTheme="minorEastAsia" w:hAnsi="Times New Roman" w:cs="Times New Roman"/>
      <w:noProof/>
      <w:sz w:val="24"/>
      <w:szCs w:val="24"/>
      <w:lang w:val="en-GB" w:eastAsia="en-GB"/>
    </w:rPr>
  </w:style>
  <w:style w:type="paragraph" w:styleId="TOC3">
    <w:name w:val="toc 3"/>
    <w:basedOn w:val="Normal"/>
    <w:next w:val="Normal"/>
    <w:autoRedefine/>
    <w:uiPriority w:val="39"/>
    <w:unhideWhenUsed/>
    <w:rsid w:val="00A84DB7"/>
    <w:pPr>
      <w:tabs>
        <w:tab w:val="left" w:pos="880"/>
        <w:tab w:val="right" w:leader="dot" w:pos="9350"/>
      </w:tabs>
      <w:spacing w:after="100"/>
    </w:pPr>
    <w:rPr>
      <w:rFonts w:eastAsiaTheme="minorEastAsia"/>
      <w:b/>
      <w:bCs/>
      <w:noProof/>
      <w:lang w:val="en-GB" w:eastAsia="en-GB"/>
    </w:rPr>
  </w:style>
  <w:style w:type="character" w:styleId="Hyperlink">
    <w:name w:val="Hyperlink"/>
    <w:basedOn w:val="DefaultParagraphFont"/>
    <w:uiPriority w:val="99"/>
    <w:unhideWhenUsed/>
    <w:rsid w:val="00A84DB7"/>
    <w:rPr>
      <w:color w:val="0000FF" w:themeColor="hyperlink"/>
      <w:u w:val="single"/>
    </w:rPr>
  </w:style>
  <w:style w:type="paragraph" w:styleId="TOCHeading">
    <w:name w:val="TOC Heading"/>
    <w:basedOn w:val="Heading1"/>
    <w:next w:val="Normal"/>
    <w:uiPriority w:val="39"/>
    <w:unhideWhenUsed/>
    <w:qFormat/>
    <w:rsid w:val="00A84DB7"/>
    <w:pPr>
      <w:suppressAutoHyphens/>
      <w:spacing w:before="480"/>
      <w:jc w:val="left"/>
      <w:outlineLvl w:val="9"/>
    </w:pPr>
    <w:rPr>
      <w:rFonts w:asciiTheme="majorHAnsi" w:hAnsiTheme="majorHAnsi"/>
      <w:bCs/>
      <w:color w:val="365F91" w:themeColor="accent1" w:themeShade="BF"/>
      <w:kern w:val="0"/>
      <w:szCs w:val="28"/>
      <w:lang w:val="en-US" w:eastAsia="zh-CN"/>
    </w:rPr>
  </w:style>
  <w:style w:type="paragraph" w:styleId="BalloonText">
    <w:name w:val="Balloon Text"/>
    <w:basedOn w:val="Normal"/>
    <w:link w:val="BalloonTextChar"/>
    <w:uiPriority w:val="99"/>
    <w:semiHidden/>
    <w:unhideWhenUsed/>
    <w:rsid w:val="00A84DB7"/>
    <w:pPr>
      <w:suppressAutoHyphens/>
      <w:spacing w:after="0" w:line="240" w:lineRule="auto"/>
    </w:pPr>
    <w:rPr>
      <w:rFonts w:ascii="Tahoma" w:eastAsia="Calibri" w:hAnsi="Tahoma" w:cs="Tahoma"/>
      <w:sz w:val="16"/>
      <w:szCs w:val="16"/>
      <w:lang w:eastAsia="zh-CN"/>
    </w:rPr>
  </w:style>
  <w:style w:type="character" w:customStyle="1" w:styleId="BalloonTextChar">
    <w:name w:val="Balloon Text Char"/>
    <w:basedOn w:val="DefaultParagraphFont"/>
    <w:link w:val="BalloonText"/>
    <w:uiPriority w:val="99"/>
    <w:semiHidden/>
    <w:rsid w:val="00A84DB7"/>
    <w:rPr>
      <w:rFonts w:ascii="Tahoma" w:eastAsia="Calibri" w:hAnsi="Tahoma" w:cs="Tahoma"/>
      <w:sz w:val="16"/>
      <w:szCs w:val="16"/>
      <w:lang w:eastAsia="zh-CN"/>
    </w:rPr>
  </w:style>
  <w:style w:type="paragraph" w:styleId="Header">
    <w:name w:val="header"/>
    <w:basedOn w:val="Normal"/>
    <w:link w:val="HeaderChar"/>
    <w:uiPriority w:val="99"/>
    <w:unhideWhenUsed/>
    <w:rsid w:val="00A84DB7"/>
    <w:pPr>
      <w:tabs>
        <w:tab w:val="center" w:pos="4680"/>
        <w:tab w:val="right" w:pos="9360"/>
      </w:tabs>
      <w:spacing w:after="0" w:line="240" w:lineRule="auto"/>
    </w:pPr>
    <w:rPr>
      <w:rFonts w:eastAsiaTheme="minorEastAsia"/>
      <w:lang w:val="en-GB" w:eastAsia="en-GB"/>
    </w:rPr>
  </w:style>
  <w:style w:type="character" w:customStyle="1" w:styleId="HeaderChar">
    <w:name w:val="Header Char"/>
    <w:basedOn w:val="DefaultParagraphFont"/>
    <w:link w:val="Header"/>
    <w:uiPriority w:val="99"/>
    <w:rsid w:val="00A84DB7"/>
    <w:rPr>
      <w:rFonts w:eastAsiaTheme="minorEastAsia"/>
      <w:lang w:val="en-GB" w:eastAsia="en-GB"/>
    </w:rPr>
  </w:style>
  <w:style w:type="paragraph" w:styleId="Footer">
    <w:name w:val="footer"/>
    <w:basedOn w:val="Normal"/>
    <w:link w:val="FooterChar"/>
    <w:uiPriority w:val="99"/>
    <w:unhideWhenUsed/>
    <w:rsid w:val="00A84DB7"/>
    <w:pPr>
      <w:tabs>
        <w:tab w:val="center" w:pos="4680"/>
        <w:tab w:val="right" w:pos="9360"/>
      </w:tabs>
      <w:spacing w:after="0" w:line="240" w:lineRule="auto"/>
    </w:pPr>
    <w:rPr>
      <w:rFonts w:eastAsiaTheme="minorEastAsia"/>
      <w:lang w:val="en-GB" w:eastAsia="en-GB"/>
    </w:rPr>
  </w:style>
  <w:style w:type="character" w:customStyle="1" w:styleId="FooterChar">
    <w:name w:val="Footer Char"/>
    <w:basedOn w:val="DefaultParagraphFont"/>
    <w:link w:val="Footer"/>
    <w:uiPriority w:val="99"/>
    <w:rsid w:val="00A84DB7"/>
    <w:rPr>
      <w:rFonts w:eastAsiaTheme="minorEastAsia"/>
      <w:lang w:val="en-GB" w:eastAsia="en-GB"/>
    </w:rPr>
  </w:style>
  <w:style w:type="table" w:styleId="TableGrid">
    <w:name w:val="Table Grid"/>
    <w:basedOn w:val="TableNormal"/>
    <w:uiPriority w:val="59"/>
    <w:rsid w:val="00A84DB7"/>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4DB7"/>
    <w:rPr>
      <w:sz w:val="16"/>
      <w:szCs w:val="16"/>
    </w:rPr>
  </w:style>
  <w:style w:type="paragraph" w:styleId="CommentText">
    <w:name w:val="annotation text"/>
    <w:basedOn w:val="Normal"/>
    <w:link w:val="CommentTextChar"/>
    <w:uiPriority w:val="99"/>
    <w:semiHidden/>
    <w:unhideWhenUsed/>
    <w:rsid w:val="00A84DB7"/>
    <w:pPr>
      <w:spacing w:line="240" w:lineRule="auto"/>
    </w:pPr>
    <w:rPr>
      <w:rFonts w:eastAsiaTheme="minorEastAsia"/>
      <w:sz w:val="20"/>
      <w:szCs w:val="20"/>
      <w:lang w:val="en-GB" w:eastAsia="en-GB"/>
    </w:rPr>
  </w:style>
  <w:style w:type="character" w:customStyle="1" w:styleId="CommentTextChar">
    <w:name w:val="Comment Text Char"/>
    <w:basedOn w:val="DefaultParagraphFont"/>
    <w:link w:val="CommentText"/>
    <w:uiPriority w:val="99"/>
    <w:semiHidden/>
    <w:rsid w:val="00A84DB7"/>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A84DB7"/>
    <w:rPr>
      <w:b/>
      <w:bCs/>
    </w:rPr>
  </w:style>
  <w:style w:type="character" w:customStyle="1" w:styleId="CommentSubjectChar">
    <w:name w:val="Comment Subject Char"/>
    <w:basedOn w:val="CommentTextChar"/>
    <w:link w:val="CommentSubject"/>
    <w:uiPriority w:val="99"/>
    <w:semiHidden/>
    <w:rsid w:val="00A84DB7"/>
    <w:rPr>
      <w:rFonts w:eastAsiaTheme="minorEastAsia"/>
      <w:b/>
      <w:bCs/>
      <w:sz w:val="20"/>
      <w:szCs w:val="20"/>
      <w:lang w:val="en-GB" w:eastAsia="en-GB"/>
    </w:rPr>
  </w:style>
  <w:style w:type="paragraph" w:styleId="Revision">
    <w:name w:val="Revision"/>
    <w:hidden/>
    <w:uiPriority w:val="99"/>
    <w:semiHidden/>
    <w:rsid w:val="00A84DB7"/>
    <w:pPr>
      <w:spacing w:after="0" w:line="240" w:lineRule="auto"/>
    </w:pPr>
    <w:rPr>
      <w:rFonts w:eastAsiaTheme="minorEastAsia"/>
      <w:lang w:val="en-GB" w:eastAsia="en-GB"/>
    </w:rPr>
  </w:style>
  <w:style w:type="paragraph" w:styleId="Index1">
    <w:name w:val="index 1"/>
    <w:basedOn w:val="Normal"/>
    <w:next w:val="Normal"/>
    <w:autoRedefine/>
    <w:uiPriority w:val="99"/>
    <w:unhideWhenUsed/>
    <w:rsid w:val="00A84DB7"/>
    <w:pPr>
      <w:spacing w:after="0"/>
      <w:ind w:left="220" w:hanging="220"/>
    </w:pPr>
    <w:rPr>
      <w:rFonts w:eastAsiaTheme="minorEastAsia" w:cstheme="minorHAnsi"/>
      <w:sz w:val="18"/>
      <w:szCs w:val="18"/>
      <w:lang w:val="en-GB" w:eastAsia="en-GB"/>
    </w:rPr>
  </w:style>
  <w:style w:type="paragraph" w:styleId="Index2">
    <w:name w:val="index 2"/>
    <w:basedOn w:val="Normal"/>
    <w:next w:val="Normal"/>
    <w:autoRedefine/>
    <w:uiPriority w:val="99"/>
    <w:unhideWhenUsed/>
    <w:rsid w:val="00A84DB7"/>
    <w:pPr>
      <w:spacing w:after="0"/>
      <w:ind w:left="440" w:hanging="220"/>
    </w:pPr>
    <w:rPr>
      <w:rFonts w:eastAsiaTheme="minorEastAsia" w:cstheme="minorHAnsi"/>
      <w:sz w:val="18"/>
      <w:szCs w:val="18"/>
      <w:lang w:val="en-GB" w:eastAsia="en-GB"/>
    </w:rPr>
  </w:style>
  <w:style w:type="paragraph" w:styleId="Index3">
    <w:name w:val="index 3"/>
    <w:basedOn w:val="Normal"/>
    <w:next w:val="Normal"/>
    <w:autoRedefine/>
    <w:uiPriority w:val="99"/>
    <w:unhideWhenUsed/>
    <w:rsid w:val="00A84DB7"/>
    <w:pPr>
      <w:spacing w:after="0"/>
      <w:ind w:left="660" w:hanging="220"/>
    </w:pPr>
    <w:rPr>
      <w:rFonts w:eastAsiaTheme="minorEastAsia" w:cstheme="minorHAnsi"/>
      <w:sz w:val="18"/>
      <w:szCs w:val="18"/>
      <w:lang w:val="en-GB" w:eastAsia="en-GB"/>
    </w:rPr>
  </w:style>
  <w:style w:type="paragraph" w:styleId="Index4">
    <w:name w:val="index 4"/>
    <w:basedOn w:val="Normal"/>
    <w:next w:val="Normal"/>
    <w:autoRedefine/>
    <w:uiPriority w:val="99"/>
    <w:unhideWhenUsed/>
    <w:rsid w:val="00A84DB7"/>
    <w:pPr>
      <w:spacing w:after="0"/>
      <w:ind w:left="880" w:hanging="220"/>
    </w:pPr>
    <w:rPr>
      <w:rFonts w:eastAsiaTheme="minorEastAsia" w:cstheme="minorHAnsi"/>
      <w:sz w:val="18"/>
      <w:szCs w:val="18"/>
      <w:lang w:val="en-GB" w:eastAsia="en-GB"/>
    </w:rPr>
  </w:style>
  <w:style w:type="paragraph" w:styleId="Index5">
    <w:name w:val="index 5"/>
    <w:basedOn w:val="Normal"/>
    <w:next w:val="Normal"/>
    <w:autoRedefine/>
    <w:uiPriority w:val="99"/>
    <w:unhideWhenUsed/>
    <w:rsid w:val="00A84DB7"/>
    <w:pPr>
      <w:spacing w:after="0"/>
      <w:ind w:left="1100" w:hanging="220"/>
    </w:pPr>
    <w:rPr>
      <w:rFonts w:eastAsiaTheme="minorEastAsia" w:cstheme="minorHAnsi"/>
      <w:sz w:val="18"/>
      <w:szCs w:val="18"/>
      <w:lang w:val="en-GB" w:eastAsia="en-GB"/>
    </w:rPr>
  </w:style>
  <w:style w:type="paragraph" w:styleId="Index6">
    <w:name w:val="index 6"/>
    <w:basedOn w:val="Normal"/>
    <w:next w:val="Normal"/>
    <w:autoRedefine/>
    <w:uiPriority w:val="99"/>
    <w:unhideWhenUsed/>
    <w:rsid w:val="00A84DB7"/>
    <w:pPr>
      <w:spacing w:after="0"/>
      <w:ind w:left="1320" w:hanging="220"/>
    </w:pPr>
    <w:rPr>
      <w:rFonts w:eastAsiaTheme="minorEastAsia" w:cstheme="minorHAnsi"/>
      <w:sz w:val="18"/>
      <w:szCs w:val="18"/>
      <w:lang w:val="en-GB" w:eastAsia="en-GB"/>
    </w:rPr>
  </w:style>
  <w:style w:type="paragraph" w:styleId="Index7">
    <w:name w:val="index 7"/>
    <w:basedOn w:val="Normal"/>
    <w:next w:val="Normal"/>
    <w:autoRedefine/>
    <w:uiPriority w:val="99"/>
    <w:unhideWhenUsed/>
    <w:rsid w:val="00A84DB7"/>
    <w:pPr>
      <w:spacing w:after="0"/>
      <w:ind w:left="1540" w:hanging="220"/>
    </w:pPr>
    <w:rPr>
      <w:rFonts w:eastAsiaTheme="minorEastAsia" w:cstheme="minorHAnsi"/>
      <w:sz w:val="18"/>
      <w:szCs w:val="18"/>
      <w:lang w:val="en-GB" w:eastAsia="en-GB"/>
    </w:rPr>
  </w:style>
  <w:style w:type="paragraph" w:styleId="Index8">
    <w:name w:val="index 8"/>
    <w:basedOn w:val="Normal"/>
    <w:next w:val="Normal"/>
    <w:autoRedefine/>
    <w:uiPriority w:val="99"/>
    <w:unhideWhenUsed/>
    <w:rsid w:val="00A84DB7"/>
    <w:pPr>
      <w:spacing w:after="0"/>
      <w:ind w:left="1760" w:hanging="220"/>
    </w:pPr>
    <w:rPr>
      <w:rFonts w:eastAsiaTheme="minorEastAsia" w:cstheme="minorHAnsi"/>
      <w:sz w:val="18"/>
      <w:szCs w:val="18"/>
      <w:lang w:val="en-GB" w:eastAsia="en-GB"/>
    </w:rPr>
  </w:style>
  <w:style w:type="paragraph" w:styleId="Index9">
    <w:name w:val="index 9"/>
    <w:basedOn w:val="Normal"/>
    <w:next w:val="Normal"/>
    <w:autoRedefine/>
    <w:uiPriority w:val="99"/>
    <w:unhideWhenUsed/>
    <w:rsid w:val="00A84DB7"/>
    <w:pPr>
      <w:spacing w:after="0"/>
      <w:ind w:left="1980" w:hanging="220"/>
    </w:pPr>
    <w:rPr>
      <w:rFonts w:eastAsiaTheme="minorEastAsia" w:cstheme="minorHAnsi"/>
      <w:sz w:val="18"/>
      <w:szCs w:val="18"/>
      <w:lang w:val="en-GB" w:eastAsia="en-GB"/>
    </w:rPr>
  </w:style>
  <w:style w:type="paragraph" w:styleId="IndexHeading">
    <w:name w:val="index heading"/>
    <w:basedOn w:val="Normal"/>
    <w:next w:val="Index1"/>
    <w:uiPriority w:val="99"/>
    <w:unhideWhenUsed/>
    <w:rsid w:val="00A84DB7"/>
    <w:pPr>
      <w:pBdr>
        <w:top w:val="single" w:sz="12" w:space="0" w:color="auto"/>
      </w:pBdr>
      <w:spacing w:before="360" w:after="240"/>
    </w:pPr>
    <w:rPr>
      <w:rFonts w:eastAsiaTheme="minorEastAsia" w:cstheme="minorHAnsi"/>
      <w:b/>
      <w:bCs/>
      <w:i/>
      <w:iCs/>
      <w:sz w:val="26"/>
      <w:szCs w:val="26"/>
      <w:lang w:val="en-GB" w:eastAsia="en-GB"/>
    </w:rPr>
  </w:style>
  <w:style w:type="paragraph" w:styleId="Caption">
    <w:name w:val="caption"/>
    <w:basedOn w:val="Normal"/>
    <w:next w:val="Normal"/>
    <w:uiPriority w:val="35"/>
    <w:unhideWhenUsed/>
    <w:qFormat/>
    <w:rsid w:val="00A84DB7"/>
    <w:pPr>
      <w:spacing w:line="240" w:lineRule="auto"/>
    </w:pPr>
    <w:rPr>
      <w:rFonts w:eastAsiaTheme="minorEastAsia"/>
      <w:b/>
      <w:bCs/>
      <w:color w:val="4F81BD" w:themeColor="accent1"/>
      <w:sz w:val="18"/>
      <w:szCs w:val="18"/>
      <w:lang w:val="en-GB" w:eastAsia="en-GB"/>
    </w:rPr>
  </w:style>
  <w:style w:type="character" w:customStyle="1" w:styleId="A5">
    <w:name w:val="A5"/>
    <w:uiPriority w:val="99"/>
    <w:rsid w:val="00A84DB7"/>
    <w:rPr>
      <w:rFonts w:cs="Adobe Garamond Pro Bold"/>
      <w:b/>
      <w:bCs/>
      <w:color w:val="000000"/>
      <w:sz w:val="14"/>
      <w:szCs w:val="14"/>
    </w:rPr>
  </w:style>
  <w:style w:type="character" w:customStyle="1" w:styleId="A6">
    <w:name w:val="A6"/>
    <w:uiPriority w:val="99"/>
    <w:rsid w:val="00A84DB7"/>
    <w:rPr>
      <w:rFonts w:ascii="Garamond Premr Pro" w:hAnsi="Garamond Premr Pro" w:cs="Garamond Premr Pro"/>
      <w:i/>
      <w:iCs/>
      <w:color w:val="000000"/>
      <w:sz w:val="12"/>
      <w:szCs w:val="12"/>
    </w:rPr>
  </w:style>
  <w:style w:type="paragraph" w:styleId="Bibliography">
    <w:name w:val="Bibliography"/>
    <w:basedOn w:val="Normal"/>
    <w:next w:val="Normal"/>
    <w:uiPriority w:val="37"/>
    <w:unhideWhenUsed/>
    <w:rsid w:val="00A84DB7"/>
    <w:rPr>
      <w:rFonts w:eastAsiaTheme="minorEastAsia"/>
      <w:lang w:val="en-GB" w:eastAsia="en-GB"/>
    </w:rPr>
  </w:style>
  <w:style w:type="paragraph" w:styleId="NormalWeb">
    <w:name w:val="Normal (Web)"/>
    <w:basedOn w:val="Normal"/>
    <w:uiPriority w:val="99"/>
    <w:unhideWhenUsed/>
    <w:rsid w:val="00A84D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Heading2Char"/>
    <w:uiPriority w:val="22"/>
    <w:qFormat/>
    <w:rsid w:val="00A84DB7"/>
    <w:rPr>
      <w:rFonts w:ascii="Times New Roman" w:eastAsiaTheme="majorEastAsia" w:hAnsi="Times New Roman" w:cstheme="majorBidi"/>
      <w:b/>
      <w:bCs/>
      <w:color w:val="auto"/>
      <w:sz w:val="24"/>
      <w:szCs w:val="26"/>
      <w:lang w:eastAsia="zh-CN"/>
    </w:rPr>
  </w:style>
  <w:style w:type="paragraph" w:styleId="TableofFigures">
    <w:name w:val="table of figures"/>
    <w:basedOn w:val="Normal"/>
    <w:next w:val="Normal"/>
    <w:uiPriority w:val="99"/>
    <w:unhideWhenUsed/>
    <w:rsid w:val="00A84DB7"/>
    <w:pPr>
      <w:spacing w:after="0"/>
    </w:pPr>
    <w:rPr>
      <w:rFonts w:ascii="Times New Roman" w:eastAsiaTheme="minorEastAsia" w:hAnsi="Times New Roman"/>
      <w:b/>
      <w:sz w:val="24"/>
      <w:lang w:val="en-GB" w:eastAsia="en-GB"/>
    </w:rPr>
  </w:style>
  <w:style w:type="paragraph" w:styleId="FootnoteText">
    <w:name w:val="footnote text"/>
    <w:basedOn w:val="Normal"/>
    <w:link w:val="FootnoteTextChar"/>
    <w:uiPriority w:val="99"/>
    <w:semiHidden/>
    <w:unhideWhenUsed/>
    <w:rsid w:val="00A84DB7"/>
    <w:pPr>
      <w:spacing w:after="0" w:line="240" w:lineRule="auto"/>
    </w:pPr>
    <w:rPr>
      <w:rFonts w:eastAsiaTheme="minorEastAsia"/>
      <w:sz w:val="20"/>
      <w:szCs w:val="20"/>
      <w:lang w:val="en-GB" w:eastAsia="en-GB"/>
    </w:rPr>
  </w:style>
  <w:style w:type="character" w:customStyle="1" w:styleId="FootnoteTextChar">
    <w:name w:val="Footnote Text Char"/>
    <w:basedOn w:val="DefaultParagraphFont"/>
    <w:link w:val="FootnoteText"/>
    <w:uiPriority w:val="99"/>
    <w:semiHidden/>
    <w:rsid w:val="00A84DB7"/>
    <w:rPr>
      <w:rFonts w:eastAsiaTheme="minorEastAsia"/>
      <w:sz w:val="20"/>
      <w:szCs w:val="20"/>
      <w:lang w:val="en-GB" w:eastAsia="en-GB"/>
    </w:rPr>
  </w:style>
  <w:style w:type="character" w:styleId="FootnoteReference">
    <w:name w:val="footnote reference"/>
    <w:basedOn w:val="DefaultParagraphFont"/>
    <w:uiPriority w:val="99"/>
    <w:semiHidden/>
    <w:unhideWhenUsed/>
    <w:rsid w:val="00A84DB7"/>
    <w:rPr>
      <w:vertAlign w:val="superscript"/>
    </w:rPr>
  </w:style>
  <w:style w:type="table" w:customStyle="1" w:styleId="LightShading-Accent11">
    <w:name w:val="Light Shading - Accent 11"/>
    <w:basedOn w:val="TableNormal"/>
    <w:uiPriority w:val="60"/>
    <w:rsid w:val="00A84DB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84DB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A84D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A84DB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1">
    <w:name w:val="Medium Shading 21"/>
    <w:basedOn w:val="TableNormal"/>
    <w:uiPriority w:val="64"/>
    <w:rsid w:val="00A84D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2">
    <w:name w:val="Pa2"/>
    <w:basedOn w:val="Default"/>
    <w:next w:val="Default"/>
    <w:uiPriority w:val="99"/>
    <w:rsid w:val="00A84DB7"/>
    <w:pPr>
      <w:spacing w:line="221" w:lineRule="atLeast"/>
    </w:pPr>
    <w:rPr>
      <w:rFonts w:ascii="Times New Roman" w:eastAsiaTheme="minorHAnsi" w:hAnsi="Times New Roman" w:cs="Times New Roman"/>
      <w:color w:val="auto"/>
      <w:lang w:val="en-US" w:eastAsia="en-US"/>
    </w:rPr>
  </w:style>
  <w:style w:type="character" w:styleId="SubtleEmphasis">
    <w:name w:val="Subtle Emphasis"/>
    <w:basedOn w:val="DefaultParagraphFont"/>
    <w:uiPriority w:val="19"/>
    <w:qFormat/>
    <w:rsid w:val="00A84DB7"/>
    <w:rPr>
      <w:i/>
      <w:iCs/>
      <w:color w:val="808080" w:themeColor="text1" w:themeTint="7F"/>
    </w:rPr>
  </w:style>
  <w:style w:type="paragraph" w:styleId="TOC4">
    <w:name w:val="toc 4"/>
    <w:basedOn w:val="Normal"/>
    <w:next w:val="Normal"/>
    <w:autoRedefine/>
    <w:uiPriority w:val="39"/>
    <w:unhideWhenUsed/>
    <w:rsid w:val="00A84DB7"/>
    <w:pPr>
      <w:spacing w:after="100"/>
      <w:ind w:left="660"/>
    </w:pPr>
    <w:rPr>
      <w:rFonts w:eastAsiaTheme="minorEastAsia"/>
    </w:rPr>
  </w:style>
  <w:style w:type="paragraph" w:styleId="TOC5">
    <w:name w:val="toc 5"/>
    <w:basedOn w:val="Normal"/>
    <w:next w:val="Normal"/>
    <w:autoRedefine/>
    <w:uiPriority w:val="39"/>
    <w:unhideWhenUsed/>
    <w:rsid w:val="00A84DB7"/>
    <w:pPr>
      <w:spacing w:after="100"/>
      <w:ind w:left="880"/>
    </w:pPr>
    <w:rPr>
      <w:rFonts w:eastAsiaTheme="minorEastAsia"/>
    </w:rPr>
  </w:style>
  <w:style w:type="paragraph" w:styleId="TOC6">
    <w:name w:val="toc 6"/>
    <w:basedOn w:val="Normal"/>
    <w:next w:val="Normal"/>
    <w:autoRedefine/>
    <w:uiPriority w:val="39"/>
    <w:unhideWhenUsed/>
    <w:rsid w:val="00A84DB7"/>
    <w:pPr>
      <w:spacing w:after="100"/>
      <w:ind w:left="1100"/>
    </w:pPr>
    <w:rPr>
      <w:rFonts w:eastAsiaTheme="minorEastAsia"/>
    </w:rPr>
  </w:style>
  <w:style w:type="paragraph" w:styleId="TOC7">
    <w:name w:val="toc 7"/>
    <w:basedOn w:val="Normal"/>
    <w:next w:val="Normal"/>
    <w:autoRedefine/>
    <w:uiPriority w:val="39"/>
    <w:unhideWhenUsed/>
    <w:rsid w:val="00A84DB7"/>
    <w:pPr>
      <w:spacing w:after="100"/>
      <w:ind w:left="1320"/>
    </w:pPr>
    <w:rPr>
      <w:rFonts w:eastAsiaTheme="minorEastAsia"/>
    </w:rPr>
  </w:style>
  <w:style w:type="paragraph" w:styleId="TOC8">
    <w:name w:val="toc 8"/>
    <w:basedOn w:val="Normal"/>
    <w:next w:val="Normal"/>
    <w:autoRedefine/>
    <w:uiPriority w:val="39"/>
    <w:unhideWhenUsed/>
    <w:rsid w:val="00A84DB7"/>
    <w:pPr>
      <w:spacing w:after="100"/>
      <w:ind w:left="1540"/>
    </w:pPr>
    <w:rPr>
      <w:rFonts w:eastAsiaTheme="minorEastAsia"/>
    </w:rPr>
  </w:style>
  <w:style w:type="paragraph" w:styleId="TOC9">
    <w:name w:val="toc 9"/>
    <w:basedOn w:val="Normal"/>
    <w:next w:val="Normal"/>
    <w:autoRedefine/>
    <w:uiPriority w:val="39"/>
    <w:unhideWhenUsed/>
    <w:rsid w:val="00A84DB7"/>
    <w:pPr>
      <w:spacing w:after="100"/>
      <w:ind w:left="1760"/>
    </w:pPr>
    <w:rPr>
      <w:rFonts w:eastAsiaTheme="minorEastAsia"/>
    </w:rPr>
  </w:style>
  <w:style w:type="table" w:customStyle="1" w:styleId="LightShading2">
    <w:name w:val="Light Shading2"/>
    <w:basedOn w:val="TableNormal"/>
    <w:uiPriority w:val="60"/>
    <w:rsid w:val="00A84D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A84DB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3">
    <w:name w:val="Medium List 1 Accent 3"/>
    <w:basedOn w:val="TableNormal"/>
    <w:uiPriority w:val="65"/>
    <w:rsid w:val="00A84DB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Shading3">
    <w:name w:val="Light Shading3"/>
    <w:basedOn w:val="TableNormal"/>
    <w:uiPriority w:val="60"/>
    <w:rsid w:val="00A84D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A84DB7"/>
    <w:rPr>
      <w:color w:val="605E5C"/>
      <w:shd w:val="clear" w:color="auto" w:fill="E1DFDD"/>
    </w:rPr>
  </w:style>
  <w:style w:type="paragraph" w:styleId="TOAHeading">
    <w:name w:val="toa heading"/>
    <w:basedOn w:val="Normal"/>
    <w:next w:val="Normal"/>
    <w:uiPriority w:val="99"/>
    <w:semiHidden/>
    <w:unhideWhenUsed/>
    <w:rsid w:val="00A84DB7"/>
    <w:pPr>
      <w:suppressAutoHyphens/>
      <w:spacing w:before="120" w:after="0" w:line="360" w:lineRule="auto"/>
    </w:pPr>
    <w:rPr>
      <w:rFonts w:asciiTheme="majorHAnsi" w:eastAsiaTheme="majorEastAsia" w:hAnsiTheme="majorHAnsi" w:cstheme="majorBidi"/>
      <w:b/>
      <w:bCs/>
      <w:sz w:val="24"/>
      <w:szCs w:val="24"/>
      <w:lang w:eastAsia="zh-CN"/>
    </w:rPr>
  </w:style>
  <w:style w:type="character" w:styleId="UnresolvedMention">
    <w:name w:val="Unresolved Mention"/>
    <w:basedOn w:val="DefaultParagraphFont"/>
    <w:uiPriority w:val="99"/>
    <w:semiHidden/>
    <w:unhideWhenUsed/>
    <w:rsid w:val="00A84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125717">
      <w:bodyDiv w:val="1"/>
      <w:marLeft w:val="0"/>
      <w:marRight w:val="0"/>
      <w:marTop w:val="0"/>
      <w:marBottom w:val="0"/>
      <w:divBdr>
        <w:top w:val="none" w:sz="0" w:space="0" w:color="auto"/>
        <w:left w:val="none" w:sz="0" w:space="0" w:color="auto"/>
        <w:bottom w:val="none" w:sz="0" w:space="0" w:color="auto"/>
        <w:right w:val="none" w:sz="0" w:space="0" w:color="auto"/>
      </w:divBdr>
      <w:divsChild>
        <w:div w:id="300962883">
          <w:marLeft w:val="547"/>
          <w:marRight w:val="0"/>
          <w:marTop w:val="115"/>
          <w:marBottom w:val="0"/>
          <w:divBdr>
            <w:top w:val="none" w:sz="0" w:space="0" w:color="auto"/>
            <w:left w:val="none" w:sz="0" w:space="0" w:color="auto"/>
            <w:bottom w:val="none" w:sz="0" w:space="0" w:color="auto"/>
            <w:right w:val="none" w:sz="0" w:space="0" w:color="auto"/>
          </w:divBdr>
        </w:div>
        <w:div w:id="339738812">
          <w:marLeft w:val="547"/>
          <w:marRight w:val="0"/>
          <w:marTop w:val="115"/>
          <w:marBottom w:val="0"/>
          <w:divBdr>
            <w:top w:val="none" w:sz="0" w:space="0" w:color="auto"/>
            <w:left w:val="none" w:sz="0" w:space="0" w:color="auto"/>
            <w:bottom w:val="none" w:sz="0" w:space="0" w:color="auto"/>
            <w:right w:val="none" w:sz="0" w:space="0" w:color="auto"/>
          </w:divBdr>
        </w:div>
        <w:div w:id="353385041">
          <w:marLeft w:val="547"/>
          <w:marRight w:val="0"/>
          <w:marTop w:val="115"/>
          <w:marBottom w:val="0"/>
          <w:divBdr>
            <w:top w:val="none" w:sz="0" w:space="0" w:color="auto"/>
            <w:left w:val="none" w:sz="0" w:space="0" w:color="auto"/>
            <w:bottom w:val="none" w:sz="0" w:space="0" w:color="auto"/>
            <w:right w:val="none" w:sz="0" w:space="0" w:color="auto"/>
          </w:divBdr>
        </w:div>
        <w:div w:id="1355686718">
          <w:marLeft w:val="547"/>
          <w:marRight w:val="0"/>
          <w:marTop w:val="115"/>
          <w:marBottom w:val="0"/>
          <w:divBdr>
            <w:top w:val="none" w:sz="0" w:space="0" w:color="auto"/>
            <w:left w:val="none" w:sz="0" w:space="0" w:color="auto"/>
            <w:bottom w:val="none" w:sz="0" w:space="0" w:color="auto"/>
            <w:right w:val="none" w:sz="0" w:space="0" w:color="auto"/>
          </w:divBdr>
        </w:div>
      </w:divsChild>
    </w:div>
    <w:div w:id="168732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bett68@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josephbett6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Kab101</b:Tag>
    <b:SourceType>JournalArticle</b:SourceType>
    <b:Guid>{CB594AE6-D57C-448E-8F2E-FE28B435B1ED}</b:Guid>
    <b:Author>
      <b:Author>
        <b:NameList>
          <b:Person>
            <b:Last>Kabaluk</b:Last>
            <b:First>J.T.,Svircev,</b:First>
            <b:Middle>A.M.,Goettel, M.S. and Woo, S.G.</b:Middle>
          </b:Person>
        </b:NameList>
      </b:Author>
    </b:Author>
    <b:Title>Report on India in the Use and Regulation of Microbial Pesticides in Representative Jurisdictions Worldwide.</b:Title>
    <b:JournalName>Kabaluk, J.T.,Svircev, A.M.,Goettel, M.S. and Woo, S.G. (2010). Report on India in the Use and Regulation of MicrobialIOBC Global.Vol 10:Available online through www.IOBC-Global.org</b:JournalName>
    <b:Year>2010</b:Year>
    <b:Pages>7-99</b:Pages>
    <b:RefOrder>1</b:RefOrder>
  </b:Source>
  <b:Source>
    <b:Tag>Bis15</b:Tag>
    <b:SourceType>JournalArticle</b:SourceType>
    <b:Guid>{20C5F167-7AEB-4943-93D8-B5895A4E2068}</b:Guid>
    <b:Author>
      <b:Author>
        <b:NameList>
          <b:Person>
            <b:Last>Bissett.</b:Last>
          </b:Person>
        </b:NameList>
      </b:Author>
    </b:Author>
    <b:Title>Accepted Trichoderma names in the year 2015.</b:Title>
    <b:JournalName>IMA Fungus, 6(2):</b:JournalName>
    <b:Year>2015</b:Year>
    <b:Pages>263-295.</b:Pages>
    <b:RefOrder>2</b:RefOrder>
  </b:Source>
  <b:Source>
    <b:Tag>Con16</b:Tag>
    <b:SourceType>JournalArticle</b:SourceType>
    <b:Guid>{E78F9D5B-D518-4775-853E-39736CA42E99}</b:Guid>
    <b:Author>
      <b:Author>
        <b:NameList>
          <b:Person>
            <b:Last>Contreras</b:Last>
            <b:First>C.H.A.,</b:First>
            <b:Middle>Macías-Rodríguez, L., del-Val, E. and Larsen, J.</b:Middle>
          </b:Person>
        </b:NameList>
      </b:Author>
    </b:Author>
    <b:Title>Contreras-Cornejo, H.A., Macías-Rodríguez, L.,Ecological functions of Trichoderma spp. and their secondary metabolites in the rhizosphere: interactions with plants.</b:Title>
    <b:JournalName>Contreras-Cornejo, H.A., Macías-Rodríguez, L., del-Val, E. and Larsen, J. (2016).Ecological functions of Trichoderma spp. and the FEMS Microbiology Ecology,92(4):</b:JournalName>
    <b:Year>2016</b:Year>
    <b:Pages>Contreras-Cornejo, H.A., Macías-Rodríguez, L., del-Val, E. and Larsen, J. (2016).Ecological functions of Trichoderma spp. and their sec1093.</b:Pages>
    <b:RefOrder>3</b:RefOrder>
  </b:Source>
  <b:Source>
    <b:Tag>Bar45</b:Tag>
    <b:SourceType>Report</b:SourceType>
    <b:Guid>{346D560C-265A-494F-B5D4-AF671F5FEC31}</b:Guid>
    <b:Author>
      <b:Author>
        <b:NameList>
          <b:Person>
            <b:Last>Barthakur</b:Last>
            <b:First>B.</b:First>
            <b:Middle>K., Dutta, P., Sarmah, S. R., Begum, R., Kalita, J. N., Karan, S., Hazarika, M.</b:Middle>
          </b:Person>
        </b:NameList>
      </b:Author>
    </b:Author>
    <b:Title>Effect of VAM association in tea plantation in North-east India. Crop Research,</b:Title>
    <b:JournalName>Barthakur, B. K., Dutta, P., Sarmah, S. R., Begum, R., Kalita, J. N., Karan, S., Hazarika, M. (2005). Effect of VAM association in tea plantation in North-east India. Crop Research, 29(3):441-445.</b:JournalName>
    <b:Year>2005</b:Year>
    <b:Pages>Barthakur, B. K., Dutta, P., Sarmah, S. R., Begum, R., Kalita, J. N., Karan, S., Hazarika, M. (2005). Effect of VAM association in tea plantation in North-east India. Crop Research, 29(3):441-445.</b:Pages>
    <b:Publisher>North-east India. Crop Research</b:Publisher>
    <b:RefOrder>4</b:RefOrder>
  </b:Source>
  <b:Source>
    <b:Tag>Zou16</b:Tag>
    <b:SourceType>JournalArticle</b:SourceType>
    <b:Guid>{C1383004-94BD-474B-87D7-AD3D29435DD4}</b:Guid>
    <b:Author>
      <b:Author>
        <b:NameList>
          <b:Person>
            <b:Last>Zouheir</b:Last>
            <b:First>T.,</b:First>
            <b:Middle>Chliyeh, M. Mourria, B. Asri, A.</b:Middle>
          </b:Person>
        </b:NameList>
      </b:Author>
    </b:Author>
    <b:Title>Effect of double inoculation with endomycorrhizae and Trichoderma harzianum on the growth of Carob plants.</b:Title>
    <b:JournalName>Zouheir, T., Chliyeh, M. Mourria, B. Asri, A. (2016). Effect of double inoculation with endomycorrhizae and International Journal of Advances In Pharmacy,Biology and Chemistry,5 (1): </b:JournalName>
    <b:Year>2016</b:Year>
    <b:Pages>44-58.</b:Pages>
    <b:RefOrder>5</b:RefOrder>
  </b:Source>
  <b:Source>
    <b:Tag>WAN09</b:Tag>
    <b:SourceType>JournalArticle</b:SourceType>
    <b:Guid>{BCE85BA0-4118-479B-A327-808D14EBF925}</b:Guid>
    <b:Author>
      <b:Author>
        <b:NameList>
          <b:Person>
            <b:Last>Wanjiru</b:Last>
            <b:First>M.,</b:First>
            <b:Middle>Ethel, O., Okoth, S. and Mefwa, J.</b:Middle>
          </b:Person>
        </b:NameList>
      </b:Author>
    </b:Author>
    <b:Title> Effect of Trichoderma harzianum and arbuscular mycorrhizal fungi on growth of tomato seedlings, napier grass and tea cuttings. </b:Title>
    <b:Year>2009</b:Year>
    <b:Publisher>Kenyatt University</b:Publisher>
    <b:City>Nairobi</b:City>
    <b:JournalName>Wanjiru, M., Ethel, O., Okoth, S. and Mefwa, J. (2009). Effect of Trichoderma harzianum and arbuscular mycorrTropical and Sub-tropicalAgroecosystems, 11: </b:JournalName>
    <b:Pages>Wanjiru, M., Ethel, O., Okoth, S. and Mefwa, J. (2009). Effect of Trichoderma harzianum and arbuscular mycorrhi423-429. </b:Pages>
    <b:RefOrder>6</b:RefOrder>
  </b:Source>
  <b:Source>
    <b:Tag>Che16</b:Tag>
    <b:SourceType>Report</b:SourceType>
    <b:Guid>{0DB8CE9E-B56C-43C4-B40A-3EFE5DBB9972}</b:Guid>
    <b:Author>
      <b:Author>
        <b:NameList>
          <b:Person>
            <b:Last>Cheruiyot</b:Last>
            <b:First>H.</b:First>
            <b:Middle>Rono,G. Cheramgoi,E. And Lngat J.(2016).</b:Middle>
          </b:Person>
        </b:NameList>
      </b:Author>
    </b:Author>
    <b:Title>Cheruiyot, H. Ro The effect and interaction of Trichoderma isolates on Armillaria fungus of tea. A Sustainable Tea Industry for Social, Economical and Technological Development,</b:Title>
    <b:Year>2016</b:Year>
    <b:JournalName>Cheruiyot, H. Rono,G. Cheramgoi,E. And Lngat J.(2016). The effect and interaction of Trichoderma isolates on Armillaria fungus of tea. A Sustainable Tea Industry for Social, Economical and Technological Development, 2: 1-7.</b:JournalName>
    <b:Publisher>Tea Research Institute,Kericho, Kenya</b:Publisher>
    <b:City>Kericho, Kenya</b:City>
    <b:RefOrder>7</b:RefOrder>
  </b:Source>
  <b:Source>
    <b:Tag>Sim14</b:Tag>
    <b:SourceType>Book</b:SourceType>
    <b:Guid>{4327247A-6832-4D15-9B67-2AC16F2C8A86}</b:Guid>
    <b:Author>
      <b:Author>
        <b:NameList>
          <b:Person>
            <b:Last>Simon</b:Last>
            <b:First>M.</b:First>
            <b:Middle>M.</b:Middle>
          </b:Person>
        </b:NameList>
      </b:Author>
    </b:Author>
    <b:Title>Influence of one and two node cuttings on rapid vegetativie propagationinfilling tea(Camellia sinensis)</b:Title>
    <b:Year>2014</b:Year>
    <b:City>Nairobi</b:City>
    <b:Publisher>KU Publications</b:Publisher>
    <b:RefOrder>8</b:RefOrder>
  </b:Source>
  <b:Source>
    <b:Tag>Aye12</b:Tag>
    <b:SourceType>Report</b:SourceType>
    <b:Guid>{F6D68513-71B3-4542-ADE5-8E5603B5E15E}</b:Guid>
    <b:Author>
      <b:Author>
        <b:NameList>
          <b:Person>
            <b:Last>Nyabundi</b:Last>
            <b:First>K.W.</b:First>
            <b:Middle>and Ayemba, P.O.</b:Middle>
          </b:Person>
        </b:NameList>
      </b:Author>
    </b:Author>
    <b:Title>Tea establishment. Tea Cultivation Manual for Good Agricultural Practice,</b:Title>
    <b:JournalName>manual for good agricultural practices </b:JournalName>
    <b:Year>2012</b:Year>
    <b:Pages>pg. 14-21.</b:Pages>
    <b:Publisher>Tea Research Institute</b:Publisher>
    <b:City>Kericho-Kenya</b:City>
    <b:RefOrder>9</b:RefOrder>
  </b:Source>
  <b:Source>
    <b:Tag>Sab12</b:Tag>
    <b:SourceType>JournalArticle</b:SourceType>
    <b:Guid>{E7B7373E-B849-4CD9-BD7E-9A9A4B519D92}</b:Guid>
    <b:Author>
      <b:Author>
        <b:NameList>
          <b:Person>
            <b:Last>Saba</b:Last>
            <b:First>H.,Vibhash,</b:First>
            <b:Middle>D.,Manisha, M.,Prashant,K.S.,Farhan,H. And Tauseef,A.</b:Middle>
          </b:Person>
        </b:NameList>
      </b:Author>
    </b:Author>
    <b:Title>Trichoderma a promising plant growth stimulator and biocontrol agent.</b:Title>
    <b:JournalName>Mycosphere,3 (4):</b:JournalName>
    <b:Year>2012</b:Year>
    <b:Pages> 524-531.</b:Pages>
    <b:RefOrder>10</b:RefOrder>
  </b:Source>
  <b:Source>
    <b:Tag>Har04</b:Tag>
    <b:SourceType>JournalArticle</b:SourceType>
    <b:Guid>{7A67BB0D-47F7-4E7A-8B31-E254C480B870}</b:Guid>
    <b:Author>
      <b:Author>
        <b:NameList>
          <b:Person>
            <b:Last>Harman</b:Last>
            <b:First>G.E.</b:First>
            <b:Middle>Howell, C.R., Viterbo, A., Chet, I. and Lorito, M.</b:Middle>
          </b:Person>
        </b:NameList>
      </b:Author>
    </b:Author>
    <b:Title>Trichoderma species, avirulent plants symbionts.</b:Title>
    <b:JournalName>Nature Reviews Microbiology, 2(1):</b:JournalName>
    <b:Year>2004</b:Year>
    <b:Pages>50-52</b:Pages>
    <b:RefOrder>11</b:RefOrder>
  </b:Source>
  <b:Source>
    <b:Tag>Sha14</b:Tag>
    <b:SourceType>JournalArticle</b:SourceType>
    <b:Guid>{C4F78E94-538D-4A4D-99A0-4DCBB89CD06A}</b:Guid>
    <b:Author>
      <b:Author>
        <b:NameList>
          <b:Person>
            <b:Last>Sharma</b:Last>
            <b:First>M.</b:First>
            <b:Middle>Raja, M. and Shanmugam, V.</b:Middle>
          </b:Person>
        </b:NameList>
      </b:Author>
    </b:Author>
    <b:Title>Sharma, M. Status of Trichoderma research in India. A review.</b:Title>
    <b:JournalName> Indian Phytopathology, 67 (1): </b:JournalName>
    <b:Year>2014</b:Year>
    <b:Pages>1-19</b:Pages>
    <b:RefOrder>19</b:RefOrder>
  </b:Source>
  <b:Source>
    <b:Tag>Per94</b:Tag>
    <b:SourceType>JournalArticle</b:SourceType>
    <b:Guid>{00202F90-C643-4761-A5BC-661DFBFEF642}</b:Guid>
    <b:Author>
      <b:Author>
        <b:NameList>
          <b:Person>
            <b:Last>Persoon</b:Last>
            <b:First>C.H.</b:First>
          </b:Person>
        </b:NameList>
      </b:Author>
    </b:Author>
    <b:Title>Disposita methodica fungorum.</b:Title>
    <b:JournalName> Romer’s Neues MagBotany, 1:</b:JournalName>
    <b:Year>1794</b:Year>
    <b:Pages>81−128.</b:Pages>
    <b:RefOrder>20</b:RefOrder>
  </b:Source>
  <b:Source>
    <b:Tag>Bis39</b:Tag>
    <b:SourceType>JournalArticle</b:SourceType>
    <b:Guid>{0E19FFC9-FDEF-4C4D-B542-76FB10F5AE4C}</b:Guid>
    <b:Author>
      <b:Author>
        <b:NameList>
          <b:Person>
            <b:Last>Bisby</b:Last>
            <b:First>G.R</b:First>
          </b:Person>
        </b:NameList>
      </b:Author>
    </b:Author>
    <b:Title>Trichoderma viride pers. Ex fries, and notes on Hypocrea-Science Direct.</b:Title>
    <b:JournalName> Transactions of the British Mycology Society,23(2):</b:JournalName>
    <b:Year>1939</b:Year>
    <b:Pages>149−168.</b:Pages>
    <b:RefOrder>21</b:RefOrder>
  </b:Source>
  <b:Source>
    <b:Tag>Rif69</b:Tag>
    <b:SourceType>JournalArticle</b:SourceType>
    <b:Guid>{B3FE9C17-1F4C-4F74-8BFA-BED7224F5BE0}</b:Guid>
    <b:Author>
      <b:Author>
        <b:NameList>
          <b:Person>
            <b:Last>Rifai</b:Last>
            <b:First>M.A.</b:First>
          </b:Person>
        </b:NameList>
      </b:Author>
    </b:Author>
    <b:Title>Arevisionof the genus Trichoderma.</b:Title>
    <b:JournalName>Mycological Papers, 116:</b:JournalName>
    <b:Year>1969</b:Year>
    <b:Pages>1-56</b:Pages>
    <b:RefOrder>22</b:RefOrder>
  </b:Source>
  <b:Source>
    <b:Tag>Kin98</b:Tag>
    <b:SourceType>JournalArticle</b:SourceType>
    <b:Guid>{549FEF3C-AF71-4252-A40E-165CA44A0C5A}</b:Guid>
    <b:Author>
      <b:Author>
        <b:NameList>
          <b:Person>
            <b:Last>Kinderman</b:Last>
            <b:First>J.E.,</b:First>
            <b:Middle>Ayouti, Y., Samuels, G.J. and Kabusek, C.P.</b:Middle>
          </b:Person>
        </b:NameList>
      </b:Author>
    </b:Author>
    <b:Title>Kinderman, J.E.Phylogeny of the genus Trichoderma based on sequence analysis of internal transcribed spacer region of DNA cluster.</b:Title>
    <b:JournalName>Kinderman, J.E., Ayouti, Y., Samuels, G.J. and Kabusek, C.P. (1998). Phylogeny of the genus Trichoderma base Fungal Genetics Biology, 24:</b:JournalName>
    <b:Year>1998</b:Year>
    <b:Pages>298-309</b:Pages>
    <b:RefOrder>23</b:RefOrder>
  </b:Source>
  <b:Source>
    <b:Tag>Zim96</b:Tag>
    <b:SourceType>JournalArticle</b:SourceType>
    <b:Guid>{BD0E2A1E-B88D-4A0F-A041-71D9AB3BE82A}</b:Guid>
    <b:Author>
      <b:Author>
        <b:NameList>
          <b:Person>
            <b:Last>Zimand</b:Last>
            <b:First>G.,</b:First>
            <b:Middle>Elad, Y. and Chet, I.</b:Middle>
          </b:Person>
        </b:NameList>
      </b:Author>
    </b:Author>
    <b:Title>Effects of Trichoderma harzianum on Botrytis cinerea pathogenicity.</b:Title>
    <b:JournalName> Phytopathology, 86:</b:JournalName>
    <b:Year>1996</b:Year>
    <b:Pages>1225-1260.</b:Pages>
    <b:RefOrder>24</b:RefOrder>
  </b:Source>
  <b:Source>
    <b:Tag>Bis91</b:Tag>
    <b:SourceType>JournalArticle</b:SourceType>
    <b:Guid>{6CC466B6-002F-4E84-9300-5AC4C7F837B1}</b:Guid>
    <b:Author>
      <b:Author>
        <b:NameList>
          <b:Person>
            <b:Last>Bissett</b:Last>
            <b:First>J.</b:First>
          </b:Person>
        </b:NameList>
      </b:Author>
    </b:Author>
    <b:Title>A revision of the genus Trichoderma II. Infrageneric classification.</b:Title>
    <b:JournalName>Canadian Journal of Botany,69 (11):</b:JournalName>
    <b:Year>1991</b:Year>
    <b:Pages>2357–2372.</b:Pages>
    <b:RefOrder>25</b:RefOrder>
  </b:Source>
  <b:Source>
    <b:Tag>Sag17</b:Tag>
    <b:SourceType>JournalArticle</b:SourceType>
    <b:Guid>{F1FE126B-FFF3-4187-B899-5B035BFBB815}</b:Guid>
    <b:Author>
      <b:Author>
        <b:NameList>
          <b:Person>
            <b:Last>Sagarika</b:Last>
            <b:First>K.R.</b:First>
            <b:Middle>Dharmarathna, D.L.</b:Middle>
          </b:Person>
        </b:NameList>
      </b:Author>
    </b:Author>
    <b:Title>SIsolation,Identification and characterization of Trichoderma species as a potential biocontrol agent against Ceratocystis paradoxa. </b:Title>
    <b:JournalName>Sagarika K.R. and Dharmarathna, D.L. (2017).Isolation,Identification and characterization of Trichoderma speciesas a potThe Journal of Agricultural Sciences, 12 (1):</b:JournalName>
    <b:Year>2017</b:Year>
    <b:Pages>Sagarika K.R. and Dharmarathna, D.L. (2017).Isolation,Identification and characterization of Trichoderma specie51-62.</b:Pages>
    <b:RefOrder>26</b:RefOrder>
  </b:Source>
  <b:Source>
    <b:Tag>T</b:Tag>
    <b:SourceType>JournalArticle</b:SourceType>
    <b:Guid>{EEF6446F-1073-4FC2-B33D-F07D5217B2C2}</b:Guid>
    <b:Author>
      <b:Author>
        <b:NameList>
          <b:Person>
            <b:Last>TRFK</b:Last>
          </b:Person>
        </b:NameList>
      </b:Author>
    </b:Author>
    <b:Title>Laboratory Manual QMS.TRFK/CIM/IPDM/LAM/17:</b:Title>
    <b:Year>2017</b:Year>
    <b:Pages>1-104</b:Pages>
    <b:City>Kericho, Kenya</b:City>
    <b:Publisher>Tea Research Foundation of Kenya</b:Publisher>
    <b:JournalName>TRFK/CIM/IPDM/LAM/17:</b:JournalName>
    <b:RefOrder>27</b:RefOrder>
  </b:Source>
  <b:Source>
    <b:Tag>Sin17</b:Tag>
    <b:SourceType>JournalArticle</b:SourceType>
    <b:Guid>{6B3AEBC9-D6CA-42E3-B54D-876C62520ED5}</b:Guid>
    <b:Author>
      <b:Author>
        <b:NameList>
          <b:Person>
            <b:Last>Varghese</b:Last>
            <b:First>J.</b:First>
            <b:Middle>Naveena.</b:Middle>
          </b:Person>
        </b:NameList>
      </b:Author>
    </b:Author>
    <b:Title>Microbiology Laboratory Manual.</b:Title>
    <b:JournalName>Kerala Agricultural University Pineapple Research Station, 10: </b:JournalName>
    <b:Year>2017</b:Year>
    <b:Pages>pp.33-58</b:Pages>
    <b:RefOrder>28</b:RefOrder>
  </b:Source>
  <b:Source>
    <b:Tag>HAL99</b:Tag>
    <b:SourceType>JournalArticle</b:SourceType>
    <b:Guid>{7919E60E-C325-4663-B018-CD312BDFCF17}</b:Guid>
    <b:Author>
      <b:Author>
        <b:NameList>
          <b:Person>
            <b:Last>Halgrow</b:Last>
            <b:First>Tahal,</b:First>
            <b:Middle>CES, ORG &amp; JPS</b:Middle>
          </b:Person>
        </b:NameList>
      </b:Author>
    </b:Author>
    <b:Title>Microbiological Laboratory</b:Title>
    <b:JournalName>Training module New Delhi,# WQ - 21</b:JournalName>
    <b:Year>1999</b:Year>
    <b:Pages>10-17</b:Pages>
    <b:RefOrder>29</b:RefOrder>
  </b:Source>
  <b:Source>
    <b:Tag>Deb16</b:Tag>
    <b:SourceType>JournalArticle</b:SourceType>
    <b:Guid>{7BCCF410-69C7-4F18-AF9B-234F1132A7B3}</b:Guid>
    <b:Author>
      <b:Author>
        <b:NameList>
          <b:Person>
            <b:Last>Debnath</b:Last>
            <b:First>S.,</b:First>
            <b:Middle>Baruah, P.K. and Payeng, B.</b:Middle>
          </b:Person>
        </b:NameList>
      </b:Author>
    </b:Author>
    <b:Title>Diversity of aeromycoflora at two different heights in tea fields.</b:Title>
    <b:JournalName>Debnath, S., Baruah, P.K. and Payeng, B. (2016). Diversity oImperial journal of interdisciplinary Research (IJIR). 63 (2):</b:JournalName>
    <b:Year>2016</b:Year>
    <b:Pages>24-29</b:Pages>
    <b:RefOrder>30</b:RefOrder>
  </b:Source>
  <b:Source>
    <b:Tag>Tal07</b:Tag>
    <b:SourceType>JournalArticle</b:SourceType>
    <b:Guid>{FDCC9FF2-5C53-4538-BD6B-5A27A9DFC820}</b:Guid>
    <b:Author>
      <b:Author>
        <b:NameList>
          <b:Person>
            <b:Last>Talukder</b:Last>
            <b:First>M.</b:First>
            <b:Middle>I.,Talukder, M. I., Begum, F. and Azad, M. M. K.</b:Middle>
          </b:Person>
        </b:NameList>
      </b:Author>
    </b:Author>
    <b:Title> Management of pineapple disease of sugarcane through biological means.</b:Title>
    <b:JournalName> Journal of Agriculture &amp; Rural Development, 5: </b:JournalName>
    <b:Year>2007</b:Year>
    <b:Pages>79-83.</b:Pages>
    <b:RefOrder>31</b:RefOrder>
  </b:Source>
  <b:Source>
    <b:Tag>Ezi06</b:Tag>
    <b:SourceType>JournalArticle</b:SourceType>
    <b:Guid>{142729A2-A070-4898-B5D0-D6F1382B8F98}</b:Guid>
    <b:Author>
      <b:Author>
        <b:NameList>
          <b:Person>
            <b:Last>Eziashi</b:Last>
            <b:First>E.I.,</b:First>
            <b:Middle>Uma, N.U., Adekunle, A.A. and Airede, C.E.</b:Middle>
          </b:Person>
        </b:NameList>
      </b:Author>
    </b:Author>
    <b:Title>Effect of metabolites produced by Trichoderma species against Ceratocystis paradoxa in culture medium. </b:Title>
    <b:JournalName>Eziashi, E.I., Uma, N.U., Adekunle, A.A. and Airede, C.E. (2006). Effect of metabolites produced by Trichoderma speciAfrican Journal of  Biotechnology, 5:</b:JournalName>
    <b:Year>2006</b:Year>
    <b:Pages>703-706.</b:Pages>
    <b:RefOrder>32</b:RefOrder>
  </b:Source>
  <b:Source>
    <b:Tag>Tea02</b:Tag>
    <b:SourceType>Book</b:SourceType>
    <b:Guid>{09F8FF0F-9452-445A-8A71-DF202E42891B}</b:Guid>
    <b:Author>
      <b:Author>
        <b:NameList>
          <b:Person>
            <b:Last>TRFK.</b:Last>
          </b:Person>
        </b:NameList>
      </b:Author>
    </b:Author>
    <b:Title>Tea Growers Handbook 5th edition.Propagation,</b:Title>
    <b:JournalName>Propagation</b:JournalName>
    <b:Year>2002</b:Year>
    <b:Pages>260</b:Pages>
    <b:Publisher>Tea Research Foundation of Kenya</b:Publisher>
    <b:City>Kericho, Kenya</b:City>
    <b:RefOrder>33</b:RefOrder>
  </b:Source>
  <b:Source>
    <b:Tag>Nya121</b:Tag>
    <b:SourceType>JournalArticle</b:SourceType>
    <b:Guid>{95BC1F46-4E06-4411-A88E-9E8C7FD3E1A4}</b:Guid>
    <b:Author>
      <b:Author>
        <b:NameList>
          <b:Person>
            <b:Last>Haran</b:Last>
            <b:First>S.,</b:First>
            <b:Middle>Schickler, H., Oppenheim, A. and Chet, I.</b:Middle>
          </b:Person>
        </b:NameList>
      </b:Author>
    </b:Author>
    <b:Title>Molecular mechanism of lytic enzymes involved in the biocontrol activity of Trichoderma harzianum</b:Title>
    <b:JournalName>Microbiology, 142:</b:JournalName>
    <b:Year>1996</b:Year>
    <b:Pages>2321-2331.</b:Pages>
    <b:RefOrder>34</b:RefOrder>
  </b:Source>
  <b:Source>
    <b:Tag>Yed99</b:Tag>
    <b:SourceType>JournalArticle</b:SourceType>
    <b:Guid>{09A13786-8399-4431-B75C-834F1F0D47EE}</b:Guid>
    <b:Author>
      <b:Author>
        <b:NameList>
          <b:Person>
            <b:Last>Yedida</b:Last>
            <b:First>I.,Benhamou,</b:First>
            <b:Middle>N. and Chet, I.</b:Middle>
          </b:Person>
        </b:NameList>
      </b:Author>
    </b:Author>
    <b:Title>Induction of defense response in cucumber plants (Cucumis sativus L.) by the biocontrol agent Trichoderma harzianum. </b:Title>
    <b:JournalName>Yedida, I.,Benhamou, N. and Chet, I. (1999). Induction of defense response in cucumber plants Applied Environmental Microbiology, 65:</b:JournalName>
    <b:Year>1999</b:Year>
    <b:Pages>1061-1070</b:Pages>
    <b:RefOrder>35</b:RefOrder>
  </b:Source>
  <b:Source>
    <b:Tag>Bigma</b:Tag>
    <b:SourceType>JournalArticle</b:SourceType>
    <b:Guid>{3404B2EE-65EB-46E7-AB5A-E963CA21A524}</b:Guid>
    <b:Author>
      <b:Author>
        <b:NameList>
          <b:Person>
            <b:Last>Bigirimana</b:Last>
            <b:First>J.,</b:First>
            <b:Middle>Elad, Y. and Hofte, M.</b:Middle>
          </b:Person>
        </b:NameList>
      </b:Author>
    </b:Author>
    <b:Title>Induced resistance in Trichoderma harzianum T-39 biocontrol of Botrytis cinerea. </b:Title>
    <b:JournalName> European Journal of Plant Pathology, 104: </b:JournalName>
    <b:Year>1998</b:Year>
    <b:Pages>279- 286.</b:Pages>
    <b:RefOrder>36</b:RefOrder>
  </b:Source>
  <b:Source>
    <b:Tag>Wac12</b:Tag>
    <b:SourceType>Book</b:SourceType>
    <b:Guid>{D8491FAE-8D29-4BE1-B37C-9D540B20EBDE}</b:Guid>
    <b:Author>
      <b:Author>
        <b:NameList>
          <b:Person>
            <b:Last>Kamunya</b:Last>
            <b:First>M.S.</b:First>
            <b:Middle>Wachira, F.N.</b:Middle>
          </b:Person>
        </b:NameList>
      </b:Author>
    </b:Author>
    <b:Title> TRFK Clonal Catalogue.Tea Research Foundation of Kenya. Central Research Unit.1st Edition.Kericho,Kenya.</b:Title>
    <b:Year>2012</b:Year>
    <b:City>Kericho.Kenya</b:City>
    <b:Publisher>Tea research foundation of Kenya centrak research unit</b:Publisher>
    <b:RefOrder>37</b:RefOrder>
  </b:Source>
  <b:Source>
    <b:Tag>Ahm11</b:Tag>
    <b:SourceType>Book</b:SourceType>
    <b:Guid>{DBEB6E51-A8F3-42C1-A559-20B602BC83A5}</b:Guid>
    <b:Author>
      <b:Author>
        <b:NameList>
          <b:Person>
            <b:Last>Mujtaba</b:Last>
            <b:First>Ahmed</b:First>
          </b:Person>
        </b:NameList>
      </b:Author>
    </b:Author>
    <b:Title>Studies on production of oil based formulation of Trichoderma and thyeir efficacy on foliar diseases</b:Title>
    <b:Year> 2011</b:Year>
    <b:City>Dharwad,India</b:City>
    <b:Publisher>College of Agriculture</b:Publisher>
    <b:RefOrder>38</b:RefOrder>
  </b:Source>
  <b:Source>
    <b:Tag>Sam02</b:Tag>
    <b:SourceType>JournalArticle</b:SourceType>
    <b:Guid>{628D137D-AC40-4AAB-A841-E1549DAB0EEA}</b:Guid>
    <b:Author>
      <b:Author>
        <b:NameList>
          <b:Person>
            <b:Last>Samuels</b:Last>
            <b:First>G.</b:First>
            <b:Middle>J., Chaverri P., Farr, D. F. and Mccray, E.B</b:Middle>
          </b:Person>
        </b:NameList>
      </b:Author>
    </b:Author>
    <b:Title>Trichoderma species associated with the green mold epidemic of commercially grown Agaricus bisporus,</b:Title>
    <b:Year>2002</b:Year>
    <b:JournalName>Mycologia. 94:</b:JournalName>
    <b:Pages>146-170.</b:Pages>
    <b:RefOrder>39</b:RefOrder>
  </b:Source>
  <b:Source>
    <b:Tag>Sieia</b:Tag>
    <b:SourceType>Report</b:SourceType>
    <b:Guid>{F992B177-7F03-4C8F-B59A-B4C061823B2F}</b:Guid>
    <b:Author>
      <b:Author>
        <b:NameList>
          <b:Person>
            <b:Last>Siew</b:Last>
            <b:First>T.</b:First>
          </b:Person>
        </b:NameList>
      </b:Author>
    </b:Author>
    <b:Title>Morphological characterization and sequence analysis of 5.8 S-ITS  region of Trichoderma species.</b:Title>
    <b:JournalName> Universiti Tunku Abdul Rahman, India.</b:JournalName>
    <b:Year>2013</b:Year>
    <b:Pages>Siew, T. (2013). Morphological characterization and sequence analysis of 5.8 S-ITS  region of Trichoderma species. Universiti Tunku Abdul Rahman, India.</b:Pages>
    <b:Publisher>Universiti Tunku Abdul Rahman,</b:Publisher>
    <b:City>India.</b:City>
    <b:RefOrder>39</b:RefOrder>
  </b:Source>
</b:Sources>
</file>

<file path=customXml/itemProps1.xml><?xml version="1.0" encoding="utf-8"?>
<ds:datastoreItem xmlns:ds="http://schemas.openxmlformats.org/officeDocument/2006/customXml" ds:itemID="{8AD9186C-BF5E-4724-9A06-C0CC649BB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59</Pages>
  <Words>11775</Words>
  <Characters>67119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2021-04-10T08:07:00Z</dcterms:created>
  <dcterms:modified xsi:type="dcterms:W3CDTF">2021-04-10T11:37:00Z</dcterms:modified>
</cp:coreProperties>
</file>